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A3E25F" w14:textId="5E621AEF" w:rsidR="004A0754" w:rsidRPr="004E2862" w:rsidRDefault="0020084E" w:rsidP="00AB673B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AB673B">
        <w:rPr>
          <w:rFonts w:ascii="Arial" w:hAnsi="Arial" w:cs="Arial"/>
          <w:b/>
          <w:sz w:val="24"/>
          <w:szCs w:val="24"/>
        </w:rPr>
        <w:t>The Effects of Shared Decision Making and Patient Education on Medication Adherence</w:t>
      </w:r>
    </w:p>
    <w:p w14:paraId="3CC5A9F6" w14:textId="31D6A3F2" w:rsidR="002C25BE" w:rsidRDefault="002C25BE" w:rsidP="002C25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6160CDA" w14:textId="2015E91A" w:rsidR="002C25BE" w:rsidRDefault="00AB673B" w:rsidP="002C25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Jessica Chung, </w:t>
      </w:r>
      <w:r w:rsidR="00477206">
        <w:rPr>
          <w:rFonts w:ascii="Arial" w:hAnsi="Arial" w:cs="Arial"/>
          <w:sz w:val="24"/>
          <w:szCs w:val="24"/>
        </w:rPr>
        <w:t>DNP</w:t>
      </w:r>
      <w:r>
        <w:rPr>
          <w:rFonts w:ascii="Arial" w:hAnsi="Arial" w:cs="Arial"/>
          <w:sz w:val="24"/>
          <w:szCs w:val="24"/>
        </w:rPr>
        <w:t>, NP-C</w:t>
      </w:r>
    </w:p>
    <w:p w14:paraId="16F7A971" w14:textId="77777777" w:rsidR="009A6E47" w:rsidRDefault="009A6E47" w:rsidP="002C25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237F711" w14:textId="77777777" w:rsidR="002C25BE" w:rsidRDefault="002C25BE" w:rsidP="002C25B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141CBE8" w14:textId="7CF5486E" w:rsidR="00AB673B" w:rsidRPr="002D318B" w:rsidRDefault="004E2862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E2862">
        <w:rPr>
          <w:rFonts w:ascii="Arial" w:hAnsi="Arial" w:cs="Arial"/>
          <w:b/>
          <w:sz w:val="24"/>
          <w:szCs w:val="24"/>
        </w:rPr>
        <w:t>LOCAL PROBLEM</w:t>
      </w:r>
    </w:p>
    <w:p w14:paraId="0ED1F9C3" w14:textId="2E5D0181" w:rsidR="0097389D" w:rsidRDefault="00AB673B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B673B">
        <w:rPr>
          <w:rFonts w:ascii="Arial" w:hAnsi="Arial" w:cs="Arial"/>
          <w:sz w:val="24"/>
          <w:szCs w:val="24"/>
        </w:rPr>
        <w:t>Medication adherence is an important aspect of healthcare in the management and treatment of various acute and chronic diseases and disorders</w:t>
      </w:r>
      <w:r w:rsidR="00477206">
        <w:rPr>
          <w:rFonts w:ascii="Arial" w:hAnsi="Arial" w:cs="Arial"/>
          <w:sz w:val="24"/>
          <w:szCs w:val="24"/>
        </w:rPr>
        <w:t xml:space="preserve">. </w:t>
      </w:r>
      <w:r w:rsidRPr="00AB673B">
        <w:rPr>
          <w:rFonts w:ascii="Arial" w:hAnsi="Arial" w:cs="Arial"/>
          <w:sz w:val="24"/>
          <w:szCs w:val="24"/>
        </w:rPr>
        <w:t>Medication non-adherence is a growing problem in today’s healthcare</w:t>
      </w:r>
      <w:r w:rsidR="002A0C85">
        <w:rPr>
          <w:rFonts w:ascii="Arial" w:hAnsi="Arial" w:cs="Arial"/>
          <w:sz w:val="24"/>
          <w:szCs w:val="24"/>
        </w:rPr>
        <w:t xml:space="preserve"> with evidence showing </w:t>
      </w:r>
      <w:r w:rsidRPr="00AB673B">
        <w:rPr>
          <w:rFonts w:ascii="Arial" w:hAnsi="Arial" w:cs="Arial"/>
          <w:sz w:val="24"/>
          <w:szCs w:val="24"/>
        </w:rPr>
        <w:t xml:space="preserve">that medication non-adherence has significant adverse effects on patient care such as increased hospitalizations, long term care admissions, increased health care provider visits and </w:t>
      </w:r>
      <w:r w:rsidR="002A0C85">
        <w:rPr>
          <w:rFonts w:ascii="Arial" w:hAnsi="Arial" w:cs="Arial"/>
          <w:sz w:val="24"/>
          <w:szCs w:val="24"/>
        </w:rPr>
        <w:t>increased</w:t>
      </w:r>
      <w:r w:rsidRPr="00AB673B">
        <w:rPr>
          <w:rFonts w:ascii="Arial" w:hAnsi="Arial" w:cs="Arial"/>
          <w:sz w:val="24"/>
          <w:szCs w:val="24"/>
        </w:rPr>
        <w:t xml:space="preserve"> health care costs</w:t>
      </w:r>
      <w:r w:rsidR="00477206">
        <w:rPr>
          <w:rFonts w:ascii="Arial" w:hAnsi="Arial" w:cs="Arial"/>
          <w:sz w:val="24"/>
          <w:szCs w:val="24"/>
        </w:rPr>
        <w:t>.</w:t>
      </w:r>
      <w:r w:rsidR="002A0C85" w:rsidRPr="002A0C85">
        <w:rPr>
          <w:rFonts w:ascii="Arial" w:hAnsi="Arial" w:cs="Arial"/>
          <w:sz w:val="24"/>
          <w:szCs w:val="24"/>
        </w:rPr>
        <w:t xml:space="preserve"> </w:t>
      </w:r>
      <w:r w:rsidR="002A0C85" w:rsidRPr="00AB673B">
        <w:rPr>
          <w:rFonts w:ascii="Arial" w:hAnsi="Arial" w:cs="Arial"/>
          <w:sz w:val="24"/>
          <w:szCs w:val="24"/>
        </w:rPr>
        <w:t>Studies have shown that 40 to 60% of patients could not properly identify what their physicians expected of them 10 to 80 minutes after they received information and over 60% of patients interviewed immediately after visiting their physician misunderstood the directions for prescribed medication</w:t>
      </w:r>
      <w:r w:rsidR="00477206">
        <w:rPr>
          <w:rFonts w:ascii="Arial" w:hAnsi="Arial" w:cs="Arial"/>
          <w:sz w:val="24"/>
          <w:szCs w:val="24"/>
        </w:rPr>
        <w:t>,</w:t>
      </w:r>
    </w:p>
    <w:p w14:paraId="4080F5A8" w14:textId="77777777" w:rsidR="00477206" w:rsidRDefault="00477206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8675F85" w14:textId="77777777" w:rsidR="002C25BE" w:rsidRPr="004E2862" w:rsidRDefault="002C25BE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E2862">
        <w:rPr>
          <w:rFonts w:ascii="Arial" w:hAnsi="Arial" w:cs="Arial"/>
          <w:b/>
          <w:sz w:val="24"/>
          <w:szCs w:val="24"/>
        </w:rPr>
        <w:t>PROJECT PURPOSE</w:t>
      </w:r>
    </w:p>
    <w:p w14:paraId="07CDB1DE" w14:textId="48D96F57" w:rsidR="002A0C85" w:rsidRPr="002A0C85" w:rsidRDefault="00C63C92" w:rsidP="002A0C85">
      <w:pPr>
        <w:pStyle w:val="NoSpacing"/>
        <w:tabs>
          <w:tab w:val="left" w:pos="720"/>
          <w:tab w:val="right" w:leader="dot" w:pos="9360"/>
        </w:tabs>
        <w:rPr>
          <w:rFonts w:ascii="Arial" w:hAnsi="Arial" w:cs="Arial"/>
          <w:b/>
          <w:sz w:val="24"/>
          <w:szCs w:val="24"/>
        </w:rPr>
      </w:pPr>
      <w:r w:rsidRPr="00123236">
        <w:rPr>
          <w:rFonts w:ascii="Arial" w:hAnsi="Arial" w:cs="Arial"/>
          <w:sz w:val="24"/>
          <w:szCs w:val="24"/>
        </w:rPr>
        <w:t xml:space="preserve">The purpose of this project was </w:t>
      </w:r>
      <w:r w:rsidR="002A0C85" w:rsidRPr="002A0C85">
        <w:rPr>
          <w:rFonts w:ascii="Arial" w:hAnsi="Arial" w:cs="Arial"/>
          <w:sz w:val="24"/>
          <w:szCs w:val="24"/>
        </w:rPr>
        <w:t xml:space="preserve">to determine if shared decision making and adherence therapy improves medication adherence in patients identified as being non-adherent with previous prescribed medication therapy. </w:t>
      </w:r>
    </w:p>
    <w:p w14:paraId="792D4CB0" w14:textId="77777777" w:rsidR="002A0C85" w:rsidRPr="002A0C85" w:rsidRDefault="002A0C85" w:rsidP="002A0C8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E205574" w14:textId="77777777" w:rsidR="002C25BE" w:rsidRPr="004E2862" w:rsidRDefault="002C25BE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4E2862">
        <w:rPr>
          <w:rFonts w:ascii="Arial" w:hAnsi="Arial" w:cs="Arial"/>
          <w:b/>
          <w:sz w:val="24"/>
          <w:szCs w:val="24"/>
        </w:rPr>
        <w:t>RESULTS</w:t>
      </w:r>
    </w:p>
    <w:p w14:paraId="59FFAD26" w14:textId="3B2BE7CB" w:rsidR="009630E2" w:rsidRDefault="00086AAF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</w:t>
      </w:r>
      <w:r w:rsidR="009630E2">
        <w:rPr>
          <w:rFonts w:ascii="Arial" w:hAnsi="Arial" w:cs="Arial"/>
          <w:sz w:val="24"/>
          <w:szCs w:val="24"/>
        </w:rPr>
        <w:t xml:space="preserve"> participants in this study were identified </w:t>
      </w:r>
      <w:r>
        <w:rPr>
          <w:rFonts w:ascii="Arial" w:hAnsi="Arial" w:cs="Arial"/>
          <w:sz w:val="24"/>
          <w:szCs w:val="24"/>
        </w:rPr>
        <w:t>as</w:t>
      </w:r>
      <w:r w:rsidR="009630E2">
        <w:rPr>
          <w:rFonts w:ascii="Arial" w:hAnsi="Arial" w:cs="Arial"/>
          <w:sz w:val="24"/>
          <w:szCs w:val="24"/>
        </w:rPr>
        <w:t xml:space="preserve"> non</w:t>
      </w:r>
      <w:r>
        <w:rPr>
          <w:rFonts w:ascii="Arial" w:hAnsi="Arial" w:cs="Arial"/>
          <w:sz w:val="24"/>
          <w:szCs w:val="24"/>
        </w:rPr>
        <w:t>-</w:t>
      </w:r>
      <w:r w:rsidR="009630E2">
        <w:rPr>
          <w:rFonts w:ascii="Arial" w:hAnsi="Arial" w:cs="Arial"/>
          <w:sz w:val="24"/>
          <w:szCs w:val="24"/>
        </w:rPr>
        <w:t>adherent to prescribed therapy or at high risk for nonadherence to prescribed therapy</w:t>
      </w:r>
      <w:r>
        <w:rPr>
          <w:rFonts w:ascii="Arial" w:hAnsi="Arial" w:cs="Arial"/>
          <w:sz w:val="24"/>
          <w:szCs w:val="24"/>
        </w:rPr>
        <w:t xml:space="preserve"> using tools to </w:t>
      </w:r>
      <w:r w:rsidR="00304B37">
        <w:rPr>
          <w:rFonts w:ascii="Arial" w:hAnsi="Arial" w:cs="Arial"/>
          <w:sz w:val="24"/>
          <w:szCs w:val="24"/>
        </w:rPr>
        <w:t>identify medication</w:t>
      </w:r>
      <w:r w:rsidR="00F95F6F">
        <w:rPr>
          <w:rFonts w:ascii="Arial" w:hAnsi="Arial" w:cs="Arial"/>
          <w:sz w:val="24"/>
          <w:szCs w:val="24"/>
        </w:rPr>
        <w:t xml:space="preserve"> non-adherence</w:t>
      </w:r>
      <w:r w:rsidR="009630E2">
        <w:rPr>
          <w:rFonts w:ascii="Arial" w:hAnsi="Arial" w:cs="Arial"/>
          <w:sz w:val="24"/>
          <w:szCs w:val="24"/>
        </w:rPr>
        <w:t xml:space="preserve">. 87% of participants </w:t>
      </w:r>
      <w:bookmarkStart w:id="0" w:name="_Hlk511655054"/>
      <w:r w:rsidR="009630E2">
        <w:rPr>
          <w:rFonts w:ascii="Arial" w:hAnsi="Arial" w:cs="Arial"/>
          <w:sz w:val="24"/>
          <w:szCs w:val="24"/>
        </w:rPr>
        <w:t>received adherence therapy</w:t>
      </w:r>
      <w:r w:rsidR="00F95F6F">
        <w:rPr>
          <w:rFonts w:ascii="Arial" w:hAnsi="Arial" w:cs="Arial"/>
          <w:sz w:val="24"/>
          <w:szCs w:val="24"/>
        </w:rPr>
        <w:t xml:space="preserve"> and engaged in shared decision making </w:t>
      </w:r>
      <w:bookmarkEnd w:id="0"/>
      <w:r w:rsidR="00F95F6F">
        <w:rPr>
          <w:rFonts w:ascii="Arial" w:hAnsi="Arial" w:cs="Arial"/>
          <w:sz w:val="24"/>
          <w:szCs w:val="24"/>
        </w:rPr>
        <w:t>with the researcher</w:t>
      </w:r>
      <w:r w:rsidR="009630E2">
        <w:rPr>
          <w:rFonts w:ascii="Arial" w:hAnsi="Arial" w:cs="Arial"/>
          <w:sz w:val="24"/>
          <w:szCs w:val="24"/>
        </w:rPr>
        <w:t xml:space="preserve"> at least twice</w:t>
      </w:r>
      <w:r w:rsidR="00F95F6F">
        <w:rPr>
          <w:rFonts w:ascii="Arial" w:hAnsi="Arial" w:cs="Arial"/>
          <w:sz w:val="24"/>
          <w:szCs w:val="24"/>
        </w:rPr>
        <w:t xml:space="preserve"> after the initial session</w:t>
      </w:r>
      <w:r w:rsidR="009630E2">
        <w:rPr>
          <w:rFonts w:ascii="Arial" w:hAnsi="Arial" w:cs="Arial"/>
          <w:sz w:val="24"/>
          <w:szCs w:val="24"/>
        </w:rPr>
        <w:t xml:space="preserve"> </w:t>
      </w:r>
      <w:r w:rsidR="00F95F6F">
        <w:rPr>
          <w:rFonts w:ascii="Arial" w:hAnsi="Arial" w:cs="Arial"/>
          <w:sz w:val="24"/>
          <w:szCs w:val="24"/>
        </w:rPr>
        <w:t>during</w:t>
      </w:r>
      <w:r w:rsidR="009630E2">
        <w:rPr>
          <w:rFonts w:ascii="Arial" w:hAnsi="Arial" w:cs="Arial"/>
          <w:sz w:val="24"/>
          <w:szCs w:val="24"/>
        </w:rPr>
        <w:t xml:space="preserve"> the study. 12% of the participants</w:t>
      </w:r>
      <w:r w:rsidR="00F95F6F">
        <w:rPr>
          <w:rFonts w:ascii="Arial" w:hAnsi="Arial" w:cs="Arial"/>
          <w:sz w:val="24"/>
          <w:szCs w:val="24"/>
        </w:rPr>
        <w:t xml:space="preserve"> did not engage in shared decision making or receive adherence therapy after the initial session due to inability to contacted for follow up sessions. Out of the 87% participants that</w:t>
      </w:r>
      <w:r w:rsidR="00F95F6F" w:rsidRPr="00F95F6F">
        <w:t xml:space="preserve"> </w:t>
      </w:r>
      <w:r w:rsidR="00F95F6F" w:rsidRPr="00F95F6F">
        <w:rPr>
          <w:rFonts w:ascii="Arial" w:hAnsi="Arial" w:cs="Arial"/>
          <w:sz w:val="24"/>
          <w:szCs w:val="24"/>
        </w:rPr>
        <w:t>received adherence therapy and engaged in shared decision makin</w:t>
      </w:r>
      <w:r w:rsidR="00F95F6F">
        <w:rPr>
          <w:rFonts w:ascii="Arial" w:hAnsi="Arial" w:cs="Arial"/>
          <w:sz w:val="24"/>
          <w:szCs w:val="24"/>
        </w:rPr>
        <w:t xml:space="preserve">g, all were adherent to prescribed therapy 30 days after the initial session. </w:t>
      </w:r>
    </w:p>
    <w:p w14:paraId="6E58015D" w14:textId="77777777" w:rsidR="00C63C92" w:rsidRDefault="00C63C92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8ECA85" w14:textId="77777777" w:rsidR="002D0DA8" w:rsidRDefault="002D0DA8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08AF3543" w14:textId="0B11B028" w:rsidR="00477206" w:rsidRDefault="00477206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Biography</w:t>
      </w:r>
    </w:p>
    <w:p w14:paraId="3BDF92DB" w14:textId="77777777" w:rsidR="00477206" w:rsidRDefault="00477206" w:rsidP="002C25BE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09FA4C8" w14:textId="71F0046F" w:rsidR="00477206" w:rsidRPr="00477206" w:rsidRDefault="00477206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206">
        <w:rPr>
          <w:rFonts w:ascii="Arial" w:hAnsi="Arial" w:cs="Arial"/>
          <w:sz w:val="24"/>
          <w:szCs w:val="24"/>
        </w:rPr>
        <w:t xml:space="preserve">Dr. Jessica Chung completed her Doctor of Nursing Practice in 2018 at Samford Univeristy. She completed her Masters of Science in Nursing with a concentration in Family Practice at South University in 2015. Dr. Chung operates a Direct Primary Care practice in Tampa, FL. She is board certified in family practice by the American Academy of Nurse Practitioners. </w:t>
      </w:r>
    </w:p>
    <w:p w14:paraId="372E2CAC" w14:textId="77777777" w:rsidR="00477206" w:rsidRPr="00477206" w:rsidRDefault="00477206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0283EA2" w14:textId="76BAFB31" w:rsidR="00477206" w:rsidRPr="00477206" w:rsidRDefault="00477206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206">
        <w:rPr>
          <w:rFonts w:ascii="Arial" w:hAnsi="Arial" w:cs="Arial"/>
          <w:sz w:val="24"/>
          <w:szCs w:val="24"/>
        </w:rPr>
        <w:t>Jessica Chung, DNP, NP-C</w:t>
      </w:r>
    </w:p>
    <w:p w14:paraId="6903B7B3" w14:textId="61A37357" w:rsidR="00477206" w:rsidRDefault="00477206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206">
        <w:rPr>
          <w:rFonts w:ascii="Arial" w:hAnsi="Arial" w:cs="Arial"/>
          <w:sz w:val="24"/>
          <w:szCs w:val="24"/>
        </w:rPr>
        <w:t>(646) 350-9596</w:t>
      </w:r>
    </w:p>
    <w:p w14:paraId="7E437B76" w14:textId="4E3AF8A7" w:rsidR="00B7507D" w:rsidRPr="00477206" w:rsidRDefault="00B7507D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LinkedIn: www.linkedin.com/in/drjessicachung</w:t>
      </w:r>
    </w:p>
    <w:p w14:paraId="18DFED68" w14:textId="1578DA0A" w:rsidR="00477206" w:rsidRDefault="00477206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77206">
        <w:rPr>
          <w:rFonts w:ascii="Arial" w:hAnsi="Arial" w:cs="Arial"/>
          <w:sz w:val="24"/>
          <w:szCs w:val="24"/>
        </w:rPr>
        <w:t>Advanced Nursing Practice/</w:t>
      </w:r>
      <w:r w:rsidR="00B7507D">
        <w:rPr>
          <w:rFonts w:ascii="Arial" w:hAnsi="Arial" w:cs="Arial"/>
          <w:sz w:val="24"/>
          <w:szCs w:val="24"/>
        </w:rPr>
        <w:t xml:space="preserve">Track 3 - </w:t>
      </w:r>
      <w:bookmarkStart w:id="1" w:name="_GoBack"/>
      <w:bookmarkEnd w:id="1"/>
      <w:r w:rsidRPr="00477206">
        <w:rPr>
          <w:rFonts w:ascii="Arial" w:hAnsi="Arial" w:cs="Arial"/>
          <w:sz w:val="24"/>
          <w:szCs w:val="24"/>
        </w:rPr>
        <w:t>Patient Education</w:t>
      </w:r>
    </w:p>
    <w:p w14:paraId="1FE6FC01" w14:textId="5E0B9263" w:rsidR="00477206" w:rsidRPr="00477206" w:rsidRDefault="00477206" w:rsidP="002C25BE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Oral or Poster presentation</w:t>
      </w:r>
    </w:p>
    <w:p w14:paraId="00CEF481" w14:textId="77777777" w:rsidR="00255425" w:rsidRDefault="00255425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86B6FB" w14:textId="77777777" w:rsidR="00FC14FF" w:rsidRDefault="00FC14FF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2684EA" w14:textId="77777777" w:rsidR="00FC14FF" w:rsidRDefault="00FC14FF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DC5E029" w14:textId="77777777" w:rsidR="00FC14FF" w:rsidRDefault="00FC14FF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354A3E" w14:textId="77777777" w:rsidR="00FC14FF" w:rsidRDefault="00FC14FF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A735580" w14:textId="77777777" w:rsidR="00FC14FF" w:rsidRDefault="00FC14FF" w:rsidP="002C25B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C14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5BE"/>
    <w:rsid w:val="00024894"/>
    <w:rsid w:val="00043FCE"/>
    <w:rsid w:val="00075B80"/>
    <w:rsid w:val="00086AAF"/>
    <w:rsid w:val="000D67F7"/>
    <w:rsid w:val="00123236"/>
    <w:rsid w:val="0020084E"/>
    <w:rsid w:val="00255425"/>
    <w:rsid w:val="0026062F"/>
    <w:rsid w:val="00291B3B"/>
    <w:rsid w:val="002A0C85"/>
    <w:rsid w:val="002C25BE"/>
    <w:rsid w:val="002D0DA8"/>
    <w:rsid w:val="002D318B"/>
    <w:rsid w:val="00304B37"/>
    <w:rsid w:val="0036244D"/>
    <w:rsid w:val="00372FC5"/>
    <w:rsid w:val="0039448F"/>
    <w:rsid w:val="003B6E2D"/>
    <w:rsid w:val="0040057F"/>
    <w:rsid w:val="00477206"/>
    <w:rsid w:val="004A0754"/>
    <w:rsid w:val="004E2862"/>
    <w:rsid w:val="00536BD3"/>
    <w:rsid w:val="00792C13"/>
    <w:rsid w:val="008676C2"/>
    <w:rsid w:val="008815E7"/>
    <w:rsid w:val="008E4203"/>
    <w:rsid w:val="009630E2"/>
    <w:rsid w:val="0097389D"/>
    <w:rsid w:val="009932BB"/>
    <w:rsid w:val="009A6E47"/>
    <w:rsid w:val="00A45A28"/>
    <w:rsid w:val="00AB673B"/>
    <w:rsid w:val="00B6460A"/>
    <w:rsid w:val="00B7507D"/>
    <w:rsid w:val="00BA40E0"/>
    <w:rsid w:val="00C63C92"/>
    <w:rsid w:val="00CB67D6"/>
    <w:rsid w:val="00CD3D25"/>
    <w:rsid w:val="00D92DAE"/>
    <w:rsid w:val="00DD4DA8"/>
    <w:rsid w:val="00E35CFC"/>
    <w:rsid w:val="00EC434C"/>
    <w:rsid w:val="00EC5C12"/>
    <w:rsid w:val="00F0590C"/>
    <w:rsid w:val="00F95F6F"/>
    <w:rsid w:val="00FC14FF"/>
    <w:rsid w:val="00FC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89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E2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23236"/>
    <w:pPr>
      <w:spacing w:after="0" w:line="240" w:lineRule="auto"/>
    </w:pPr>
    <w:rPr>
      <w:rFonts w:eastAsiaTheme="minorEastAsi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B6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E2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2323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Samford University</Company>
  <LinksUpToDate>false</LinksUpToDate>
  <CharactersWithSpaces>2358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McDaniel, Gretchen</dc:creator>
  <cp:lastModifiedBy>Chung, Jessica N</cp:lastModifiedBy>
  <cp:revision>2</cp:revision>
  <cp:lastPrinted>2018-03-13T14:55:00Z</cp:lastPrinted>
  <dcterms:created xsi:type="dcterms:W3CDTF">2019-12-10T17:24:00Z</dcterms:created>
  <dcterms:modified xsi:type="dcterms:W3CDTF">2019-12-10T17:24:00Z</dcterms:modified>
</cp:coreProperties>
</file>