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589" w:rsidRDefault="003F0589">
      <w:r>
        <w:t>EN VOIRE DES GENTS ALITE A CAUSE DUNE AVC .PARALISE.HOSPITALISE A CAUSE DUNE TRAUMATISE......EXT.ILS ONT DE RISQUE DAVOIRE DES ESCARRE .</w:t>
      </w:r>
    </w:p>
    <w:p w:rsidR="003F0589" w:rsidRDefault="003F0589">
      <w:r>
        <w:t xml:space="preserve">POUR CE LA  ON A FACTEURE DE RISQUE IL FAUT CORRIGER .PAR </w:t>
      </w:r>
    </w:p>
    <w:p w:rsidR="003F0589" w:rsidRDefault="003F0589">
      <w:r>
        <w:t>DISPOSITIF MEDICALE</w:t>
      </w:r>
    </w:p>
    <w:p w:rsidR="003F0589" w:rsidRDefault="003F0589">
      <w:r>
        <w:t>EDUCATION THERAPEUTIQUE</w:t>
      </w:r>
    </w:p>
    <w:p w:rsidR="003F0589" w:rsidRDefault="003F0589">
      <w:r>
        <w:t>STRATEGIES DE PREVENTION ET ADAPTATION :SUPOPOERT.BOTTES DE DECHARGES ECT</w:t>
      </w:r>
    </w:p>
    <w:p w:rsidR="003F0589" w:rsidRDefault="003F0589">
      <w:r>
        <w:t>UN DES MATELAS A AIR ALTERNE REDUIT LINCIDENCE DES ESCARRE.</w:t>
      </w:r>
    </w:p>
    <w:p w:rsidR="003F0589" w:rsidRDefault="003F0589">
      <w:r>
        <w:t>UN DES LITS A PERTE DAIR EST PLUS EFFICACE QU UN MATELAS MIXTE</w:t>
      </w:r>
      <w:r w:rsidR="00051460">
        <w:t>.SUR LINCIDENCE DES ESCARRE TALONNIERES.</w:t>
      </w:r>
    </w:p>
    <w:p w:rsidR="00051460" w:rsidRDefault="00051460">
      <w:r>
        <w:t xml:space="preserve">EN VA METRE DE 3 REGLE </w:t>
      </w:r>
    </w:p>
    <w:p w:rsidR="00051460" w:rsidRDefault="00051460">
      <w:r>
        <w:t xml:space="preserve"> DEPISTAGE DES FATCEURE DE RISQUE </w:t>
      </w:r>
    </w:p>
    <w:p w:rsidR="00051460" w:rsidRDefault="00051460">
      <w:r>
        <w:t>ECHELLES DE RISQUE</w:t>
      </w:r>
    </w:p>
    <w:p w:rsidR="00051460" w:rsidRDefault="00051460">
      <w:r>
        <w:t>EVALUATION CLINIQUE PLURIDISCIPLINAIRE</w:t>
      </w:r>
    </w:p>
    <w:p w:rsidR="00051460" w:rsidRDefault="00051460">
      <w:r>
        <w:t>DANS UNE DEMARCHE GLOBALE.</w:t>
      </w:r>
    </w:p>
    <w:sectPr w:rsidR="00051460" w:rsidSect="003F0589">
      <w:headerReference w:type="default" r:id="rId6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589" w:rsidRDefault="003F0589" w:rsidP="003F0589">
      <w:pPr>
        <w:spacing w:after="0" w:line="240" w:lineRule="auto"/>
      </w:pPr>
      <w:r>
        <w:separator/>
      </w:r>
    </w:p>
  </w:endnote>
  <w:endnote w:type="continuationSeparator" w:id="0">
    <w:p w:rsidR="003F0589" w:rsidRDefault="003F0589" w:rsidP="003F0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589" w:rsidRDefault="003F0589" w:rsidP="003F0589">
      <w:pPr>
        <w:spacing w:after="0" w:line="240" w:lineRule="auto"/>
      </w:pPr>
      <w:r>
        <w:separator/>
      </w:r>
    </w:p>
  </w:footnote>
  <w:footnote w:type="continuationSeparator" w:id="0">
    <w:p w:rsidR="003F0589" w:rsidRDefault="003F0589" w:rsidP="003F0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89" w:rsidRDefault="003F0589" w:rsidP="003F0589">
    <w:pPr>
      <w:pStyle w:val="En-tte"/>
      <w:tabs>
        <w:tab w:val="clear" w:pos="4536"/>
        <w:tab w:val="clear" w:pos="9072"/>
        <w:tab w:val="left" w:pos="3255"/>
      </w:tabs>
    </w:pPr>
    <w:r>
      <w:tab/>
      <w:t>ESCARRE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0589"/>
    <w:rsid w:val="00051460"/>
    <w:rsid w:val="003F0589"/>
    <w:rsid w:val="008A0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14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3F0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F0589"/>
  </w:style>
  <w:style w:type="paragraph" w:styleId="Pieddepage">
    <w:name w:val="footer"/>
    <w:basedOn w:val="Normal"/>
    <w:link w:val="PieddepageCar"/>
    <w:uiPriority w:val="99"/>
    <w:semiHidden/>
    <w:unhideWhenUsed/>
    <w:rsid w:val="003F0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F05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yaakoub seddiki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prestatech</dc:creator>
  <cp:lastModifiedBy>prestatech</cp:lastModifiedBy>
  <cp:revision>1</cp:revision>
  <dcterms:created xsi:type="dcterms:W3CDTF">2019-01-19T17:04:00Z</dcterms:created>
  <dcterms:modified xsi:type="dcterms:W3CDTF">2019-01-19T17:18:00Z</dcterms:modified>
</cp:coreProperties>
</file>