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949" w:rsidRPr="00706949" w:rsidRDefault="00706949" w:rsidP="00706949">
      <w:pPr>
        <w:rPr>
          <w:rFonts w:asciiTheme="majorBidi" w:hAnsiTheme="majorBidi" w:cstheme="majorBidi"/>
          <w:b/>
          <w:bCs/>
          <w:sz w:val="24"/>
          <w:szCs w:val="24"/>
        </w:rPr>
      </w:pPr>
      <w:r w:rsidRPr="00706949">
        <w:rPr>
          <w:rFonts w:asciiTheme="majorBidi" w:hAnsiTheme="majorBidi" w:cstheme="majorBidi"/>
          <w:b/>
          <w:bCs/>
          <w:sz w:val="24"/>
          <w:szCs w:val="24"/>
        </w:rPr>
        <w:t xml:space="preserve">Forensic nursing education; </w:t>
      </w:r>
      <w:r>
        <w:rPr>
          <w:rFonts w:asciiTheme="majorBidi" w:hAnsiTheme="majorBidi" w:cstheme="majorBidi"/>
          <w:b/>
          <w:bCs/>
          <w:sz w:val="24"/>
          <w:szCs w:val="24"/>
        </w:rPr>
        <w:t>opportunities and challenges</w:t>
      </w:r>
    </w:p>
    <w:p w:rsidR="001B1899" w:rsidRPr="001B1899" w:rsidRDefault="001B1899" w:rsidP="001B1899">
      <w:pPr>
        <w:rPr>
          <w:rFonts w:asciiTheme="majorBidi" w:hAnsiTheme="majorBidi" w:cstheme="majorBidi"/>
          <w:sz w:val="24"/>
          <w:szCs w:val="24"/>
        </w:rPr>
      </w:pPr>
      <w:r w:rsidRPr="001B1899">
        <w:rPr>
          <w:rFonts w:asciiTheme="majorBidi" w:hAnsiTheme="majorBidi" w:cstheme="majorBidi"/>
          <w:sz w:val="24"/>
          <w:szCs w:val="24"/>
        </w:rPr>
        <w:t xml:space="preserve">Forensic nursing (FN) is defined by the International Association of Forensic Nursing (IAFN) as the application of nursing science to public or legal proceedings. This discipline emerged through nurses working with death investigators and medical examiners to provide care and empathy for the family of the deceased as a basic part of nursing job.  It had passed through many stages and was finally recognized as a nursing specialty by the IAFN and American Nurses Association (ANA) in 1990s. </w:t>
      </w:r>
    </w:p>
    <w:p w:rsidR="001B1899" w:rsidRPr="001B1899" w:rsidRDefault="001B1899" w:rsidP="001B1899">
      <w:pPr>
        <w:rPr>
          <w:rFonts w:asciiTheme="majorBidi" w:hAnsiTheme="majorBidi" w:cstheme="majorBidi"/>
          <w:sz w:val="24"/>
          <w:szCs w:val="24"/>
        </w:rPr>
      </w:pPr>
      <w:r w:rsidRPr="001B1899">
        <w:rPr>
          <w:rFonts w:asciiTheme="majorBidi" w:hAnsiTheme="majorBidi" w:cstheme="majorBidi"/>
          <w:sz w:val="24"/>
          <w:szCs w:val="24"/>
        </w:rPr>
        <w:t>While they were more involved with the offenders in custody and mental health institutions in UK and Australia, forensic nurses in USA worked with victims of violence including child abuse, elder abuse, domestic violence and sexual assault. Having nurses who were educated in forensics broadened the suspiciousness factor that should be presented by any medical staff and moved them through suspicion to recognition, and reporting.</w:t>
      </w:r>
    </w:p>
    <w:p w:rsidR="001B1899" w:rsidRPr="001B1899" w:rsidRDefault="001B1899" w:rsidP="00706949">
      <w:pPr>
        <w:pStyle w:val="a4"/>
        <w:shd w:val="clear" w:color="auto" w:fill="FFFFFF"/>
        <w:rPr>
          <w:rFonts w:asciiTheme="majorBidi" w:hAnsiTheme="majorBidi" w:cstheme="majorBidi"/>
          <w:color w:val="333333"/>
          <w:lang/>
        </w:rPr>
      </w:pPr>
      <w:r w:rsidRPr="001B1899">
        <w:rPr>
          <w:rFonts w:asciiTheme="majorBidi" w:hAnsiTheme="majorBidi" w:cstheme="majorBidi"/>
          <w:color w:val="333333"/>
          <w:lang/>
        </w:rPr>
        <w:t xml:space="preserve">A self-administered questionnaire was distributed to registered nurses who are working in Emergency departments of secondary hospitals in the area of </w:t>
      </w:r>
      <w:proofErr w:type="spellStart"/>
      <w:r w:rsidRPr="001B1899">
        <w:rPr>
          <w:rFonts w:asciiTheme="majorBidi" w:hAnsiTheme="majorBidi" w:cstheme="majorBidi"/>
          <w:color w:val="333333"/>
          <w:lang/>
        </w:rPr>
        <w:t>Dammam</w:t>
      </w:r>
      <w:proofErr w:type="spellEnd"/>
      <w:r w:rsidRPr="001B1899">
        <w:rPr>
          <w:rFonts w:asciiTheme="majorBidi" w:hAnsiTheme="majorBidi" w:cstheme="majorBidi"/>
          <w:color w:val="333333"/>
          <w:lang/>
        </w:rPr>
        <w:t>, Saudi Arabia to explore the knowledge, awareness and attitude of nurses toward forensic nursing.</w:t>
      </w:r>
      <w:r w:rsidR="00706949">
        <w:rPr>
          <w:rFonts w:asciiTheme="majorBidi" w:hAnsiTheme="majorBidi" w:cstheme="majorBidi"/>
          <w:color w:val="333333"/>
          <w:lang/>
        </w:rPr>
        <w:t xml:space="preserve"> </w:t>
      </w:r>
      <w:r w:rsidRPr="001B1899">
        <w:rPr>
          <w:rFonts w:asciiTheme="majorBidi" w:hAnsiTheme="majorBidi" w:cstheme="majorBidi"/>
          <w:color w:val="333333"/>
          <w:lang/>
        </w:rPr>
        <w:t>A total of 96 participants responded to the questionnaire with females representing 78% (</w:t>
      </w:r>
      <w:r w:rsidRPr="001B1899">
        <w:rPr>
          <w:rStyle w:val="a3"/>
          <w:rFonts w:asciiTheme="majorBidi" w:hAnsiTheme="majorBidi" w:cstheme="majorBidi"/>
          <w:color w:val="333333"/>
          <w:lang/>
        </w:rPr>
        <w:t>n</w:t>
      </w:r>
      <w:r w:rsidRPr="001B1899">
        <w:rPr>
          <w:rFonts w:asciiTheme="majorBidi" w:hAnsiTheme="majorBidi" w:cstheme="majorBidi"/>
          <w:color w:val="333333"/>
          <w:lang/>
        </w:rPr>
        <w:t>: 75). Diploma was the highest earned nursing degree in 95% (</w:t>
      </w:r>
      <w:r w:rsidRPr="001B1899">
        <w:rPr>
          <w:rStyle w:val="a3"/>
          <w:rFonts w:asciiTheme="majorBidi" w:hAnsiTheme="majorBidi" w:cstheme="majorBidi"/>
          <w:color w:val="333333"/>
          <w:lang/>
        </w:rPr>
        <w:t>n</w:t>
      </w:r>
      <w:r w:rsidRPr="001B1899">
        <w:rPr>
          <w:rFonts w:asciiTheme="majorBidi" w:hAnsiTheme="majorBidi" w:cstheme="majorBidi"/>
          <w:color w:val="333333"/>
          <w:lang/>
        </w:rPr>
        <w:t>: 91) of participants. Only 33% (</w:t>
      </w:r>
      <w:r w:rsidRPr="001B1899">
        <w:rPr>
          <w:rStyle w:val="a3"/>
          <w:rFonts w:asciiTheme="majorBidi" w:hAnsiTheme="majorBidi" w:cstheme="majorBidi"/>
          <w:color w:val="333333"/>
          <w:lang/>
        </w:rPr>
        <w:t>n</w:t>
      </w:r>
      <w:r w:rsidRPr="001B1899">
        <w:rPr>
          <w:rFonts w:asciiTheme="majorBidi" w:hAnsiTheme="majorBidi" w:cstheme="majorBidi"/>
          <w:color w:val="333333"/>
          <w:lang/>
        </w:rPr>
        <w:t>: 32) were aware of the term forensic nursing and the majority of the respondents gave invalid or didn't know the answers to knowledge questions. A total of 77% (</w:t>
      </w:r>
      <w:r w:rsidRPr="001B1899">
        <w:rPr>
          <w:rStyle w:val="a3"/>
          <w:rFonts w:asciiTheme="majorBidi" w:hAnsiTheme="majorBidi" w:cstheme="majorBidi"/>
          <w:color w:val="333333"/>
          <w:lang/>
        </w:rPr>
        <w:t>n</w:t>
      </w:r>
      <w:r w:rsidRPr="001B1899">
        <w:rPr>
          <w:rFonts w:asciiTheme="majorBidi" w:hAnsiTheme="majorBidi" w:cstheme="majorBidi"/>
          <w:color w:val="333333"/>
          <w:lang/>
        </w:rPr>
        <w:t>: 74) agreed that they are not adequately trained for handling forensic cases.</w:t>
      </w:r>
    </w:p>
    <w:p w:rsidR="001B1899" w:rsidRPr="001B1899" w:rsidRDefault="001B1899" w:rsidP="001B1899">
      <w:pPr>
        <w:pStyle w:val="a4"/>
        <w:shd w:val="clear" w:color="auto" w:fill="FFFFFF"/>
        <w:rPr>
          <w:rFonts w:asciiTheme="majorBidi" w:hAnsiTheme="majorBidi" w:cstheme="majorBidi"/>
          <w:color w:val="333333"/>
          <w:lang/>
        </w:rPr>
      </w:pPr>
      <w:r w:rsidRPr="001B1899">
        <w:rPr>
          <w:rFonts w:asciiTheme="majorBidi" w:hAnsiTheme="majorBidi" w:cstheme="majorBidi"/>
          <w:color w:val="333333"/>
          <w:lang/>
        </w:rPr>
        <w:t xml:space="preserve">Arab countries including Saudi Arabia had started to recognized the importance of this specialty and steps had been taken toward providing well trained forensic nurses who are ready to indulge into forensic work. </w:t>
      </w:r>
    </w:p>
    <w:p w:rsidR="0002154C" w:rsidRPr="001B1899" w:rsidRDefault="0002154C" w:rsidP="001B1899">
      <w:pPr>
        <w:rPr>
          <w:rFonts w:asciiTheme="majorBidi" w:hAnsiTheme="majorBidi" w:cstheme="majorBidi"/>
          <w:sz w:val="24"/>
          <w:szCs w:val="24"/>
          <w:lang/>
        </w:rPr>
      </w:pPr>
    </w:p>
    <w:sectPr w:rsidR="0002154C" w:rsidRPr="001B1899" w:rsidSect="000215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1B1899"/>
    <w:rsid w:val="0002154C"/>
    <w:rsid w:val="001B1899"/>
    <w:rsid w:val="007069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5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B1899"/>
    <w:rPr>
      <w:i/>
      <w:iCs/>
    </w:rPr>
  </w:style>
  <w:style w:type="paragraph" w:styleId="a4">
    <w:name w:val="Normal (Web)"/>
    <w:basedOn w:val="a"/>
    <w:uiPriority w:val="99"/>
    <w:semiHidden/>
    <w:unhideWhenUsed/>
    <w:rsid w:val="001B1899"/>
    <w:pPr>
      <w:spacing w:after="288" w:line="336" w:lineRule="atLeast"/>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10153699">
      <w:bodyDiv w:val="1"/>
      <w:marLeft w:val="0"/>
      <w:marRight w:val="0"/>
      <w:marTop w:val="0"/>
      <w:marBottom w:val="0"/>
      <w:divBdr>
        <w:top w:val="none" w:sz="0" w:space="0" w:color="auto"/>
        <w:left w:val="none" w:sz="0" w:space="0" w:color="auto"/>
        <w:bottom w:val="none" w:sz="0" w:space="0" w:color="auto"/>
        <w:right w:val="none" w:sz="0" w:space="0" w:color="auto"/>
      </w:divBdr>
      <w:divsChild>
        <w:div w:id="1186092106">
          <w:marLeft w:val="0"/>
          <w:marRight w:val="0"/>
          <w:marTop w:val="100"/>
          <w:marBottom w:val="100"/>
          <w:divBdr>
            <w:top w:val="none" w:sz="0" w:space="0" w:color="auto"/>
            <w:left w:val="none" w:sz="0" w:space="0" w:color="auto"/>
            <w:bottom w:val="none" w:sz="0" w:space="0" w:color="auto"/>
            <w:right w:val="none" w:sz="0" w:space="0" w:color="auto"/>
          </w:divBdr>
          <w:divsChild>
            <w:div w:id="2114200437">
              <w:marLeft w:val="0"/>
              <w:marRight w:val="0"/>
              <w:marTop w:val="0"/>
              <w:marBottom w:val="0"/>
              <w:divBdr>
                <w:top w:val="none" w:sz="0" w:space="0" w:color="auto"/>
                <w:left w:val="none" w:sz="0" w:space="0" w:color="auto"/>
                <w:bottom w:val="none" w:sz="0" w:space="0" w:color="auto"/>
                <w:right w:val="none" w:sz="0" w:space="0" w:color="auto"/>
              </w:divBdr>
              <w:divsChild>
                <w:div w:id="1895046056">
                  <w:marLeft w:val="105"/>
                  <w:marRight w:val="105"/>
                  <w:marTop w:val="150"/>
                  <w:marBottom w:val="150"/>
                  <w:divBdr>
                    <w:top w:val="none" w:sz="0" w:space="0" w:color="auto"/>
                    <w:left w:val="none" w:sz="0" w:space="0" w:color="auto"/>
                    <w:bottom w:val="none" w:sz="0" w:space="0" w:color="auto"/>
                    <w:right w:val="none" w:sz="0" w:space="0" w:color="auto"/>
                  </w:divBdr>
                  <w:divsChild>
                    <w:div w:id="189926594">
                      <w:marLeft w:val="0"/>
                      <w:marRight w:val="0"/>
                      <w:marTop w:val="0"/>
                      <w:marBottom w:val="0"/>
                      <w:divBdr>
                        <w:top w:val="none" w:sz="0" w:space="0" w:color="auto"/>
                        <w:left w:val="none" w:sz="0" w:space="0" w:color="auto"/>
                        <w:bottom w:val="none" w:sz="0" w:space="0" w:color="auto"/>
                        <w:right w:val="none" w:sz="0" w:space="0" w:color="auto"/>
                      </w:divBdr>
                      <w:divsChild>
                        <w:div w:id="1427265486">
                          <w:marLeft w:val="0"/>
                          <w:marRight w:val="0"/>
                          <w:marTop w:val="0"/>
                          <w:marBottom w:val="0"/>
                          <w:divBdr>
                            <w:top w:val="none" w:sz="0" w:space="0" w:color="auto"/>
                            <w:left w:val="none" w:sz="0" w:space="0" w:color="auto"/>
                            <w:bottom w:val="none" w:sz="0" w:space="0" w:color="auto"/>
                            <w:right w:val="none" w:sz="0" w:space="0" w:color="auto"/>
                          </w:divBdr>
                          <w:divsChild>
                            <w:div w:id="956565130">
                              <w:marLeft w:val="0"/>
                              <w:marRight w:val="0"/>
                              <w:marTop w:val="0"/>
                              <w:marBottom w:val="0"/>
                              <w:divBdr>
                                <w:top w:val="none" w:sz="0" w:space="0" w:color="auto"/>
                                <w:left w:val="none" w:sz="0" w:space="0" w:color="auto"/>
                                <w:bottom w:val="none" w:sz="0" w:space="0" w:color="auto"/>
                                <w:right w:val="none" w:sz="0" w:space="0" w:color="auto"/>
                              </w:divBdr>
                              <w:divsChild>
                                <w:div w:id="1050500307">
                                  <w:marLeft w:val="105"/>
                                  <w:marRight w:val="105"/>
                                  <w:marTop w:val="150"/>
                                  <w:marBottom w:val="150"/>
                                  <w:divBdr>
                                    <w:top w:val="none" w:sz="0" w:space="0" w:color="auto"/>
                                    <w:left w:val="none" w:sz="0" w:space="0" w:color="auto"/>
                                    <w:bottom w:val="none" w:sz="0" w:space="0" w:color="auto"/>
                                    <w:right w:val="none" w:sz="0" w:space="0" w:color="auto"/>
                                  </w:divBdr>
                                  <w:divsChild>
                                    <w:div w:id="2359948">
                                      <w:marLeft w:val="0"/>
                                      <w:marRight w:val="0"/>
                                      <w:marTop w:val="0"/>
                                      <w:marBottom w:val="0"/>
                                      <w:divBdr>
                                        <w:top w:val="none" w:sz="0" w:space="0" w:color="auto"/>
                                        <w:left w:val="none" w:sz="0" w:space="0" w:color="auto"/>
                                        <w:bottom w:val="none" w:sz="0" w:space="0" w:color="auto"/>
                                        <w:right w:val="none" w:sz="0" w:space="0" w:color="auto"/>
                                      </w:divBdr>
                                      <w:divsChild>
                                        <w:div w:id="360977593">
                                          <w:marLeft w:val="0"/>
                                          <w:marRight w:val="0"/>
                                          <w:marTop w:val="0"/>
                                          <w:marBottom w:val="0"/>
                                          <w:divBdr>
                                            <w:top w:val="none" w:sz="0" w:space="0" w:color="auto"/>
                                            <w:left w:val="none" w:sz="0" w:space="0" w:color="auto"/>
                                            <w:bottom w:val="none" w:sz="0" w:space="0" w:color="auto"/>
                                            <w:right w:val="none" w:sz="0" w:space="0" w:color="auto"/>
                                          </w:divBdr>
                                          <w:divsChild>
                                            <w:div w:id="607661747">
                                              <w:marLeft w:val="0"/>
                                              <w:marRight w:val="0"/>
                                              <w:marTop w:val="0"/>
                                              <w:marBottom w:val="0"/>
                                              <w:divBdr>
                                                <w:top w:val="none" w:sz="0" w:space="0" w:color="auto"/>
                                                <w:left w:val="none" w:sz="0" w:space="0" w:color="auto"/>
                                                <w:bottom w:val="none" w:sz="0" w:space="0" w:color="auto"/>
                                                <w:right w:val="none" w:sz="0" w:space="0" w:color="auto"/>
                                              </w:divBdr>
                                              <w:divsChild>
                                                <w:div w:id="66659925">
                                                  <w:marLeft w:val="0"/>
                                                  <w:marRight w:val="0"/>
                                                  <w:marTop w:val="0"/>
                                                  <w:marBottom w:val="0"/>
                                                  <w:divBdr>
                                                    <w:top w:val="none" w:sz="0" w:space="0" w:color="auto"/>
                                                    <w:left w:val="none" w:sz="0" w:space="0" w:color="auto"/>
                                                    <w:bottom w:val="none" w:sz="0" w:space="0" w:color="auto"/>
                                                    <w:right w:val="none" w:sz="0" w:space="0" w:color="auto"/>
                                                  </w:divBdr>
                                                  <w:divsChild>
                                                    <w:div w:id="526720122">
                                                      <w:marLeft w:val="105"/>
                                                      <w:marRight w:val="105"/>
                                                      <w:marTop w:val="150"/>
                                                      <w:marBottom w:val="150"/>
                                                      <w:divBdr>
                                                        <w:top w:val="none" w:sz="0" w:space="0" w:color="auto"/>
                                                        <w:left w:val="none" w:sz="0" w:space="0" w:color="auto"/>
                                                        <w:bottom w:val="none" w:sz="0" w:space="0" w:color="auto"/>
                                                        <w:right w:val="none" w:sz="0" w:space="0" w:color="auto"/>
                                                      </w:divBdr>
                                                      <w:divsChild>
                                                        <w:div w:id="739907623">
                                                          <w:marLeft w:val="0"/>
                                                          <w:marRight w:val="0"/>
                                                          <w:marTop w:val="0"/>
                                                          <w:marBottom w:val="0"/>
                                                          <w:divBdr>
                                                            <w:top w:val="none" w:sz="0" w:space="0" w:color="auto"/>
                                                            <w:left w:val="none" w:sz="0" w:space="0" w:color="auto"/>
                                                            <w:bottom w:val="none" w:sz="0" w:space="0" w:color="auto"/>
                                                            <w:right w:val="none" w:sz="0" w:space="0" w:color="auto"/>
                                                          </w:divBdr>
                                                          <w:divsChild>
                                                            <w:div w:id="2115783459">
                                                              <w:marLeft w:val="0"/>
                                                              <w:marRight w:val="0"/>
                                                              <w:marTop w:val="0"/>
                                                              <w:marBottom w:val="0"/>
                                                              <w:divBdr>
                                                                <w:top w:val="none" w:sz="0" w:space="0" w:color="auto"/>
                                                                <w:left w:val="none" w:sz="0" w:space="0" w:color="auto"/>
                                                                <w:bottom w:val="none" w:sz="0" w:space="0" w:color="auto"/>
                                                                <w:right w:val="none" w:sz="0" w:space="0" w:color="auto"/>
                                                              </w:divBdr>
                                                              <w:divsChild>
                                                                <w:div w:id="159274250">
                                                                  <w:marLeft w:val="0"/>
                                                                  <w:marRight w:val="0"/>
                                                                  <w:marTop w:val="0"/>
                                                                  <w:marBottom w:val="0"/>
                                                                  <w:divBdr>
                                                                    <w:top w:val="none" w:sz="0" w:space="0" w:color="auto"/>
                                                                    <w:left w:val="none" w:sz="0" w:space="0" w:color="auto"/>
                                                                    <w:bottom w:val="none" w:sz="0" w:space="0" w:color="auto"/>
                                                                    <w:right w:val="none" w:sz="0" w:space="0" w:color="auto"/>
                                                                  </w:divBdr>
                                                                  <w:divsChild>
                                                                    <w:div w:id="1286692584">
                                                                      <w:marLeft w:val="0"/>
                                                                      <w:marRight w:val="0"/>
                                                                      <w:marTop w:val="0"/>
                                                                      <w:marBottom w:val="0"/>
                                                                      <w:divBdr>
                                                                        <w:top w:val="none" w:sz="0" w:space="0" w:color="auto"/>
                                                                        <w:left w:val="none" w:sz="0" w:space="0" w:color="auto"/>
                                                                        <w:bottom w:val="none" w:sz="0" w:space="0" w:color="auto"/>
                                                                        <w:right w:val="none" w:sz="0" w:space="0" w:color="auto"/>
                                                                      </w:divBdr>
                                                                      <w:divsChild>
                                                                        <w:div w:id="1940596010">
                                                                          <w:marLeft w:val="0"/>
                                                                          <w:marRight w:val="0"/>
                                                                          <w:marTop w:val="0"/>
                                                                          <w:marBottom w:val="0"/>
                                                                          <w:divBdr>
                                                                            <w:top w:val="none" w:sz="0" w:space="0" w:color="auto"/>
                                                                            <w:left w:val="none" w:sz="0" w:space="0" w:color="auto"/>
                                                                            <w:bottom w:val="none" w:sz="0" w:space="0" w:color="auto"/>
                                                                            <w:right w:val="none" w:sz="0" w:space="0" w:color="auto"/>
                                                                          </w:divBdr>
                                                                          <w:divsChild>
                                                                            <w:div w:id="1042635782">
                                                                              <w:marLeft w:val="105"/>
                                                                              <w:marRight w:val="105"/>
                                                                              <w:marTop w:val="150"/>
                                                                              <w:marBottom w:val="150"/>
                                                                              <w:divBdr>
                                                                                <w:top w:val="none" w:sz="0" w:space="0" w:color="auto"/>
                                                                                <w:left w:val="none" w:sz="0" w:space="0" w:color="auto"/>
                                                                                <w:bottom w:val="none" w:sz="0" w:space="0" w:color="auto"/>
                                                                                <w:right w:val="none" w:sz="0" w:space="0" w:color="auto"/>
                                                                              </w:divBdr>
                                                                              <w:divsChild>
                                                                                <w:div w:id="1841658793">
                                                                                  <w:marLeft w:val="0"/>
                                                                                  <w:marRight w:val="0"/>
                                                                                  <w:marTop w:val="0"/>
                                                                                  <w:marBottom w:val="0"/>
                                                                                  <w:divBdr>
                                                                                    <w:top w:val="none" w:sz="0" w:space="0" w:color="auto"/>
                                                                                    <w:left w:val="none" w:sz="0" w:space="0" w:color="auto"/>
                                                                                    <w:bottom w:val="none" w:sz="0" w:space="0" w:color="auto"/>
                                                                                    <w:right w:val="none" w:sz="0" w:space="0" w:color="auto"/>
                                                                                  </w:divBdr>
                                                                                  <w:divsChild>
                                                                                    <w:div w:id="2073262271">
                                                                                      <w:marLeft w:val="0"/>
                                                                                      <w:marRight w:val="0"/>
                                                                                      <w:marTop w:val="0"/>
                                                                                      <w:marBottom w:val="0"/>
                                                                                      <w:divBdr>
                                                                                        <w:top w:val="none" w:sz="0" w:space="0" w:color="auto"/>
                                                                                        <w:left w:val="none" w:sz="0" w:space="0" w:color="auto"/>
                                                                                        <w:bottom w:val="none" w:sz="0" w:space="0" w:color="auto"/>
                                                                                        <w:right w:val="none" w:sz="0" w:space="0" w:color="auto"/>
                                                                                      </w:divBdr>
                                                                                      <w:divsChild>
                                                                                        <w:div w:id="2107580198">
                                                                                          <w:marLeft w:val="0"/>
                                                                                          <w:marRight w:val="0"/>
                                                                                          <w:marTop w:val="0"/>
                                                                                          <w:marBottom w:val="0"/>
                                                                                          <w:divBdr>
                                                                                            <w:top w:val="none" w:sz="0" w:space="0" w:color="auto"/>
                                                                                            <w:left w:val="none" w:sz="0" w:space="0" w:color="auto"/>
                                                                                            <w:bottom w:val="none" w:sz="0" w:space="0" w:color="auto"/>
                                                                                            <w:right w:val="none" w:sz="0" w:space="0" w:color="auto"/>
                                                                                          </w:divBdr>
                                                                                          <w:divsChild>
                                                                                            <w:div w:id="1044981626">
                                                                                              <w:marLeft w:val="0"/>
                                                                                              <w:marRight w:val="0"/>
                                                                                              <w:marTop w:val="0"/>
                                                                                              <w:marBottom w:val="0"/>
                                                                                              <w:divBdr>
                                                                                                <w:top w:val="none" w:sz="0" w:space="0" w:color="auto"/>
                                                                                                <w:left w:val="none" w:sz="0" w:space="0" w:color="auto"/>
                                                                                                <w:bottom w:val="none" w:sz="0" w:space="0" w:color="auto"/>
                                                                                                <w:right w:val="none" w:sz="0" w:space="0" w:color="auto"/>
                                                                                              </w:divBdr>
                                                                                              <w:divsChild>
                                                                                                <w:div w:id="609824392">
                                                                                                  <w:marLeft w:val="0"/>
                                                                                                  <w:marRight w:val="0"/>
                                                                                                  <w:marTop w:val="0"/>
                                                                                                  <w:marBottom w:val="0"/>
                                                                                                  <w:divBdr>
                                                                                                    <w:top w:val="none" w:sz="0" w:space="0" w:color="auto"/>
                                                                                                    <w:left w:val="none" w:sz="0" w:space="0" w:color="auto"/>
                                                                                                    <w:bottom w:val="none" w:sz="0" w:space="0" w:color="auto"/>
                                                                                                    <w:right w:val="none" w:sz="0" w:space="0" w:color="auto"/>
                                                                                                  </w:divBdr>
                                                                                                  <w:divsChild>
                                                                                                    <w:div w:id="933054940">
                                                                                                      <w:marLeft w:val="0"/>
                                                                                                      <w:marRight w:val="0"/>
                                                                                                      <w:marTop w:val="0"/>
                                                                                                      <w:marBottom w:val="0"/>
                                                                                                      <w:divBdr>
                                                                                                        <w:top w:val="none" w:sz="0" w:space="0" w:color="auto"/>
                                                                                                        <w:left w:val="none" w:sz="0" w:space="0" w:color="auto"/>
                                                                                                        <w:bottom w:val="none" w:sz="0" w:space="0" w:color="auto"/>
                                                                                                        <w:right w:val="none" w:sz="0" w:space="0" w:color="auto"/>
                                                                                                      </w:divBdr>
                                                                                                      <w:divsChild>
                                                                                                        <w:div w:id="90730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280</Words>
  <Characters>1601</Characters>
  <Application>Microsoft Office Word</Application>
  <DocSecurity>0</DocSecurity>
  <Lines>13</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hppro600</dc:creator>
  <cp:lastModifiedBy>hppro600</cp:lastModifiedBy>
  <cp:revision>1</cp:revision>
  <dcterms:created xsi:type="dcterms:W3CDTF">2017-03-02T09:48:00Z</dcterms:created>
  <dcterms:modified xsi:type="dcterms:W3CDTF">2017-03-02T10:00:00Z</dcterms:modified>
</cp:coreProperties>
</file>