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CD0E0" w14:textId="77777777" w:rsidR="009E1F0A" w:rsidRPr="004A76C3" w:rsidRDefault="009E1F0A" w:rsidP="009E1F0A">
      <w:pPr>
        <w:snapToGrid w:val="0"/>
        <w:spacing w:line="480" w:lineRule="auto"/>
        <w:rPr>
          <w:rFonts w:ascii="Times New Roman" w:eastAsia="Calibri" w:hAnsi="Times New Roman" w:cs="Times New Roman"/>
          <w:b/>
          <w:bCs/>
          <w:sz w:val="24"/>
          <w:szCs w:val="24"/>
          <w:lang w:val="en-GB"/>
        </w:rPr>
      </w:pPr>
      <w:r w:rsidRPr="004A76C3">
        <w:rPr>
          <w:rFonts w:ascii="Times New Roman" w:eastAsia="Calibri" w:hAnsi="Times New Roman" w:cs="Times New Roman"/>
          <w:b/>
          <w:bCs/>
          <w:sz w:val="24"/>
          <w:szCs w:val="24"/>
          <w:lang w:val="en-GB"/>
        </w:rPr>
        <w:t>Branding of the nursing profession in Saudi Arabia: current state and future steps.</w:t>
      </w:r>
    </w:p>
    <w:p w14:paraId="13C60628" w14:textId="77777777" w:rsidR="009E1F0A" w:rsidRPr="00E42F01" w:rsidRDefault="009E1F0A" w:rsidP="009E1F0A">
      <w:pPr>
        <w:snapToGrid w:val="0"/>
        <w:spacing w:after="160" w:line="480" w:lineRule="auto"/>
        <w:outlineLvl w:val="0"/>
        <w:rPr>
          <w:rFonts w:ascii="Times New Roman" w:eastAsia="Calibri" w:hAnsi="Times New Roman" w:cs="Times New Roman"/>
          <w:b/>
          <w:bCs/>
          <w:sz w:val="24"/>
          <w:szCs w:val="24"/>
          <w:lang w:val="en-GB"/>
        </w:rPr>
      </w:pPr>
      <w:r w:rsidRPr="00E42F01">
        <w:rPr>
          <w:rFonts w:ascii="Times New Roman" w:eastAsia="Calibri" w:hAnsi="Times New Roman" w:cs="Times New Roman"/>
          <w:b/>
          <w:bCs/>
          <w:sz w:val="24"/>
          <w:szCs w:val="24"/>
          <w:lang w:val="en-GB"/>
        </w:rPr>
        <w:t xml:space="preserve">Abstract </w:t>
      </w:r>
    </w:p>
    <w:p w14:paraId="2EE6EBC6" w14:textId="77777777" w:rsidR="009E1F0A" w:rsidRPr="00E42F01" w:rsidRDefault="009E1F0A" w:rsidP="009E1F0A">
      <w:pPr>
        <w:snapToGrid w:val="0"/>
        <w:spacing w:after="160" w:line="480" w:lineRule="auto"/>
        <w:jc w:val="both"/>
        <w:rPr>
          <w:rFonts w:ascii="Times New Roman" w:eastAsia="Calibri" w:hAnsi="Times New Roman" w:cs="Times New Roman"/>
          <w:sz w:val="24"/>
          <w:szCs w:val="24"/>
          <w:lang w:val="en-GB"/>
        </w:rPr>
      </w:pPr>
      <w:r w:rsidRPr="00E42F01">
        <w:rPr>
          <w:rFonts w:ascii="Times New Roman" w:eastAsia="Calibri" w:hAnsi="Times New Roman" w:cs="Times New Roman"/>
          <w:sz w:val="24"/>
          <w:szCs w:val="24"/>
          <w:lang w:val="en-GB"/>
        </w:rPr>
        <w:t xml:space="preserve">     The absence of a proper professional brand had affected the status of nursing nationally. Many of the current issues require </w:t>
      </w:r>
      <w:proofErr w:type="spellStart"/>
      <w:r w:rsidRPr="00E42F01">
        <w:rPr>
          <w:rFonts w:ascii="Times New Roman" w:eastAsia="Calibri" w:hAnsi="Times New Roman" w:cs="Times New Roman"/>
          <w:sz w:val="24"/>
          <w:szCs w:val="24"/>
          <w:lang w:val="en-GB"/>
        </w:rPr>
        <w:t>reconceptualisation</w:t>
      </w:r>
      <w:proofErr w:type="spellEnd"/>
      <w:r w:rsidRPr="00E42F01">
        <w:rPr>
          <w:rFonts w:ascii="Times New Roman" w:eastAsia="Calibri" w:hAnsi="Times New Roman" w:cs="Times New Roman"/>
          <w:sz w:val="24"/>
          <w:szCs w:val="24"/>
          <w:lang w:val="en-GB"/>
        </w:rPr>
        <w:t xml:space="preserve"> instead of radical solutions. Transforming the roles of nursing management and staff nurses can positively influence career branding. Focusing on active branding will automatically sort out major local issues in addition to promoting global health coverage.</w:t>
      </w:r>
      <w:r w:rsidRPr="00E42F01">
        <w:rPr>
          <w:rFonts w:ascii="Times New Roman" w:eastAsia="Calibri" w:hAnsi="Times New Roman" w:cs="Times New Roman"/>
          <w:b/>
          <w:bCs/>
          <w:sz w:val="24"/>
          <w:szCs w:val="24"/>
          <w:lang w:val="en-GB"/>
        </w:rPr>
        <w:t xml:space="preserve"> </w:t>
      </w:r>
      <w:r w:rsidRPr="00E42F01">
        <w:rPr>
          <w:rFonts w:ascii="Times New Roman" w:eastAsia="Calibri" w:hAnsi="Times New Roman" w:cs="Times New Roman"/>
          <w:sz w:val="24"/>
          <w:szCs w:val="24"/>
          <w:lang w:val="en-GB"/>
        </w:rPr>
        <w:t>This discussion paper</w:t>
      </w:r>
      <w:r w:rsidRPr="00E42F01">
        <w:rPr>
          <w:rFonts w:ascii="Times New Roman" w:eastAsia="Calibri" w:hAnsi="Times New Roman" w:cs="Times New Roman"/>
          <w:b/>
          <w:bCs/>
          <w:sz w:val="24"/>
          <w:szCs w:val="24"/>
          <w:lang w:val="en-GB"/>
        </w:rPr>
        <w:t xml:space="preserve"> </w:t>
      </w:r>
      <w:r w:rsidRPr="00E42F01">
        <w:rPr>
          <w:rFonts w:ascii="Times New Roman" w:eastAsia="Calibri" w:hAnsi="Times New Roman" w:cs="Times New Roman"/>
          <w:sz w:val="24"/>
          <w:szCs w:val="24"/>
          <w:lang w:val="en-GB"/>
        </w:rPr>
        <w:t>presents the current situation of professional branding in Saudi Arabia and offers potential solutions for enhancing the professional brand for nurses.</w:t>
      </w:r>
      <w:r w:rsidRPr="00E42F01">
        <w:rPr>
          <w:rFonts w:ascii="Times New Roman" w:eastAsia="Calibri" w:hAnsi="Times New Roman" w:cs="Times New Roman"/>
          <w:b/>
          <w:bCs/>
          <w:sz w:val="24"/>
          <w:szCs w:val="24"/>
          <w:lang w:val="en-GB"/>
        </w:rPr>
        <w:t xml:space="preserve"> </w:t>
      </w:r>
      <w:r w:rsidRPr="00E42F01">
        <w:rPr>
          <w:rFonts w:ascii="Times New Roman" w:eastAsia="Calibri" w:hAnsi="Times New Roman" w:cs="Times New Roman"/>
          <w:sz w:val="24"/>
          <w:szCs w:val="24"/>
          <w:lang w:val="en-GB"/>
        </w:rPr>
        <w:t xml:space="preserve">Active marketing of the nursing profession would begin with changes in the paradigm of nursing leadership and the redesign of nurses’ work, which will help to accept the role of nurses as independent professionals. Creating and communicating their brand on the national level is essential. Branding strategies require active input from the nurses, local nurse associations and nurse legislators with significant focus on visibility of </w:t>
      </w:r>
      <w:proofErr w:type="gramStart"/>
      <w:r w:rsidRPr="00E42F01">
        <w:rPr>
          <w:rFonts w:ascii="Times New Roman" w:eastAsia="Calibri" w:hAnsi="Times New Roman" w:cs="Times New Roman"/>
          <w:sz w:val="24"/>
          <w:szCs w:val="24"/>
          <w:lang w:val="en-GB"/>
        </w:rPr>
        <w:t>nurses</w:t>
      </w:r>
      <w:proofErr w:type="gramEnd"/>
      <w:r w:rsidRPr="00E42F01">
        <w:rPr>
          <w:rFonts w:ascii="Times New Roman" w:eastAsia="Calibri" w:hAnsi="Times New Roman" w:cs="Times New Roman"/>
          <w:sz w:val="24"/>
          <w:szCs w:val="24"/>
          <w:lang w:val="en-GB"/>
        </w:rPr>
        <w:t xml:space="preserve"> roles. </w:t>
      </w:r>
    </w:p>
    <w:p w14:paraId="6BEFCA18" w14:textId="77777777" w:rsidR="009E1F0A" w:rsidRPr="00E42F01" w:rsidRDefault="009E1F0A" w:rsidP="009E1F0A">
      <w:pPr>
        <w:snapToGrid w:val="0"/>
        <w:spacing w:after="160" w:line="480" w:lineRule="auto"/>
        <w:rPr>
          <w:rFonts w:ascii="Times New Roman" w:eastAsia="Calibri" w:hAnsi="Times New Roman" w:cs="Times New Roman"/>
          <w:sz w:val="24"/>
          <w:szCs w:val="24"/>
          <w:lang w:val="en-GB"/>
        </w:rPr>
      </w:pPr>
      <w:r w:rsidRPr="00E42F01">
        <w:rPr>
          <w:rFonts w:ascii="Times New Roman" w:eastAsia="Calibri" w:hAnsi="Times New Roman" w:cs="Times New Roman"/>
          <w:b/>
          <w:bCs/>
          <w:sz w:val="24"/>
          <w:szCs w:val="24"/>
          <w:lang w:val="en-GB"/>
        </w:rPr>
        <w:t>Key Word:</w:t>
      </w:r>
      <w:r w:rsidRPr="00E42F01">
        <w:rPr>
          <w:rFonts w:ascii="Times New Roman" w:eastAsia="Calibri" w:hAnsi="Times New Roman" w:cs="Times New Roman"/>
          <w:sz w:val="24"/>
          <w:szCs w:val="24"/>
          <w:lang w:val="en-GB"/>
        </w:rPr>
        <w:t xml:space="preserve">  Nursing, Professional brand, Saudi </w:t>
      </w:r>
      <w:proofErr w:type="gramStart"/>
      <w:r w:rsidRPr="00E42F01">
        <w:rPr>
          <w:rFonts w:ascii="Times New Roman" w:eastAsia="Calibri" w:hAnsi="Times New Roman" w:cs="Times New Roman"/>
          <w:sz w:val="24"/>
          <w:szCs w:val="24"/>
          <w:lang w:val="en-GB"/>
        </w:rPr>
        <w:t>Arabia ,</w:t>
      </w:r>
      <w:proofErr w:type="gramEnd"/>
      <w:r w:rsidRPr="00E42F01">
        <w:rPr>
          <w:rFonts w:ascii="Times New Roman" w:eastAsia="Calibri" w:hAnsi="Times New Roman" w:cs="Times New Roman"/>
          <w:sz w:val="24"/>
          <w:szCs w:val="24"/>
          <w:lang w:val="en-GB"/>
        </w:rPr>
        <w:t xml:space="preserve"> branding strategies, nurses.</w:t>
      </w:r>
    </w:p>
    <w:p w14:paraId="390F913D" w14:textId="77777777" w:rsidR="009E1F0A" w:rsidRPr="009E1F0A" w:rsidRDefault="009E1F0A" w:rsidP="009E1F0A">
      <w:pPr>
        <w:rPr>
          <w:rFonts w:asciiTheme="majorBidi" w:hAnsiTheme="majorBidi" w:cstheme="majorBidi"/>
          <w:b/>
          <w:bCs/>
          <w:lang w:val="en-GB"/>
        </w:rPr>
      </w:pPr>
      <w:r w:rsidRPr="009E1F0A">
        <w:rPr>
          <w:rFonts w:asciiTheme="majorBidi" w:hAnsiTheme="majorBidi" w:cstheme="majorBidi"/>
          <w:b/>
          <w:bCs/>
          <w:lang w:val="en-GB"/>
        </w:rPr>
        <w:t>Biography</w:t>
      </w:r>
    </w:p>
    <w:p w14:paraId="46B9686E" w14:textId="0D560BCE" w:rsidR="00775C4C" w:rsidRPr="009E1F0A" w:rsidRDefault="009E1F0A" w:rsidP="009E1F0A">
      <w:pPr>
        <w:rPr>
          <w:rFonts w:asciiTheme="majorBidi" w:hAnsiTheme="majorBidi" w:cstheme="majorBidi"/>
          <w:lang w:val="en-GB"/>
        </w:rPr>
      </w:pPr>
      <w:r w:rsidRPr="009E1F0A">
        <w:rPr>
          <w:rFonts w:asciiTheme="majorBidi" w:hAnsiTheme="majorBidi" w:cstheme="majorBidi"/>
          <w:lang w:val="en-GB"/>
        </w:rPr>
        <w:t xml:space="preserve">Ms. </w:t>
      </w:r>
      <w:proofErr w:type="spellStart"/>
      <w:r w:rsidRPr="009E1F0A">
        <w:rPr>
          <w:rFonts w:asciiTheme="majorBidi" w:hAnsiTheme="majorBidi" w:cstheme="majorBidi"/>
          <w:lang w:val="en-GB"/>
        </w:rPr>
        <w:t>Roaa</w:t>
      </w:r>
      <w:proofErr w:type="spellEnd"/>
      <w:r w:rsidRPr="009E1F0A">
        <w:rPr>
          <w:rFonts w:asciiTheme="majorBidi" w:hAnsiTheme="majorBidi" w:cstheme="majorBidi"/>
          <w:lang w:val="en-GB"/>
        </w:rPr>
        <w:t xml:space="preserve"> earned her nursing degree in 2011. In 2017, she earned a master's degree in nursing administration. For the past seven years, he has worked in the </w:t>
      </w:r>
      <w:proofErr w:type="spellStart"/>
      <w:r w:rsidRPr="009E1F0A">
        <w:rPr>
          <w:rFonts w:asciiTheme="majorBidi" w:hAnsiTheme="majorBidi" w:cstheme="majorBidi"/>
          <w:lang w:val="en-GB"/>
        </w:rPr>
        <w:t>hematology</w:t>
      </w:r>
      <w:proofErr w:type="spellEnd"/>
      <w:r w:rsidRPr="009E1F0A">
        <w:rPr>
          <w:rFonts w:asciiTheme="majorBidi" w:hAnsiTheme="majorBidi" w:cstheme="majorBidi"/>
          <w:lang w:val="en-GB"/>
        </w:rPr>
        <w:t>/BMT unit. Currently pursuing a Ph.D. at King Saud University.</w:t>
      </w:r>
    </w:p>
    <w:sectPr w:rsidR="00775C4C" w:rsidRPr="009E1F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F0A"/>
    <w:rsid w:val="00252A63"/>
    <w:rsid w:val="00775C4C"/>
    <w:rsid w:val="009E1F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943D4"/>
  <w15:chartTrackingRefBased/>
  <w15:docId w15:val="{4084086A-7CDF-4E78-8178-AF090F64C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F0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1233</Characters>
  <Application>Microsoft Office Word</Application>
  <DocSecurity>0</DocSecurity>
  <Lines>10</Lines>
  <Paragraphs>2</Paragraphs>
  <ScaleCrop>false</ScaleCrop>
  <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2</cp:revision>
  <dcterms:created xsi:type="dcterms:W3CDTF">2021-08-11T19:36:00Z</dcterms:created>
  <dcterms:modified xsi:type="dcterms:W3CDTF">2021-08-11T19:36:00Z</dcterms:modified>
</cp:coreProperties>
</file>