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30C" w:rsidRDefault="000D474F" w:rsidP="00053487">
      <w:pPr>
        <w:pStyle w:val="backgr"/>
        <w:shd w:val="clear" w:color="auto" w:fill="FFFFFF"/>
        <w:spacing w:before="0" w:beforeAutospacing="0" w:after="150" w:afterAutospacing="0"/>
        <w:jc w:val="center"/>
        <w:rPr>
          <w:rStyle w:val="a3"/>
          <w:rFonts w:asciiTheme="minorEastAsia" w:eastAsiaTheme="minorEastAsia" w:hAnsiTheme="minorEastAsia"/>
          <w:color w:val="000000"/>
          <w:sz w:val="28"/>
          <w:szCs w:val="28"/>
        </w:rPr>
      </w:pPr>
      <w:r w:rsidRPr="000D474F">
        <w:rPr>
          <w:rStyle w:val="a3"/>
          <w:rFonts w:asciiTheme="minorEastAsia" w:eastAsiaTheme="minorEastAsia" w:hAnsiTheme="minorEastAsia" w:hint="eastAsia"/>
          <w:color w:val="000000"/>
          <w:sz w:val="28"/>
          <w:szCs w:val="28"/>
        </w:rPr>
        <w:t>Study on human resource efficiency of nursing in geriatric department based on DEA model</w:t>
      </w:r>
    </w:p>
    <w:p w:rsidR="00053487" w:rsidRPr="009E1A46" w:rsidRDefault="00053487" w:rsidP="00053487">
      <w:pPr>
        <w:pStyle w:val="backgr"/>
        <w:shd w:val="clear" w:color="auto" w:fill="FFFFFF"/>
        <w:spacing w:before="0" w:beforeAutospacing="0" w:after="150" w:afterAutospacing="0"/>
        <w:jc w:val="center"/>
        <w:rPr>
          <w:rStyle w:val="a3"/>
          <w:rFonts w:asciiTheme="minorEastAsia" w:eastAsiaTheme="minorEastAsia" w:hAnsiTheme="minorEastAsia"/>
          <w:i/>
          <w:color w:val="000000"/>
          <w:sz w:val="28"/>
          <w:szCs w:val="28"/>
          <w:u w:val="single"/>
        </w:rPr>
      </w:pPr>
      <w:proofErr w:type="spellStart"/>
      <w:r w:rsidRPr="009E1A46">
        <w:rPr>
          <w:rStyle w:val="apple-converted-space"/>
          <w:rFonts w:ascii="Cambria" w:hAnsi="Cambria" w:cs="Arial" w:hint="eastAsia"/>
          <w:bCs/>
          <w:i/>
          <w:color w:val="000000"/>
          <w:u w:val="single"/>
        </w:rPr>
        <w:t>Jia</w:t>
      </w:r>
      <w:proofErr w:type="spellEnd"/>
      <w:r w:rsidRPr="009E1A46">
        <w:rPr>
          <w:rStyle w:val="apple-converted-space"/>
          <w:rFonts w:ascii="Cambria" w:hAnsi="Cambria" w:cs="Arial" w:hint="eastAsia"/>
          <w:bCs/>
          <w:i/>
          <w:color w:val="000000"/>
          <w:u w:val="single"/>
        </w:rPr>
        <w:t xml:space="preserve"> He,</w:t>
      </w:r>
      <w:r w:rsidRPr="009E1A46">
        <w:rPr>
          <w:rStyle w:val="apple-converted-space"/>
          <w:rFonts w:ascii="Cambria" w:hAnsi="Cambria" w:cs="Arial"/>
          <w:bCs/>
          <w:i/>
          <w:color w:val="000000"/>
          <w:u w:val="single"/>
        </w:rPr>
        <w:t> </w:t>
      </w:r>
      <w:r w:rsidRPr="009E1A46">
        <w:rPr>
          <w:rFonts w:ascii="Cambria" w:hAnsi="Cambria" w:cs="Arial"/>
          <w:bCs/>
          <w:i/>
          <w:color w:val="000000"/>
          <w:u w:val="single"/>
        </w:rPr>
        <w:t xml:space="preserve">Li-Juan </w:t>
      </w:r>
      <w:proofErr w:type="spellStart"/>
      <w:r w:rsidRPr="009E1A46">
        <w:rPr>
          <w:rFonts w:ascii="Cambria" w:hAnsi="Cambria" w:cs="Arial"/>
          <w:bCs/>
          <w:i/>
          <w:color w:val="000000"/>
          <w:u w:val="single"/>
        </w:rPr>
        <w:t>Xiong</w:t>
      </w:r>
      <w:proofErr w:type="spellEnd"/>
      <w:r w:rsidR="00211731" w:rsidRPr="009E1A46">
        <w:rPr>
          <w:rStyle w:val="apple-converted-space"/>
          <w:rFonts w:ascii="Cambria" w:hAnsi="Cambria" w:cs="Arial" w:hint="eastAsia"/>
          <w:bCs/>
          <w:i/>
          <w:color w:val="000000"/>
          <w:u w:val="single"/>
          <w:vertAlign w:val="superscript"/>
        </w:rPr>
        <w:t>※</w:t>
      </w:r>
      <w:bookmarkStart w:id="0" w:name="_GoBack"/>
      <w:bookmarkEnd w:id="0"/>
    </w:p>
    <w:p w:rsidR="0022130C" w:rsidRDefault="004B5127" w:rsidP="007238AE">
      <w:pPr>
        <w:pStyle w:val="backgr"/>
        <w:shd w:val="clear" w:color="auto" w:fill="FFFFFF"/>
        <w:spacing w:before="0" w:beforeAutospacing="0" w:after="150" w:afterAutospacing="0"/>
        <w:rPr>
          <w:rFonts w:ascii="Calibri" w:eastAsia="黑体" w:hAnsi="Times New Roman" w:cs="Times New Roman"/>
          <w:kern w:val="44"/>
        </w:rPr>
      </w:pPr>
      <w:r w:rsidRPr="000D474F">
        <w:rPr>
          <w:rStyle w:val="a3"/>
          <w:rFonts w:asciiTheme="minorEastAsia" w:eastAsiaTheme="minorEastAsia" w:hAnsiTheme="minorEastAsia"/>
          <w:color w:val="000000"/>
          <w:sz w:val="28"/>
          <w:szCs w:val="28"/>
        </w:rPr>
        <w:t>Background:</w:t>
      </w:r>
      <w:r w:rsidRPr="000D474F">
        <w:rPr>
          <w:rFonts w:asciiTheme="minorEastAsia" w:eastAsiaTheme="minorEastAsia" w:hAnsiTheme="minorEastAsia"/>
          <w:color w:val="181F25"/>
          <w:sz w:val="28"/>
          <w:szCs w:val="28"/>
        </w:rPr>
        <w:t> </w:t>
      </w:r>
      <w:r w:rsidR="009E23AC">
        <w:rPr>
          <w:rFonts w:ascii="Calibri" w:eastAsia="黑体" w:hAnsi="Times New Roman" w:cs="Times New Roman" w:hint="eastAsia"/>
          <w:kern w:val="44"/>
        </w:rPr>
        <w:t>To</w:t>
      </w:r>
      <w:r w:rsidR="009E23AC">
        <w:rPr>
          <w:rFonts w:ascii="Calibri" w:eastAsia="黑体" w:hAnsi="Times New Roman" w:cs="Times New Roman"/>
          <w:kern w:val="44"/>
        </w:rPr>
        <w:t xml:space="preserve"> construct</w:t>
      </w:r>
      <w:r w:rsidR="009E23AC">
        <w:rPr>
          <w:rFonts w:ascii="Calibri" w:eastAsia="黑体" w:hAnsi="Times New Roman" w:cs="Times New Roman" w:hint="eastAsia"/>
          <w:kern w:val="44"/>
        </w:rPr>
        <w:t xml:space="preserve"> a </w:t>
      </w:r>
      <w:r w:rsidR="009E23AC" w:rsidRPr="009E23AC">
        <w:rPr>
          <w:rFonts w:ascii="Calibri" w:eastAsia="黑体" w:hAnsi="Times New Roman" w:cs="Times New Roman"/>
          <w:kern w:val="44"/>
        </w:rPr>
        <w:t>scientific</w:t>
      </w:r>
      <w:r w:rsidR="009E23AC">
        <w:rPr>
          <w:rFonts w:ascii="Calibri" w:eastAsia="黑体" w:hAnsi="Times New Roman" w:cs="Times New Roman"/>
          <w:kern w:val="44"/>
        </w:rPr>
        <w:t xml:space="preserve"> and reasonable index system </w:t>
      </w:r>
      <w:r w:rsidR="009E23AC">
        <w:rPr>
          <w:rFonts w:ascii="Calibri" w:eastAsia="黑体" w:hAnsi="Times New Roman" w:cs="Times New Roman" w:hint="eastAsia"/>
          <w:kern w:val="44"/>
        </w:rPr>
        <w:t>to</w:t>
      </w:r>
      <w:r w:rsidR="009E23AC" w:rsidRPr="009E23AC">
        <w:rPr>
          <w:rFonts w:ascii="Calibri" w:eastAsia="黑体" w:hAnsi="Times New Roman" w:cs="Times New Roman"/>
          <w:kern w:val="44"/>
        </w:rPr>
        <w:t xml:space="preserve"> evaluat</w:t>
      </w:r>
      <w:r w:rsidR="009E23AC">
        <w:rPr>
          <w:rFonts w:ascii="Calibri" w:eastAsia="黑体" w:hAnsi="Times New Roman" w:cs="Times New Roman" w:hint="eastAsia"/>
          <w:kern w:val="44"/>
        </w:rPr>
        <w:t>e</w:t>
      </w:r>
      <w:r w:rsidR="009E23AC" w:rsidRPr="009E23AC">
        <w:rPr>
          <w:rFonts w:ascii="Calibri" w:eastAsia="黑体" w:hAnsi="Times New Roman" w:cs="Times New Roman"/>
          <w:kern w:val="44"/>
        </w:rPr>
        <w:t xml:space="preserve"> t</w:t>
      </w:r>
      <w:r w:rsidR="00942903">
        <w:rPr>
          <w:rFonts w:ascii="Calibri" w:eastAsia="黑体" w:hAnsi="Times New Roman" w:cs="Times New Roman"/>
          <w:kern w:val="44"/>
        </w:rPr>
        <w:t>he efficiency of human resource</w:t>
      </w:r>
      <w:r w:rsidR="009E23AC">
        <w:rPr>
          <w:rFonts w:ascii="Calibri" w:eastAsia="黑体" w:hAnsi="Times New Roman" w:cs="Times New Roman" w:hint="eastAsia"/>
          <w:kern w:val="44"/>
        </w:rPr>
        <w:t xml:space="preserve">. Regard </w:t>
      </w:r>
      <w:r w:rsidR="00741358">
        <w:rPr>
          <w:rFonts w:ascii="Calibri" w:eastAsia="黑体" w:hAnsi="Times New Roman" w:cs="Times New Roman"/>
          <w:kern w:val="44"/>
        </w:rPr>
        <w:t>9 geriatric nursing unit</w:t>
      </w:r>
      <w:r w:rsidR="00741358">
        <w:rPr>
          <w:rFonts w:ascii="Calibri" w:eastAsia="黑体" w:hAnsi="Times New Roman" w:cs="Times New Roman" w:hint="eastAsia"/>
          <w:kern w:val="44"/>
        </w:rPr>
        <w:t xml:space="preserve">s </w:t>
      </w:r>
      <w:r w:rsidR="009E23AC" w:rsidRPr="009E23AC">
        <w:rPr>
          <w:rFonts w:ascii="Calibri" w:eastAsia="黑体" w:hAnsi="Times New Roman" w:cs="Times New Roman"/>
          <w:kern w:val="44"/>
        </w:rPr>
        <w:t xml:space="preserve">as the research object, with the input and output principle of economics and efficiency theory as the basis, using data envelopment analysis method to evaluate the efficiency of human resources of </w:t>
      </w:r>
      <w:r w:rsidR="00942903">
        <w:rPr>
          <w:rFonts w:ascii="Calibri" w:eastAsia="黑体" w:hAnsi="Times New Roman" w:cs="Times New Roman" w:hint="eastAsia"/>
          <w:kern w:val="44"/>
        </w:rPr>
        <w:t>nursing in geriatric department.</w:t>
      </w:r>
      <w:r w:rsidR="00942903">
        <w:rPr>
          <w:rFonts w:ascii="Calibri" w:eastAsia="黑体" w:hAnsi="Times New Roman" w:cs="Times New Roman"/>
          <w:kern w:val="44"/>
        </w:rPr>
        <w:t xml:space="preserve"> </w:t>
      </w:r>
      <w:r w:rsidR="00942903">
        <w:rPr>
          <w:rFonts w:ascii="Calibri" w:eastAsia="黑体" w:hAnsi="Times New Roman" w:cs="Times New Roman" w:hint="eastAsia"/>
          <w:kern w:val="44"/>
        </w:rPr>
        <w:t xml:space="preserve">Analysis </w:t>
      </w:r>
      <w:r w:rsidR="00942903">
        <w:rPr>
          <w:rFonts w:ascii="Calibri" w:eastAsia="黑体" w:hAnsi="Times New Roman" w:cs="Times New Roman"/>
          <w:kern w:val="44"/>
        </w:rPr>
        <w:t xml:space="preserve">the </w:t>
      </w:r>
      <w:r w:rsidR="009E23AC" w:rsidRPr="009E23AC">
        <w:rPr>
          <w:rFonts w:ascii="Calibri" w:eastAsia="黑体" w:hAnsi="Times New Roman" w:cs="Times New Roman"/>
          <w:kern w:val="44"/>
        </w:rPr>
        <w:t>reason</w:t>
      </w:r>
      <w:r w:rsidR="00942903">
        <w:rPr>
          <w:rFonts w:ascii="Calibri" w:eastAsia="黑体" w:hAnsi="Times New Roman" w:cs="Times New Roman" w:hint="eastAsia"/>
          <w:kern w:val="44"/>
        </w:rPr>
        <w:t xml:space="preserve"> of low efficiency </w:t>
      </w:r>
      <w:r w:rsidR="009E23AC" w:rsidRPr="009E23AC">
        <w:rPr>
          <w:rFonts w:ascii="Calibri" w:eastAsia="黑体" w:hAnsi="Times New Roman" w:cs="Times New Roman"/>
          <w:kern w:val="44"/>
        </w:rPr>
        <w:t>and put forward the improvement direction</w:t>
      </w:r>
      <w:r w:rsidR="00620B03">
        <w:rPr>
          <w:rFonts w:ascii="Calibri" w:eastAsia="黑体" w:hAnsi="Times New Roman" w:cs="Times New Roman" w:hint="eastAsia"/>
          <w:kern w:val="44"/>
        </w:rPr>
        <w:t>s</w:t>
      </w:r>
      <w:r w:rsidR="009E23AC" w:rsidRPr="009E23AC">
        <w:rPr>
          <w:rFonts w:ascii="Calibri" w:eastAsia="黑体" w:hAnsi="Times New Roman" w:cs="Times New Roman"/>
          <w:kern w:val="44"/>
        </w:rPr>
        <w:t xml:space="preserve"> and measures, </w:t>
      </w:r>
      <w:r w:rsidR="00942903">
        <w:rPr>
          <w:rFonts w:ascii="Calibri" w:eastAsia="黑体" w:hAnsi="Times New Roman" w:cs="Times New Roman" w:hint="eastAsia"/>
          <w:kern w:val="44"/>
        </w:rPr>
        <w:t xml:space="preserve">Let </w:t>
      </w:r>
      <w:r w:rsidR="009E23AC" w:rsidRPr="009E23AC">
        <w:rPr>
          <w:rFonts w:ascii="Calibri" w:eastAsia="黑体" w:hAnsi="Times New Roman" w:cs="Times New Roman"/>
          <w:kern w:val="44"/>
        </w:rPr>
        <w:t xml:space="preserve">the efficiency of each nursing unit </w:t>
      </w:r>
      <w:r w:rsidR="00620B03">
        <w:rPr>
          <w:rFonts w:ascii="Calibri" w:eastAsia="黑体" w:hAnsi="Times New Roman" w:cs="Times New Roman"/>
          <w:kern w:val="44"/>
        </w:rPr>
        <w:t>maximized as far as possible.</w:t>
      </w:r>
      <w:r w:rsidR="00620B03">
        <w:rPr>
          <w:rFonts w:ascii="Calibri" w:eastAsia="黑体" w:hAnsi="Times New Roman" w:cs="Times New Roman" w:hint="eastAsia"/>
          <w:kern w:val="44"/>
        </w:rPr>
        <w:t xml:space="preserve"> A</w:t>
      </w:r>
      <w:r w:rsidR="00620B03">
        <w:rPr>
          <w:rFonts w:ascii="Calibri" w:eastAsia="黑体" w:hAnsi="Times New Roman" w:cs="Times New Roman"/>
          <w:kern w:val="44"/>
        </w:rPr>
        <w:t>t the same time</w:t>
      </w:r>
      <w:r w:rsidR="00620B03">
        <w:rPr>
          <w:rFonts w:ascii="Calibri" w:eastAsia="黑体" w:hAnsi="Times New Roman" w:cs="Times New Roman" w:hint="eastAsia"/>
          <w:kern w:val="44"/>
        </w:rPr>
        <w:t xml:space="preserve">, to offer </w:t>
      </w:r>
      <w:r w:rsidR="009E23AC" w:rsidRPr="009E23AC">
        <w:rPr>
          <w:rFonts w:ascii="Calibri" w:eastAsia="黑体" w:hAnsi="Times New Roman" w:cs="Times New Roman"/>
          <w:kern w:val="44"/>
        </w:rPr>
        <w:t>other geriatric nursing administrators ideas</w:t>
      </w:r>
      <w:r w:rsidR="00620B03">
        <w:rPr>
          <w:rFonts w:ascii="Calibri" w:eastAsia="黑体" w:hAnsi="Times New Roman" w:cs="Times New Roman" w:hint="eastAsia"/>
          <w:kern w:val="44"/>
        </w:rPr>
        <w:t xml:space="preserve"> about </w:t>
      </w:r>
      <w:r w:rsidR="00620B03" w:rsidRPr="009E23AC">
        <w:rPr>
          <w:rFonts w:ascii="Calibri" w:eastAsia="黑体" w:hAnsi="Times New Roman" w:cs="Times New Roman"/>
          <w:kern w:val="44"/>
        </w:rPr>
        <w:t>evaluat</w:t>
      </w:r>
      <w:r w:rsidR="00620B03">
        <w:rPr>
          <w:rFonts w:ascii="Calibri" w:eastAsia="黑体" w:hAnsi="Times New Roman" w:cs="Times New Roman" w:hint="eastAsia"/>
          <w:kern w:val="44"/>
        </w:rPr>
        <w:t>e</w:t>
      </w:r>
      <w:r w:rsidR="00620B03" w:rsidRPr="009E23AC">
        <w:rPr>
          <w:rFonts w:ascii="Calibri" w:eastAsia="黑体" w:hAnsi="Times New Roman" w:cs="Times New Roman"/>
          <w:kern w:val="44"/>
        </w:rPr>
        <w:t xml:space="preserve"> t</w:t>
      </w:r>
      <w:r w:rsidR="00620B03">
        <w:rPr>
          <w:rFonts w:ascii="Calibri" w:eastAsia="黑体" w:hAnsi="Times New Roman" w:cs="Times New Roman"/>
          <w:kern w:val="44"/>
        </w:rPr>
        <w:t>he efficiency of human resource</w:t>
      </w:r>
      <w:r w:rsidR="00620B03">
        <w:rPr>
          <w:rFonts w:ascii="Calibri" w:eastAsia="黑体" w:hAnsi="Times New Roman" w:cs="Times New Roman" w:hint="eastAsia"/>
          <w:kern w:val="44"/>
        </w:rPr>
        <w:t>.</w:t>
      </w:r>
    </w:p>
    <w:p w:rsidR="004B5127" w:rsidRPr="0022130C" w:rsidRDefault="004B5127" w:rsidP="007238AE">
      <w:pPr>
        <w:pStyle w:val="backgr"/>
        <w:shd w:val="clear" w:color="auto" w:fill="FFFFFF"/>
        <w:spacing w:before="0" w:beforeAutospacing="0" w:after="150" w:afterAutospacing="0"/>
        <w:rPr>
          <w:rFonts w:asciiTheme="minorEastAsia" w:eastAsiaTheme="minorEastAsia" w:hAnsiTheme="minorEastAsia"/>
          <w:b/>
          <w:bCs/>
          <w:color w:val="000000"/>
          <w:sz w:val="28"/>
          <w:szCs w:val="28"/>
        </w:rPr>
      </w:pPr>
      <w:r w:rsidRPr="000D474F">
        <w:rPr>
          <w:rStyle w:val="a3"/>
          <w:rFonts w:asciiTheme="minorEastAsia" w:eastAsiaTheme="minorEastAsia" w:hAnsiTheme="minorEastAsia"/>
          <w:color w:val="000000"/>
          <w:sz w:val="28"/>
          <w:szCs w:val="28"/>
        </w:rPr>
        <w:t>Methods:</w:t>
      </w:r>
      <w:r w:rsidR="0022130C" w:rsidRPr="0022130C">
        <w:rPr>
          <w:rFonts w:ascii="Calibri" w:hAnsi="Times New Roman" w:cs="Times New Roman" w:hint="eastAsia"/>
        </w:rPr>
        <w:t xml:space="preserve"> In this study, using the method of literature research and semi-structured interview method to construct the geriatric nursing human resource efficiency evaluation index, including 6 first grade indexes, 32</w:t>
      </w:r>
      <w:r w:rsidR="0027286D">
        <w:rPr>
          <w:rFonts w:ascii="Calibri" w:hAnsi="Times New Roman" w:cs="Times New Roman" w:hint="eastAsia"/>
        </w:rPr>
        <w:t xml:space="preserve"> second</w:t>
      </w:r>
      <w:r w:rsidR="0022130C" w:rsidRPr="0022130C">
        <w:rPr>
          <w:rFonts w:ascii="Calibri" w:hAnsi="Times New Roman" w:cs="Times New Roman" w:hint="eastAsia"/>
        </w:rPr>
        <w:t xml:space="preserve"> </w:t>
      </w:r>
      <w:r w:rsidR="00CE034F">
        <w:rPr>
          <w:rFonts w:ascii="Calibri" w:hAnsi="Times New Roman" w:cs="Times New Roman" w:hint="eastAsia"/>
        </w:rPr>
        <w:t xml:space="preserve">grade </w:t>
      </w:r>
      <w:r w:rsidR="0022130C" w:rsidRPr="0022130C">
        <w:rPr>
          <w:rFonts w:ascii="Calibri" w:hAnsi="Times New Roman" w:cs="Times New Roman" w:hint="eastAsia"/>
        </w:rPr>
        <w:t xml:space="preserve">indexes; then use expert consultation to determine the final evaluation index system. The basic data and related data of 9 nursing units in the geriatric department of a general hospital were collected. Cluster analysis was performed on the final evaluation index system, selection of cluster analysis results of indicators, using C2R model and BC2 model in DEA to calculate the efficiency of human resources of </w:t>
      </w:r>
      <w:r w:rsidR="004B4D38">
        <w:rPr>
          <w:rFonts w:ascii="Calibri" w:eastAsia="黑体" w:hAnsi="Times New Roman" w:cs="Times New Roman"/>
          <w:kern w:val="44"/>
        </w:rPr>
        <w:t>geriatric nursing unit</w:t>
      </w:r>
      <w:r w:rsidR="004B4D38">
        <w:rPr>
          <w:rFonts w:ascii="Calibri" w:eastAsia="黑体" w:hAnsi="Times New Roman" w:cs="Times New Roman" w:hint="eastAsia"/>
          <w:kern w:val="44"/>
        </w:rPr>
        <w:t>s</w:t>
      </w:r>
      <w:r w:rsidR="0022130C" w:rsidRPr="0022130C">
        <w:rPr>
          <w:rFonts w:ascii="Calibri" w:hAnsi="Times New Roman" w:cs="Times New Roman" w:hint="eastAsia"/>
        </w:rPr>
        <w:t xml:space="preserve">, </w:t>
      </w:r>
      <w:proofErr w:type="gramStart"/>
      <w:r w:rsidR="004B4D38">
        <w:rPr>
          <w:rFonts w:ascii="Calibri" w:hAnsi="Times New Roman" w:cs="Times New Roman" w:hint="eastAsia"/>
        </w:rPr>
        <w:t>To</w:t>
      </w:r>
      <w:proofErr w:type="gramEnd"/>
      <w:r w:rsidR="004B4D38">
        <w:rPr>
          <w:rFonts w:ascii="Calibri" w:hAnsi="Times New Roman" w:cs="Times New Roman" w:hint="eastAsia"/>
        </w:rPr>
        <w:t xml:space="preserve"> get the result of </w:t>
      </w:r>
      <w:r w:rsidR="009D138B">
        <w:rPr>
          <w:rFonts w:ascii="Calibri" w:hAnsi="Times New Roman" w:cs="Times New Roman" w:hint="eastAsia"/>
        </w:rPr>
        <w:t>the relative invalid data</w:t>
      </w:r>
      <w:r w:rsidR="0022130C" w:rsidRPr="0022130C">
        <w:rPr>
          <w:rFonts w:ascii="Calibri" w:hAnsi="Times New Roman" w:cs="Times New Roman" w:hint="eastAsia"/>
        </w:rPr>
        <w:t>.</w:t>
      </w:r>
    </w:p>
    <w:p w:rsidR="004B5127" w:rsidRPr="0022130C" w:rsidRDefault="004B5127" w:rsidP="007238AE">
      <w:pPr>
        <w:rPr>
          <w:rFonts w:ascii="Calibri" w:eastAsia="宋体" w:hAnsi="Times New Roman" w:cs="Times New Roman"/>
          <w:sz w:val="24"/>
          <w:szCs w:val="24"/>
        </w:rPr>
      </w:pPr>
      <w:r w:rsidRPr="000D474F">
        <w:rPr>
          <w:rStyle w:val="a3"/>
          <w:rFonts w:asciiTheme="minorEastAsia" w:hAnsiTheme="minorEastAsia"/>
          <w:color w:val="000000"/>
          <w:sz w:val="28"/>
          <w:szCs w:val="28"/>
        </w:rPr>
        <w:t>Results:</w:t>
      </w:r>
      <w:r w:rsidRPr="000D474F">
        <w:rPr>
          <w:rFonts w:asciiTheme="minorEastAsia" w:hAnsiTheme="minorEastAsia"/>
          <w:color w:val="181F25"/>
          <w:sz w:val="28"/>
          <w:szCs w:val="28"/>
        </w:rPr>
        <w:t> </w:t>
      </w:r>
      <w:r w:rsidR="000726AD">
        <w:rPr>
          <w:rFonts w:ascii="Calibri" w:eastAsia="宋体" w:hAnsi="Times New Roman" w:cs="Times New Roman" w:hint="eastAsia"/>
          <w:sz w:val="24"/>
          <w:szCs w:val="24"/>
        </w:rPr>
        <w:t>B</w:t>
      </w:r>
      <w:r w:rsidR="009610CE">
        <w:rPr>
          <w:rFonts w:ascii="Calibri" w:eastAsia="宋体" w:hAnsi="Times New Roman" w:cs="Times New Roman" w:hint="eastAsia"/>
          <w:sz w:val="24"/>
          <w:szCs w:val="24"/>
        </w:rPr>
        <w:t>uild 4 indexes</w:t>
      </w:r>
      <w:r w:rsidR="0022130C" w:rsidRPr="0022130C">
        <w:rPr>
          <w:rFonts w:ascii="Calibri" w:eastAsia="宋体" w:hAnsi="Times New Roman" w:cs="Times New Roman"/>
          <w:sz w:val="24"/>
          <w:szCs w:val="24"/>
        </w:rPr>
        <w:t>: bed to nurse ratio, the proportion of responsibility nurses, satisfaction of patients, average daily number of patients; according to the C2R model and BC2 model in DEA model,</w:t>
      </w:r>
      <w:r w:rsidR="009610CE">
        <w:rPr>
          <w:rFonts w:ascii="Calibri" w:eastAsia="宋体" w:hAnsi="Times New Roman" w:cs="Times New Roman" w:hint="eastAsia"/>
          <w:sz w:val="24"/>
          <w:szCs w:val="24"/>
        </w:rPr>
        <w:t xml:space="preserve"> A</w:t>
      </w:r>
      <w:r w:rsidR="0022130C" w:rsidRPr="0022130C">
        <w:rPr>
          <w:rFonts w:ascii="Calibri" w:eastAsia="宋体" w:hAnsi="Times New Roman" w:cs="Times New Roman"/>
          <w:sz w:val="24"/>
          <w:szCs w:val="24"/>
        </w:rPr>
        <w:t xml:space="preserve">nalyzes the technical efficiency </w:t>
      </w:r>
      <w:r w:rsidR="009610CE">
        <w:rPr>
          <w:rFonts w:ascii="Calibri" w:eastAsia="宋体" w:hAnsi="Times New Roman" w:cs="Times New Roman" w:hint="eastAsia"/>
          <w:sz w:val="24"/>
          <w:szCs w:val="24"/>
        </w:rPr>
        <w:t xml:space="preserve">and pure </w:t>
      </w:r>
      <w:r w:rsidR="009610CE" w:rsidRPr="0022130C">
        <w:rPr>
          <w:rFonts w:ascii="Calibri" w:eastAsia="宋体" w:hAnsi="Times New Roman" w:cs="Times New Roman"/>
          <w:sz w:val="24"/>
          <w:szCs w:val="24"/>
        </w:rPr>
        <w:t xml:space="preserve">technical efficiency </w:t>
      </w:r>
      <w:r w:rsidR="0022130C" w:rsidRPr="0022130C">
        <w:rPr>
          <w:rFonts w:ascii="Calibri" w:eastAsia="宋体" w:hAnsi="Times New Roman" w:cs="Times New Roman"/>
          <w:sz w:val="24"/>
          <w:szCs w:val="24"/>
        </w:rPr>
        <w:t>of</w:t>
      </w:r>
      <w:r w:rsidR="009610CE">
        <w:rPr>
          <w:rFonts w:ascii="Calibri" w:eastAsia="宋体" w:hAnsi="Times New Roman" w:cs="Times New Roman"/>
          <w:sz w:val="24"/>
          <w:szCs w:val="24"/>
        </w:rPr>
        <w:t xml:space="preserve"> decision making unit</w:t>
      </w:r>
      <w:r w:rsidR="0022130C" w:rsidRPr="0022130C">
        <w:rPr>
          <w:rFonts w:ascii="Calibri" w:eastAsia="宋体" w:hAnsi="Times New Roman" w:cs="Times New Roman"/>
          <w:sz w:val="24"/>
          <w:szCs w:val="24"/>
        </w:rPr>
        <w:t xml:space="preserve"> 5, unit 8</w:t>
      </w:r>
      <w:r w:rsidR="009610CE">
        <w:rPr>
          <w:rFonts w:ascii="Calibri" w:eastAsia="宋体" w:hAnsi="Times New Roman" w:cs="Times New Roman" w:hint="eastAsia"/>
          <w:sz w:val="24"/>
          <w:szCs w:val="24"/>
        </w:rPr>
        <w:t xml:space="preserve"> and </w:t>
      </w:r>
      <w:r w:rsidR="0022130C" w:rsidRPr="0022130C">
        <w:rPr>
          <w:rFonts w:ascii="Calibri" w:eastAsia="宋体" w:hAnsi="Times New Roman" w:cs="Times New Roman"/>
          <w:sz w:val="24"/>
          <w:szCs w:val="24"/>
        </w:rPr>
        <w:t xml:space="preserve">unit 9 </w:t>
      </w:r>
      <w:r w:rsidR="009610CE">
        <w:rPr>
          <w:rFonts w:ascii="Calibri" w:eastAsia="宋体" w:hAnsi="Times New Roman" w:cs="Times New Roman" w:hint="eastAsia"/>
          <w:sz w:val="24"/>
          <w:szCs w:val="24"/>
        </w:rPr>
        <w:t>are</w:t>
      </w:r>
      <w:r w:rsidR="009610CE">
        <w:rPr>
          <w:rFonts w:ascii="Calibri" w:eastAsia="宋体" w:hAnsi="Times New Roman" w:cs="Times New Roman"/>
          <w:sz w:val="24"/>
          <w:szCs w:val="24"/>
        </w:rPr>
        <w:t xml:space="preserve"> 100%</w:t>
      </w:r>
      <w:r w:rsidR="009610CE">
        <w:rPr>
          <w:rFonts w:ascii="Calibri" w:eastAsia="宋体" w:hAnsi="Times New Roman" w:cs="Times New Roman" w:hint="eastAsia"/>
          <w:sz w:val="24"/>
          <w:szCs w:val="24"/>
        </w:rPr>
        <w:t>.</w:t>
      </w:r>
      <w:r w:rsidR="003F5F67">
        <w:rPr>
          <w:rFonts w:ascii="Calibri" w:eastAsia="宋体" w:hAnsi="Times New Roman" w:cs="Times New Roman" w:hint="eastAsia"/>
          <w:sz w:val="24"/>
          <w:szCs w:val="24"/>
        </w:rPr>
        <w:t xml:space="preserve">, </w:t>
      </w:r>
      <w:r w:rsidR="009610CE">
        <w:rPr>
          <w:rFonts w:ascii="Calibri" w:eastAsia="宋体" w:hAnsi="Times New Roman" w:cs="Times New Roman"/>
          <w:sz w:val="24"/>
          <w:szCs w:val="24"/>
        </w:rPr>
        <w:t>O</w:t>
      </w:r>
      <w:r w:rsidR="009610CE">
        <w:rPr>
          <w:rFonts w:ascii="Calibri" w:eastAsia="宋体" w:hAnsi="Times New Roman" w:cs="Times New Roman" w:hint="eastAsia"/>
          <w:sz w:val="24"/>
          <w:szCs w:val="24"/>
        </w:rPr>
        <w:t>thers less than 100%. T</w:t>
      </w:r>
      <w:r w:rsidR="0022130C" w:rsidRPr="0022130C">
        <w:rPr>
          <w:rFonts w:ascii="Calibri" w:eastAsia="宋体" w:hAnsi="Times New Roman" w:cs="Times New Roman"/>
          <w:sz w:val="24"/>
          <w:szCs w:val="24"/>
        </w:rPr>
        <w:t>he scale eff</w:t>
      </w:r>
      <w:r w:rsidR="009610CE">
        <w:rPr>
          <w:rFonts w:ascii="Calibri" w:eastAsia="宋体" w:hAnsi="Times New Roman" w:cs="Times New Roman"/>
          <w:sz w:val="24"/>
          <w:szCs w:val="24"/>
        </w:rPr>
        <w:t>iciency of decision making unit 5, unit 6, unit 7</w:t>
      </w:r>
      <w:r w:rsidR="009610CE">
        <w:rPr>
          <w:rFonts w:ascii="Calibri" w:eastAsia="宋体" w:hAnsi="Times New Roman" w:cs="Times New Roman" w:hint="eastAsia"/>
          <w:sz w:val="24"/>
          <w:szCs w:val="24"/>
        </w:rPr>
        <w:t xml:space="preserve">, </w:t>
      </w:r>
      <w:r w:rsidR="0022130C" w:rsidRPr="0022130C">
        <w:rPr>
          <w:rFonts w:ascii="Calibri" w:eastAsia="宋体" w:hAnsi="Times New Roman" w:cs="Times New Roman"/>
          <w:sz w:val="24"/>
          <w:szCs w:val="24"/>
        </w:rPr>
        <w:t>unit 8</w:t>
      </w:r>
      <w:r w:rsidR="009610CE">
        <w:rPr>
          <w:rFonts w:ascii="Calibri" w:eastAsia="宋体" w:hAnsi="Times New Roman" w:cs="Times New Roman" w:hint="eastAsia"/>
          <w:sz w:val="24"/>
          <w:szCs w:val="24"/>
        </w:rPr>
        <w:t xml:space="preserve"> and </w:t>
      </w:r>
      <w:r w:rsidR="003F5F67">
        <w:rPr>
          <w:rFonts w:ascii="Calibri" w:eastAsia="宋体" w:hAnsi="Times New Roman" w:cs="Times New Roman"/>
          <w:sz w:val="24"/>
          <w:szCs w:val="24"/>
        </w:rPr>
        <w:t>unit 9 is 100%</w:t>
      </w:r>
      <w:r w:rsidR="003F5F67">
        <w:rPr>
          <w:rFonts w:ascii="Calibri" w:eastAsia="宋体" w:hAnsi="Times New Roman" w:cs="Times New Roman" w:hint="eastAsia"/>
          <w:sz w:val="24"/>
          <w:szCs w:val="24"/>
        </w:rPr>
        <w:t xml:space="preserve">, </w:t>
      </w:r>
      <w:proofErr w:type="gramStart"/>
      <w:r w:rsidR="003F5F67">
        <w:rPr>
          <w:rFonts w:ascii="Calibri" w:eastAsia="宋体" w:hAnsi="Times New Roman" w:cs="Times New Roman"/>
          <w:sz w:val="24"/>
          <w:szCs w:val="24"/>
        </w:rPr>
        <w:t>O</w:t>
      </w:r>
      <w:r w:rsidR="003F5F67">
        <w:rPr>
          <w:rFonts w:ascii="Calibri" w:eastAsia="宋体" w:hAnsi="Times New Roman" w:cs="Times New Roman" w:hint="eastAsia"/>
          <w:sz w:val="24"/>
          <w:szCs w:val="24"/>
        </w:rPr>
        <w:t>thers</w:t>
      </w:r>
      <w:proofErr w:type="gramEnd"/>
      <w:r w:rsidR="003F5F67">
        <w:rPr>
          <w:rFonts w:ascii="Calibri" w:eastAsia="宋体" w:hAnsi="Times New Roman" w:cs="Times New Roman" w:hint="eastAsia"/>
          <w:sz w:val="24"/>
          <w:szCs w:val="24"/>
        </w:rPr>
        <w:t xml:space="preserve"> less than 100%.</w:t>
      </w:r>
    </w:p>
    <w:p w:rsidR="0022130C" w:rsidRPr="0022130C" w:rsidRDefault="004B5127" w:rsidP="007238AE">
      <w:pPr>
        <w:rPr>
          <w:rFonts w:ascii="Calibri" w:eastAsia="宋体" w:hAnsi="Times New Roman" w:cs="Times New Roman"/>
          <w:sz w:val="24"/>
          <w:szCs w:val="24"/>
        </w:rPr>
      </w:pPr>
      <w:r w:rsidRPr="000D474F">
        <w:rPr>
          <w:rStyle w:val="a3"/>
          <w:rFonts w:asciiTheme="minorEastAsia" w:hAnsiTheme="minorEastAsia"/>
          <w:color w:val="000000"/>
          <w:sz w:val="28"/>
          <w:szCs w:val="28"/>
        </w:rPr>
        <w:t>Conclusions:</w:t>
      </w:r>
      <w:r w:rsidRPr="000D474F">
        <w:rPr>
          <w:rStyle w:val="apple-converted-space"/>
          <w:rFonts w:asciiTheme="minorEastAsia" w:hAnsiTheme="minorEastAsia"/>
          <w:color w:val="181F25"/>
          <w:sz w:val="28"/>
          <w:szCs w:val="28"/>
        </w:rPr>
        <w:t> </w:t>
      </w:r>
      <w:r w:rsidR="0022130C" w:rsidRPr="0022130C">
        <w:rPr>
          <w:rFonts w:ascii="Calibri" w:eastAsia="宋体" w:hAnsi="Times New Roman" w:cs="Times New Roman" w:hint="eastAsia"/>
          <w:sz w:val="24"/>
          <w:szCs w:val="24"/>
        </w:rPr>
        <w:t>T</w:t>
      </w:r>
      <w:r w:rsidR="0022130C" w:rsidRPr="0022130C">
        <w:rPr>
          <w:rFonts w:ascii="Calibri" w:eastAsia="宋体" w:hAnsi="Times New Roman" w:cs="Times New Roman"/>
          <w:sz w:val="24"/>
          <w:szCs w:val="24"/>
        </w:rPr>
        <w:t xml:space="preserve">he human resource efficiency in this study is </w:t>
      </w:r>
      <w:r w:rsidR="0022130C" w:rsidRPr="0022130C">
        <w:rPr>
          <w:rFonts w:ascii="Calibri" w:eastAsia="宋体" w:hAnsi="Times New Roman" w:cs="Times New Roman" w:hint="eastAsia"/>
          <w:sz w:val="24"/>
          <w:szCs w:val="24"/>
        </w:rPr>
        <w:t xml:space="preserve">generally </w:t>
      </w:r>
      <w:r w:rsidR="0022130C" w:rsidRPr="0022130C">
        <w:rPr>
          <w:rFonts w:ascii="Calibri" w:eastAsia="宋体" w:hAnsi="Times New Roman" w:cs="Times New Roman"/>
          <w:sz w:val="24"/>
          <w:szCs w:val="24"/>
        </w:rPr>
        <w:t xml:space="preserve">good, but there </w:t>
      </w:r>
      <w:r w:rsidR="0022130C" w:rsidRPr="0022130C">
        <w:rPr>
          <w:rFonts w:ascii="Calibri" w:eastAsia="宋体" w:hAnsi="Times New Roman" w:cs="Times New Roman" w:hint="eastAsia"/>
          <w:sz w:val="24"/>
          <w:szCs w:val="24"/>
        </w:rPr>
        <w:t>are</w:t>
      </w:r>
      <w:r w:rsidR="0022130C" w:rsidRPr="0022130C">
        <w:rPr>
          <w:rFonts w:ascii="Calibri" w:eastAsia="宋体" w:hAnsi="Times New Roman" w:cs="Times New Roman"/>
          <w:sz w:val="24"/>
          <w:szCs w:val="24"/>
        </w:rPr>
        <w:t xml:space="preserve"> still </w:t>
      </w:r>
      <w:r w:rsidR="0022130C" w:rsidRPr="0022130C">
        <w:rPr>
          <w:rFonts w:ascii="Calibri" w:eastAsia="宋体" w:hAnsi="Times New Roman" w:cs="Times New Roman" w:hint="eastAsia"/>
          <w:sz w:val="24"/>
          <w:szCs w:val="24"/>
        </w:rPr>
        <w:t>some places</w:t>
      </w:r>
      <w:r w:rsidR="0022130C" w:rsidRPr="0022130C">
        <w:rPr>
          <w:rFonts w:ascii="Calibri" w:eastAsia="宋体" w:hAnsi="Times New Roman" w:cs="Times New Roman"/>
          <w:sz w:val="24"/>
          <w:szCs w:val="24"/>
        </w:rPr>
        <w:t xml:space="preserve"> for improvement in some departments. By using DEA model to measure the efficiency of human resources </w:t>
      </w:r>
      <w:r w:rsidR="00543C77">
        <w:rPr>
          <w:rFonts w:ascii="Calibri" w:eastAsia="宋体" w:hAnsi="Times New Roman" w:cs="Times New Roman"/>
          <w:sz w:val="24"/>
          <w:szCs w:val="24"/>
        </w:rPr>
        <w:t xml:space="preserve">of </w:t>
      </w:r>
      <w:r w:rsidR="00543C77">
        <w:rPr>
          <w:rFonts w:ascii="Calibri" w:eastAsia="黑体" w:hAnsi="Times New Roman" w:cs="Times New Roman"/>
          <w:kern w:val="44"/>
        </w:rPr>
        <w:t>geriatric nursing unit</w:t>
      </w:r>
      <w:r w:rsidR="00543C77">
        <w:rPr>
          <w:rFonts w:ascii="Calibri" w:eastAsia="黑体" w:hAnsi="Times New Roman" w:cs="Times New Roman" w:hint="eastAsia"/>
          <w:kern w:val="44"/>
        </w:rPr>
        <w:t>s</w:t>
      </w:r>
      <w:r w:rsidR="0022130C" w:rsidRPr="0022130C">
        <w:rPr>
          <w:rFonts w:ascii="Calibri" w:eastAsia="宋体" w:hAnsi="Times New Roman" w:cs="Times New Roman"/>
          <w:sz w:val="24"/>
          <w:szCs w:val="24"/>
        </w:rPr>
        <w:t xml:space="preserve">, </w:t>
      </w:r>
      <w:proofErr w:type="gramStart"/>
      <w:r w:rsidR="00BD3359">
        <w:rPr>
          <w:rFonts w:ascii="Calibri" w:eastAsia="宋体" w:hAnsi="Times New Roman" w:cs="Times New Roman" w:hint="eastAsia"/>
          <w:sz w:val="24"/>
          <w:szCs w:val="24"/>
        </w:rPr>
        <w:t>We</w:t>
      </w:r>
      <w:proofErr w:type="gramEnd"/>
      <w:r w:rsidR="00BD3359">
        <w:rPr>
          <w:rFonts w:ascii="Calibri" w:eastAsia="宋体" w:hAnsi="Times New Roman" w:cs="Times New Roman" w:hint="eastAsia"/>
          <w:sz w:val="24"/>
          <w:szCs w:val="24"/>
        </w:rPr>
        <w:t xml:space="preserve"> </w:t>
      </w:r>
      <w:r w:rsidR="0022130C" w:rsidRPr="0022130C">
        <w:rPr>
          <w:rFonts w:ascii="Calibri" w:eastAsia="宋体" w:hAnsi="Times New Roman" w:cs="Times New Roman"/>
          <w:sz w:val="24"/>
          <w:szCs w:val="24"/>
        </w:rPr>
        <w:t xml:space="preserve">can </w:t>
      </w:r>
      <w:r w:rsidR="001E5D71">
        <w:rPr>
          <w:rFonts w:ascii="Calibri" w:eastAsia="宋体" w:hAnsi="Times New Roman" w:cs="Times New Roman" w:hint="eastAsia"/>
          <w:sz w:val="24"/>
          <w:szCs w:val="24"/>
        </w:rPr>
        <w:t>get</w:t>
      </w:r>
      <w:r w:rsidR="00BD3359">
        <w:rPr>
          <w:rFonts w:ascii="Calibri" w:eastAsia="宋体" w:hAnsi="Times New Roman" w:cs="Times New Roman" w:hint="eastAsia"/>
          <w:sz w:val="24"/>
          <w:szCs w:val="24"/>
        </w:rPr>
        <w:t xml:space="preserve"> </w:t>
      </w:r>
      <w:r w:rsidR="00BD3359" w:rsidRPr="0022130C">
        <w:rPr>
          <w:rFonts w:ascii="Calibri" w:eastAsia="宋体" w:hAnsi="Times New Roman" w:cs="Times New Roman"/>
          <w:sz w:val="24"/>
          <w:szCs w:val="24"/>
        </w:rPr>
        <w:t>the relative</w:t>
      </w:r>
      <w:r w:rsidR="00BD3359">
        <w:rPr>
          <w:rFonts w:ascii="Calibri" w:eastAsia="宋体" w:hAnsi="Times New Roman" w:cs="Times New Roman" w:hint="eastAsia"/>
          <w:sz w:val="24"/>
          <w:szCs w:val="24"/>
        </w:rPr>
        <w:t xml:space="preserve"> </w:t>
      </w:r>
      <w:r w:rsidR="00BD3359" w:rsidRPr="0022130C">
        <w:rPr>
          <w:rFonts w:ascii="Calibri" w:eastAsia="宋体" w:hAnsi="Times New Roman" w:cs="Times New Roman"/>
          <w:sz w:val="24"/>
          <w:szCs w:val="24"/>
        </w:rPr>
        <w:t>efficiency</w:t>
      </w:r>
      <w:r w:rsidR="0022130C" w:rsidRPr="0022130C">
        <w:rPr>
          <w:rFonts w:ascii="Calibri" w:eastAsia="宋体" w:hAnsi="Times New Roman" w:cs="Times New Roman"/>
          <w:sz w:val="24"/>
          <w:szCs w:val="24"/>
        </w:rPr>
        <w:t xml:space="preserve"> clearly and objectively, </w:t>
      </w:r>
      <w:r w:rsidR="00BD3359">
        <w:rPr>
          <w:rFonts w:ascii="Calibri" w:eastAsia="宋体" w:hAnsi="Times New Roman" w:cs="Times New Roman" w:hint="eastAsia"/>
          <w:sz w:val="24"/>
          <w:szCs w:val="24"/>
        </w:rPr>
        <w:t xml:space="preserve">And </w:t>
      </w:r>
      <w:r w:rsidR="0022130C" w:rsidRPr="0022130C">
        <w:rPr>
          <w:rFonts w:ascii="Calibri" w:eastAsia="宋体" w:hAnsi="Times New Roman" w:cs="Times New Roman"/>
          <w:sz w:val="24"/>
          <w:szCs w:val="24"/>
        </w:rPr>
        <w:t xml:space="preserve">we </w:t>
      </w:r>
      <w:r w:rsidR="00BD3359">
        <w:rPr>
          <w:rFonts w:ascii="Calibri" w:eastAsia="宋体" w:hAnsi="Times New Roman" w:cs="Times New Roman" w:hint="eastAsia"/>
          <w:sz w:val="24"/>
          <w:szCs w:val="24"/>
        </w:rPr>
        <w:t xml:space="preserve">can </w:t>
      </w:r>
      <w:r w:rsidR="0022130C" w:rsidRPr="0022130C">
        <w:rPr>
          <w:rFonts w:ascii="Calibri" w:eastAsia="宋体" w:hAnsi="Times New Roman" w:cs="Times New Roman"/>
          <w:sz w:val="24"/>
          <w:szCs w:val="24"/>
        </w:rPr>
        <w:t>provid</w:t>
      </w:r>
      <w:r w:rsidR="008D5DFB">
        <w:rPr>
          <w:rFonts w:ascii="Calibri" w:eastAsia="宋体" w:hAnsi="Times New Roman" w:cs="Times New Roman"/>
          <w:sz w:val="24"/>
          <w:szCs w:val="24"/>
        </w:rPr>
        <w:t>e management idea and guidance</w:t>
      </w:r>
      <w:r w:rsidR="008D5DFB">
        <w:rPr>
          <w:rFonts w:ascii="Calibri" w:eastAsia="宋体" w:hAnsi="Times New Roman" w:cs="Times New Roman" w:hint="eastAsia"/>
          <w:sz w:val="24"/>
          <w:szCs w:val="24"/>
        </w:rPr>
        <w:t xml:space="preserve"> </w:t>
      </w:r>
      <w:r w:rsidR="0022130C" w:rsidRPr="0022130C">
        <w:rPr>
          <w:rFonts w:ascii="Calibri" w:eastAsia="宋体" w:hAnsi="Times New Roman" w:cs="Times New Roman"/>
          <w:sz w:val="24"/>
          <w:szCs w:val="24"/>
        </w:rPr>
        <w:t>for nursing managers.</w:t>
      </w:r>
    </w:p>
    <w:p w:rsidR="004B5127" w:rsidRPr="000D474F" w:rsidRDefault="004B5127" w:rsidP="004B5127">
      <w:pPr>
        <w:rPr>
          <w:rFonts w:asciiTheme="minorEastAsia" w:hAnsiTheme="minorEastAsia"/>
          <w:sz w:val="28"/>
          <w:szCs w:val="28"/>
        </w:rPr>
      </w:pPr>
    </w:p>
    <w:sectPr w:rsidR="004B5127" w:rsidRPr="000D474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ABF" w:rsidRDefault="00917ABF" w:rsidP="00211731">
      <w:r>
        <w:separator/>
      </w:r>
    </w:p>
  </w:endnote>
  <w:endnote w:type="continuationSeparator" w:id="0">
    <w:p w:rsidR="00917ABF" w:rsidRDefault="00917ABF" w:rsidP="00211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ABF" w:rsidRDefault="00917ABF" w:rsidP="00211731">
      <w:r>
        <w:separator/>
      </w:r>
    </w:p>
  </w:footnote>
  <w:footnote w:type="continuationSeparator" w:id="0">
    <w:p w:rsidR="00917ABF" w:rsidRDefault="00917ABF" w:rsidP="002117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90E"/>
    <w:rsid w:val="00053487"/>
    <w:rsid w:val="000726AD"/>
    <w:rsid w:val="000D474F"/>
    <w:rsid w:val="0010460C"/>
    <w:rsid w:val="001E5D71"/>
    <w:rsid w:val="00211731"/>
    <w:rsid w:val="0022130C"/>
    <w:rsid w:val="0027286D"/>
    <w:rsid w:val="00392D03"/>
    <w:rsid w:val="003F5F67"/>
    <w:rsid w:val="004B4D38"/>
    <w:rsid w:val="004B5127"/>
    <w:rsid w:val="00543C77"/>
    <w:rsid w:val="00612395"/>
    <w:rsid w:val="00620B03"/>
    <w:rsid w:val="007238AE"/>
    <w:rsid w:val="00741358"/>
    <w:rsid w:val="008D5DFB"/>
    <w:rsid w:val="00917ABF"/>
    <w:rsid w:val="00942903"/>
    <w:rsid w:val="009610CE"/>
    <w:rsid w:val="009D138B"/>
    <w:rsid w:val="009E1A46"/>
    <w:rsid w:val="009E23AC"/>
    <w:rsid w:val="00A50E81"/>
    <w:rsid w:val="00B9390E"/>
    <w:rsid w:val="00BD3359"/>
    <w:rsid w:val="00CE034F"/>
    <w:rsid w:val="00F17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ckgr">
    <w:name w:val="backgr"/>
    <w:basedOn w:val="a"/>
    <w:rsid w:val="004B5127"/>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4B5127"/>
    <w:rPr>
      <w:b/>
      <w:bCs/>
    </w:rPr>
  </w:style>
  <w:style w:type="character" w:customStyle="1" w:styleId="apple-converted-space">
    <w:name w:val="apple-converted-space"/>
    <w:basedOn w:val="a0"/>
    <w:rsid w:val="004B5127"/>
  </w:style>
  <w:style w:type="paragraph" w:styleId="a4">
    <w:name w:val="header"/>
    <w:basedOn w:val="a"/>
    <w:link w:val="Char"/>
    <w:uiPriority w:val="99"/>
    <w:unhideWhenUsed/>
    <w:rsid w:val="002117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211731"/>
    <w:rPr>
      <w:sz w:val="18"/>
      <w:szCs w:val="18"/>
    </w:rPr>
  </w:style>
  <w:style w:type="paragraph" w:styleId="a5">
    <w:name w:val="footer"/>
    <w:basedOn w:val="a"/>
    <w:link w:val="Char0"/>
    <w:uiPriority w:val="99"/>
    <w:unhideWhenUsed/>
    <w:rsid w:val="00211731"/>
    <w:pPr>
      <w:tabs>
        <w:tab w:val="center" w:pos="4153"/>
        <w:tab w:val="right" w:pos="8306"/>
      </w:tabs>
      <w:snapToGrid w:val="0"/>
      <w:jc w:val="left"/>
    </w:pPr>
    <w:rPr>
      <w:sz w:val="18"/>
      <w:szCs w:val="18"/>
    </w:rPr>
  </w:style>
  <w:style w:type="character" w:customStyle="1" w:styleId="Char0">
    <w:name w:val="页脚 Char"/>
    <w:basedOn w:val="a0"/>
    <w:link w:val="a5"/>
    <w:uiPriority w:val="99"/>
    <w:rsid w:val="0021173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ckgr">
    <w:name w:val="backgr"/>
    <w:basedOn w:val="a"/>
    <w:rsid w:val="004B5127"/>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4B5127"/>
    <w:rPr>
      <w:b/>
      <w:bCs/>
    </w:rPr>
  </w:style>
  <w:style w:type="character" w:customStyle="1" w:styleId="apple-converted-space">
    <w:name w:val="apple-converted-space"/>
    <w:basedOn w:val="a0"/>
    <w:rsid w:val="004B5127"/>
  </w:style>
  <w:style w:type="paragraph" w:styleId="a4">
    <w:name w:val="header"/>
    <w:basedOn w:val="a"/>
    <w:link w:val="Char"/>
    <w:uiPriority w:val="99"/>
    <w:unhideWhenUsed/>
    <w:rsid w:val="002117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211731"/>
    <w:rPr>
      <w:sz w:val="18"/>
      <w:szCs w:val="18"/>
    </w:rPr>
  </w:style>
  <w:style w:type="paragraph" w:styleId="a5">
    <w:name w:val="footer"/>
    <w:basedOn w:val="a"/>
    <w:link w:val="Char0"/>
    <w:uiPriority w:val="99"/>
    <w:unhideWhenUsed/>
    <w:rsid w:val="00211731"/>
    <w:pPr>
      <w:tabs>
        <w:tab w:val="center" w:pos="4153"/>
        <w:tab w:val="right" w:pos="8306"/>
      </w:tabs>
      <w:snapToGrid w:val="0"/>
      <w:jc w:val="left"/>
    </w:pPr>
    <w:rPr>
      <w:sz w:val="18"/>
      <w:szCs w:val="18"/>
    </w:rPr>
  </w:style>
  <w:style w:type="character" w:customStyle="1" w:styleId="Char0">
    <w:name w:val="页脚 Char"/>
    <w:basedOn w:val="a0"/>
    <w:link w:val="a5"/>
    <w:uiPriority w:val="99"/>
    <w:rsid w:val="002117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8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345</Words>
  <Characters>1969</Characters>
  <Application>Microsoft Office Word</Application>
  <DocSecurity>0</DocSecurity>
  <Lines>16</Lines>
  <Paragraphs>4</Paragraphs>
  <ScaleCrop>false</ScaleCrop>
  <Company>Lenovo (Beijing) Limited</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29</cp:revision>
  <dcterms:created xsi:type="dcterms:W3CDTF">2017-12-20T07:41:00Z</dcterms:created>
  <dcterms:modified xsi:type="dcterms:W3CDTF">2017-12-20T09:06:00Z</dcterms:modified>
</cp:coreProperties>
</file>