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06C65D" w14:textId="680915B2" w:rsidR="00645045" w:rsidRPr="00E7726C" w:rsidRDefault="0034050A" w:rsidP="00E7726C">
      <w:pPr>
        <w:rPr>
          <w:rFonts w:ascii="Arial" w:hAnsi="Arial" w:cs="Arial"/>
          <w:b/>
          <w:sz w:val="20"/>
          <w:szCs w:val="20"/>
        </w:rPr>
      </w:pPr>
      <w:r w:rsidRPr="00E7726C">
        <w:rPr>
          <w:rFonts w:ascii="Arial" w:hAnsi="Arial" w:cs="Arial"/>
          <w:b/>
          <w:sz w:val="20"/>
          <w:szCs w:val="20"/>
        </w:rPr>
        <w:t>Evidence-Based Practice Competenc</w:t>
      </w:r>
      <w:r w:rsidR="00C1789D" w:rsidRPr="00E7726C">
        <w:rPr>
          <w:rFonts w:ascii="Arial" w:hAnsi="Arial" w:cs="Arial"/>
          <w:b/>
          <w:sz w:val="20"/>
          <w:szCs w:val="20"/>
        </w:rPr>
        <w:t>ies among Online Graduate Nursing Students</w:t>
      </w:r>
    </w:p>
    <w:p w14:paraId="72B42871" w14:textId="24FA09BF" w:rsidR="00BC2B24" w:rsidRPr="00805651" w:rsidRDefault="00276776" w:rsidP="00621AF6">
      <w:pPr>
        <w:autoSpaceDE w:val="0"/>
        <w:autoSpaceDN w:val="0"/>
        <w:adjustRightInd w:val="0"/>
        <w:spacing w:after="0" w:line="240" w:lineRule="auto"/>
        <w:ind w:left="-90"/>
        <w:rPr>
          <w:rFonts w:ascii="Arial" w:hAnsi="Arial" w:cs="Arial"/>
          <w:sz w:val="20"/>
          <w:szCs w:val="20"/>
        </w:rPr>
      </w:pPr>
      <w:sdt>
        <w:sdtPr>
          <w:rPr>
            <w:rStyle w:val="Style1"/>
            <w:rFonts w:ascii="Arial" w:hAnsi="Arial" w:cs="Arial"/>
            <w:sz w:val="20"/>
            <w:szCs w:val="20"/>
          </w:rPr>
          <w:id w:val="210545964"/>
          <w:placeholder>
            <w:docPart w:val="88C4F8B714E54F1CB4409E4782D03A87"/>
          </w:placeholder>
        </w:sdtPr>
        <w:sdtEndPr>
          <w:rPr>
            <w:rStyle w:val="DefaultParagraphFont"/>
          </w:rPr>
        </w:sdtEndPr>
        <w:sdtContent>
          <w:r w:rsidR="00E7726C">
            <w:rPr>
              <w:rStyle w:val="Style1"/>
              <w:rFonts w:ascii="Arial" w:hAnsi="Arial" w:cs="Arial"/>
              <w:sz w:val="20"/>
              <w:szCs w:val="20"/>
            </w:rPr>
            <w:t xml:space="preserve"> </w:t>
          </w:r>
          <w:r w:rsidR="00C70FFE">
            <w:rPr>
              <w:rStyle w:val="Style1"/>
              <w:rFonts w:ascii="Arial" w:hAnsi="Arial" w:cs="Arial"/>
              <w:sz w:val="20"/>
              <w:szCs w:val="20"/>
            </w:rPr>
            <w:t xml:space="preserve"> </w:t>
          </w:r>
          <w:r w:rsidR="0034050A" w:rsidRPr="00805651">
            <w:rPr>
              <w:rStyle w:val="Style1"/>
              <w:rFonts w:ascii="Arial" w:hAnsi="Arial" w:cs="Arial"/>
              <w:sz w:val="20"/>
              <w:szCs w:val="20"/>
            </w:rPr>
            <w:t>Wilaiporn Rojjanasrirat, PhD, RN, IBCLC</w:t>
          </w:r>
          <w:r w:rsidR="00E7726C">
            <w:rPr>
              <w:rStyle w:val="Style1"/>
              <w:rFonts w:ascii="Arial" w:hAnsi="Arial" w:cs="Arial"/>
              <w:sz w:val="20"/>
              <w:szCs w:val="20"/>
            </w:rPr>
            <w:t>, Graceland University, USA</w:t>
          </w:r>
        </w:sdtContent>
      </w:sdt>
    </w:p>
    <w:p w14:paraId="048079A8" w14:textId="77777777" w:rsidR="00732F88" w:rsidRPr="00805651" w:rsidRDefault="00732F88" w:rsidP="003B43C6">
      <w:pPr>
        <w:autoSpaceDE w:val="0"/>
        <w:autoSpaceDN w:val="0"/>
        <w:adjustRightInd w:val="0"/>
        <w:spacing w:after="0" w:line="240" w:lineRule="auto"/>
        <w:ind w:left="-90"/>
        <w:jc w:val="center"/>
        <w:rPr>
          <w:rFonts w:ascii="Arial" w:hAnsi="Arial" w:cs="Arial"/>
          <w:sz w:val="20"/>
          <w:szCs w:val="20"/>
        </w:rPr>
      </w:pPr>
    </w:p>
    <w:p w14:paraId="4FC7C639" w14:textId="6068857C" w:rsidR="007B4BB1" w:rsidRPr="00C70FFE" w:rsidRDefault="00C70FFE" w:rsidP="00C70FFE">
      <w:pPr>
        <w:autoSpaceDE w:val="0"/>
        <w:autoSpaceDN w:val="0"/>
        <w:adjustRightInd w:val="0"/>
        <w:spacing w:after="0" w:line="240" w:lineRule="auto"/>
        <w:ind w:left="-9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</w:t>
      </w:r>
      <w:r w:rsidR="007B4BB1" w:rsidRPr="00C70FFE">
        <w:rPr>
          <w:rFonts w:ascii="Arial" w:hAnsi="Arial" w:cs="Arial"/>
          <w:b/>
          <w:sz w:val="20"/>
          <w:szCs w:val="20"/>
        </w:rPr>
        <w:t>ABSTRACT</w:t>
      </w:r>
    </w:p>
    <w:p w14:paraId="3E0C4848" w14:textId="77777777" w:rsidR="00650422" w:rsidRPr="00805651" w:rsidRDefault="00650422" w:rsidP="003B43C6">
      <w:pPr>
        <w:autoSpaceDE w:val="0"/>
        <w:autoSpaceDN w:val="0"/>
        <w:adjustRightInd w:val="0"/>
        <w:spacing w:after="0" w:line="240" w:lineRule="auto"/>
        <w:ind w:left="-90"/>
        <w:jc w:val="center"/>
        <w:rPr>
          <w:rFonts w:ascii="Arial" w:hAnsi="Arial" w:cs="Arial"/>
          <w:b/>
          <w:sz w:val="20"/>
          <w:szCs w:val="20"/>
          <w:u w:val="single"/>
        </w:rPr>
      </w:pPr>
    </w:p>
    <w:sdt>
      <w:sdtPr>
        <w:rPr>
          <w:rStyle w:val="Style1"/>
          <w:rFonts w:ascii="Arial" w:hAnsi="Arial" w:cs="Arial"/>
          <w:sz w:val="20"/>
          <w:szCs w:val="20"/>
        </w:rPr>
        <w:id w:val="-2141633671"/>
        <w:placeholder>
          <w:docPart w:val="72FAA88DD2EA420A97F0696160BB3224"/>
        </w:placeholder>
      </w:sdtPr>
      <w:sdtEndPr>
        <w:rPr>
          <w:rStyle w:val="DefaultParagraphFont"/>
        </w:rPr>
      </w:sdtEndPr>
      <w:sdtContent>
        <w:p w14:paraId="783DC83F" w14:textId="29E32425" w:rsidR="00805651" w:rsidRPr="00805651" w:rsidRDefault="00805651" w:rsidP="00805651">
          <w:pPr>
            <w:rPr>
              <w:rFonts w:ascii="Arial" w:hAnsi="Arial" w:cs="Arial"/>
              <w:sz w:val="20"/>
              <w:szCs w:val="20"/>
            </w:rPr>
          </w:pPr>
          <w:r w:rsidRPr="00805651">
            <w:rPr>
              <w:rFonts w:ascii="Arial" w:hAnsi="Arial" w:cs="Arial"/>
              <w:sz w:val="20"/>
              <w:szCs w:val="20"/>
            </w:rPr>
            <w:t xml:space="preserve">Background: </w:t>
          </w:r>
          <w:r w:rsidR="00276776">
            <w:rPr>
              <w:rFonts w:ascii="Arial" w:hAnsi="Arial" w:cs="Arial"/>
              <w:sz w:val="20"/>
              <w:szCs w:val="20"/>
            </w:rPr>
            <w:t xml:space="preserve">The needs for </w:t>
          </w:r>
          <w:r w:rsidRPr="00805651">
            <w:rPr>
              <w:rFonts w:ascii="Arial" w:hAnsi="Arial" w:cs="Arial"/>
              <w:sz w:val="20"/>
              <w:szCs w:val="20"/>
            </w:rPr>
            <w:t>evidence-based practice</w:t>
          </w:r>
          <w:r w:rsidR="00276776">
            <w:rPr>
              <w:rFonts w:ascii="Arial" w:hAnsi="Arial" w:cs="Arial"/>
              <w:sz w:val="20"/>
              <w:szCs w:val="20"/>
            </w:rPr>
            <w:t xml:space="preserve"> </w:t>
          </w:r>
          <w:r w:rsidR="00A5402E">
            <w:rPr>
              <w:rFonts w:ascii="Arial" w:hAnsi="Arial" w:cs="Arial"/>
              <w:sz w:val="20"/>
              <w:szCs w:val="20"/>
            </w:rPr>
            <w:t xml:space="preserve">(EBP) </w:t>
          </w:r>
          <w:r w:rsidR="00276776">
            <w:rPr>
              <w:rFonts w:ascii="Arial" w:hAnsi="Arial" w:cs="Arial"/>
              <w:sz w:val="20"/>
              <w:szCs w:val="20"/>
            </w:rPr>
            <w:t>competencies stemmed from the increasing demands of measurable quality and efficiency of current healthcare outcomes</w:t>
          </w:r>
          <w:r w:rsidRPr="00805651">
            <w:rPr>
              <w:rFonts w:ascii="Arial" w:hAnsi="Arial" w:cs="Arial"/>
              <w:sz w:val="20"/>
              <w:szCs w:val="20"/>
            </w:rPr>
            <w:t xml:space="preserve">.  Thus, assessment of learning and teaching of EBP are essential components of nursing curricula to prepare graduates as effective providers for the future healthcare workforce. </w:t>
          </w:r>
        </w:p>
        <w:p w14:paraId="75380DC6" w14:textId="4DC7EE71" w:rsidR="00805651" w:rsidRPr="00805651" w:rsidRDefault="00805651" w:rsidP="00805651">
          <w:pPr>
            <w:rPr>
              <w:rFonts w:ascii="Arial" w:hAnsi="Arial" w:cs="Arial"/>
              <w:sz w:val="20"/>
              <w:szCs w:val="20"/>
            </w:rPr>
          </w:pPr>
          <w:r w:rsidRPr="00805651">
            <w:rPr>
              <w:rFonts w:ascii="Arial" w:hAnsi="Arial" w:cs="Arial"/>
              <w:sz w:val="20"/>
              <w:szCs w:val="20"/>
            </w:rPr>
            <w:t xml:space="preserve">Purpose: To </w:t>
          </w:r>
          <w:r w:rsidR="002F3E81">
            <w:rPr>
              <w:rFonts w:ascii="Arial" w:hAnsi="Arial" w:cs="Arial"/>
              <w:sz w:val="20"/>
              <w:szCs w:val="20"/>
            </w:rPr>
            <w:t>evaluate EBP competencies by comparing</w:t>
          </w:r>
          <w:r w:rsidRPr="00805651">
            <w:rPr>
              <w:rFonts w:ascii="Arial" w:hAnsi="Arial" w:cs="Arial"/>
              <w:sz w:val="20"/>
              <w:szCs w:val="20"/>
            </w:rPr>
            <w:t xml:space="preserve"> knowledge, attitudes and practices (KAP) of EBP scores </w:t>
          </w:r>
          <w:r w:rsidR="008C3F76" w:rsidRPr="00805651">
            <w:rPr>
              <w:rFonts w:ascii="Arial" w:hAnsi="Arial" w:cs="Arial"/>
              <w:sz w:val="20"/>
              <w:szCs w:val="20"/>
            </w:rPr>
            <w:t>among online graduate nursing students in M</w:t>
          </w:r>
          <w:r w:rsidR="008C3F76">
            <w:rPr>
              <w:rFonts w:ascii="Arial" w:hAnsi="Arial" w:cs="Arial"/>
              <w:sz w:val="20"/>
              <w:szCs w:val="20"/>
            </w:rPr>
            <w:t>aster’s (MSN) and Doctor of Nursing Practice (</w:t>
          </w:r>
          <w:r w:rsidR="008C3F76" w:rsidRPr="00805651">
            <w:rPr>
              <w:rFonts w:ascii="Arial" w:hAnsi="Arial" w:cs="Arial"/>
              <w:sz w:val="20"/>
              <w:szCs w:val="20"/>
            </w:rPr>
            <w:t>DNP</w:t>
          </w:r>
          <w:r w:rsidR="008C3F76">
            <w:rPr>
              <w:rFonts w:ascii="Arial" w:hAnsi="Arial" w:cs="Arial"/>
              <w:sz w:val="20"/>
              <w:szCs w:val="20"/>
            </w:rPr>
            <w:t>)</w:t>
          </w:r>
          <w:r w:rsidR="008C3F76" w:rsidRPr="00805651">
            <w:rPr>
              <w:rFonts w:ascii="Arial" w:hAnsi="Arial" w:cs="Arial"/>
              <w:sz w:val="20"/>
              <w:szCs w:val="20"/>
            </w:rPr>
            <w:t xml:space="preserve"> programs</w:t>
          </w:r>
          <w:r w:rsidR="00A5402E">
            <w:rPr>
              <w:rFonts w:ascii="Arial" w:hAnsi="Arial" w:cs="Arial"/>
              <w:sz w:val="20"/>
              <w:szCs w:val="20"/>
            </w:rPr>
            <w:t>.</w:t>
          </w:r>
          <w:r w:rsidR="008C3F76">
            <w:rPr>
              <w:rFonts w:ascii="Arial" w:hAnsi="Arial" w:cs="Arial"/>
              <w:sz w:val="20"/>
              <w:szCs w:val="20"/>
            </w:rPr>
            <w:t xml:space="preserve"> </w:t>
          </w:r>
        </w:p>
        <w:p w14:paraId="02754C8F" w14:textId="4FB506E1" w:rsidR="00805651" w:rsidRPr="00805651" w:rsidRDefault="00805651" w:rsidP="00805651">
          <w:pPr>
            <w:rPr>
              <w:rFonts w:ascii="Arial" w:hAnsi="Arial" w:cs="Arial"/>
              <w:sz w:val="20"/>
              <w:szCs w:val="20"/>
            </w:rPr>
          </w:pPr>
          <w:r w:rsidRPr="00805651">
            <w:rPr>
              <w:rFonts w:ascii="Arial" w:hAnsi="Arial" w:cs="Arial"/>
              <w:sz w:val="20"/>
              <w:szCs w:val="20"/>
            </w:rPr>
            <w:t xml:space="preserve">Design: A </w:t>
          </w:r>
          <w:r w:rsidR="00A5402E">
            <w:rPr>
              <w:rFonts w:ascii="Arial" w:hAnsi="Arial" w:cs="Arial"/>
              <w:sz w:val="20"/>
              <w:szCs w:val="20"/>
            </w:rPr>
            <w:t>cross</w:t>
          </w:r>
          <w:r w:rsidR="009C1CAD">
            <w:rPr>
              <w:rFonts w:ascii="Arial" w:hAnsi="Arial" w:cs="Arial"/>
              <w:sz w:val="20"/>
              <w:szCs w:val="20"/>
            </w:rPr>
            <w:t>-s</w:t>
          </w:r>
          <w:r w:rsidR="00A5402E">
            <w:rPr>
              <w:rFonts w:ascii="Arial" w:hAnsi="Arial" w:cs="Arial"/>
              <w:sz w:val="20"/>
              <w:szCs w:val="20"/>
            </w:rPr>
            <w:t>ectional</w:t>
          </w:r>
          <w:r w:rsidRPr="00805651">
            <w:rPr>
              <w:rFonts w:ascii="Arial" w:hAnsi="Arial" w:cs="Arial"/>
              <w:sz w:val="20"/>
              <w:szCs w:val="20"/>
            </w:rPr>
            <w:t xml:space="preserve"> study was </w:t>
          </w:r>
          <w:r w:rsidR="008C3F76">
            <w:rPr>
              <w:rFonts w:ascii="Arial" w:hAnsi="Arial" w:cs="Arial"/>
              <w:sz w:val="20"/>
              <w:szCs w:val="20"/>
            </w:rPr>
            <w:t>conducted</w:t>
          </w:r>
          <w:r w:rsidRPr="00805651">
            <w:rPr>
              <w:rFonts w:ascii="Arial" w:hAnsi="Arial" w:cs="Arial"/>
              <w:sz w:val="20"/>
              <w:szCs w:val="20"/>
            </w:rPr>
            <w:t xml:space="preserve"> </w:t>
          </w:r>
          <w:r w:rsidR="00A5402E">
            <w:rPr>
              <w:rFonts w:ascii="Arial" w:hAnsi="Arial" w:cs="Arial"/>
              <w:sz w:val="20"/>
              <w:szCs w:val="20"/>
            </w:rPr>
            <w:t>at a private university in Mid-Western, USA</w:t>
          </w:r>
          <w:r w:rsidR="00A5402E" w:rsidRPr="00805651">
            <w:rPr>
              <w:rFonts w:ascii="Arial" w:hAnsi="Arial" w:cs="Arial"/>
              <w:sz w:val="20"/>
              <w:szCs w:val="20"/>
            </w:rPr>
            <w:t>.</w:t>
          </w:r>
          <w:r w:rsidRPr="00805651">
            <w:rPr>
              <w:rFonts w:ascii="Arial" w:hAnsi="Arial" w:cs="Arial"/>
              <w:sz w:val="20"/>
              <w:szCs w:val="20"/>
            </w:rPr>
            <w:t xml:space="preserve"> </w:t>
          </w:r>
        </w:p>
        <w:p w14:paraId="6906C584" w14:textId="0AD37F6D" w:rsidR="00805651" w:rsidRPr="00805651" w:rsidRDefault="00805651" w:rsidP="00805651">
          <w:pPr>
            <w:rPr>
              <w:rFonts w:ascii="Arial" w:hAnsi="Arial" w:cs="Arial"/>
              <w:sz w:val="20"/>
              <w:szCs w:val="20"/>
            </w:rPr>
          </w:pPr>
          <w:r w:rsidRPr="00805651">
            <w:rPr>
              <w:rFonts w:ascii="Arial" w:hAnsi="Arial" w:cs="Arial"/>
              <w:sz w:val="20"/>
              <w:szCs w:val="20"/>
            </w:rPr>
            <w:t xml:space="preserve">Methods: The </w:t>
          </w:r>
          <w:r w:rsidR="00D87CF4">
            <w:rPr>
              <w:rFonts w:ascii="Arial" w:hAnsi="Arial" w:cs="Arial"/>
              <w:sz w:val="20"/>
              <w:szCs w:val="20"/>
            </w:rPr>
            <w:t xml:space="preserve">samples included </w:t>
          </w:r>
          <w:r w:rsidR="00A554B5">
            <w:rPr>
              <w:rFonts w:ascii="Arial" w:hAnsi="Arial" w:cs="Arial"/>
              <w:sz w:val="20"/>
              <w:szCs w:val="20"/>
            </w:rPr>
            <w:t xml:space="preserve">60 </w:t>
          </w:r>
          <w:r w:rsidRPr="00805651">
            <w:rPr>
              <w:rFonts w:ascii="Arial" w:hAnsi="Arial" w:cs="Arial"/>
              <w:sz w:val="20"/>
              <w:szCs w:val="20"/>
            </w:rPr>
            <w:t xml:space="preserve">online graduate nursing students </w:t>
          </w:r>
          <w:r w:rsidR="00A554B5">
            <w:rPr>
              <w:rFonts w:ascii="Arial" w:hAnsi="Arial" w:cs="Arial"/>
              <w:sz w:val="20"/>
              <w:szCs w:val="20"/>
            </w:rPr>
            <w:t xml:space="preserve">from three cohorts </w:t>
          </w:r>
          <w:r w:rsidRPr="00805651">
            <w:rPr>
              <w:rFonts w:ascii="Arial" w:hAnsi="Arial" w:cs="Arial"/>
              <w:sz w:val="20"/>
              <w:szCs w:val="20"/>
            </w:rPr>
            <w:t>were invited to participate in the project. The new MSN students were asked to complete the survey prior to taking an EBP course.  The exiting MSN and DNP student</w:t>
          </w:r>
          <w:r w:rsidR="007D78BE">
            <w:rPr>
              <w:rFonts w:ascii="Arial" w:hAnsi="Arial" w:cs="Arial"/>
              <w:sz w:val="20"/>
              <w:szCs w:val="20"/>
            </w:rPr>
            <w:t xml:space="preserve"> group</w:t>
          </w:r>
          <w:r w:rsidRPr="00805651">
            <w:rPr>
              <w:rFonts w:ascii="Arial" w:hAnsi="Arial" w:cs="Arial"/>
              <w:sz w:val="20"/>
              <w:szCs w:val="20"/>
            </w:rPr>
            <w:t xml:space="preserve">s completed the survey following completion of the EBP application courses.  The Evidence-based Practice Questionnaire (EBPQ) (Upton, 2006) was used to measure EBP competencies. Descriptive statistics ANOVA were used for comparison of EBP-KAP scores across groups. </w:t>
          </w:r>
        </w:p>
        <w:p w14:paraId="43D4424E" w14:textId="77777777" w:rsidR="00805651" w:rsidRPr="00805651" w:rsidRDefault="00805651" w:rsidP="00805651">
          <w:pPr>
            <w:rPr>
              <w:rFonts w:ascii="Arial" w:hAnsi="Arial" w:cs="Arial"/>
              <w:sz w:val="20"/>
              <w:szCs w:val="20"/>
            </w:rPr>
          </w:pPr>
          <w:r w:rsidRPr="00805651">
            <w:rPr>
              <w:rFonts w:ascii="Arial" w:hAnsi="Arial" w:cs="Arial"/>
              <w:sz w:val="20"/>
              <w:szCs w:val="20"/>
            </w:rPr>
            <w:t xml:space="preserve">Results:  A total of 60 online graduate students participated in the survey. The mean age of students was 37 (SD=8.7). The mean EPB knowledge scores approached significance level among three group, </w:t>
          </w:r>
          <w:proofErr w:type="gramStart"/>
          <w:r w:rsidRPr="00805651">
            <w:rPr>
              <w:rFonts w:ascii="Arial" w:hAnsi="Arial" w:cs="Arial"/>
              <w:sz w:val="20"/>
              <w:szCs w:val="20"/>
            </w:rPr>
            <w:t>F(</w:t>
          </w:r>
          <w:proofErr w:type="gramEnd"/>
          <w:r w:rsidRPr="00805651">
            <w:rPr>
              <w:rFonts w:ascii="Arial" w:hAnsi="Arial" w:cs="Arial"/>
              <w:sz w:val="20"/>
              <w:szCs w:val="20"/>
            </w:rPr>
            <w:t>2, 54) = 3.019, P = .057.  Although a progressive increase in attitudes and practices of EBP scores was noted, no statistically significant differences among groups were found. Having research experience was the best predictor of EBP knowledge/skills (</w:t>
          </w:r>
          <w:r w:rsidRPr="00805651">
            <w:rPr>
              <w:rFonts w:ascii="Arial" w:hAnsi="Arial" w:cs="Arial"/>
              <w:i/>
              <w:sz w:val="20"/>
              <w:szCs w:val="20"/>
            </w:rPr>
            <w:t>r</w:t>
          </w:r>
          <w:r w:rsidRPr="00805651">
            <w:rPr>
              <w:rFonts w:ascii="Arial" w:hAnsi="Arial" w:cs="Arial"/>
              <w:sz w:val="20"/>
              <w:szCs w:val="20"/>
            </w:rPr>
            <w:t xml:space="preserve"> = .29, P = .03).  Years of experience as a professional nurse and completion of a research or EBP course in the past were not associated with knowledge/skill, attitudes or practice of EBP. </w:t>
          </w:r>
        </w:p>
        <w:p w14:paraId="6728A26F" w14:textId="50AD67C6" w:rsidR="002F683F" w:rsidRDefault="00805651" w:rsidP="00A6183F">
          <w:pPr>
            <w:rPr>
              <w:rFonts w:ascii="Arial" w:hAnsi="Arial" w:cs="Arial"/>
              <w:sz w:val="20"/>
              <w:szCs w:val="20"/>
            </w:rPr>
          </w:pPr>
          <w:r w:rsidRPr="00805651">
            <w:rPr>
              <w:rFonts w:ascii="Arial" w:hAnsi="Arial" w:cs="Arial"/>
              <w:sz w:val="20"/>
              <w:szCs w:val="20"/>
            </w:rPr>
            <w:t>Conclusion</w:t>
          </w:r>
          <w:r w:rsidR="00A5402E">
            <w:rPr>
              <w:rFonts w:ascii="Arial" w:hAnsi="Arial" w:cs="Arial"/>
              <w:sz w:val="20"/>
              <w:szCs w:val="20"/>
            </w:rPr>
            <w:t>: S</w:t>
          </w:r>
          <w:r w:rsidRPr="00805651">
            <w:rPr>
              <w:rFonts w:ascii="Arial" w:hAnsi="Arial" w:cs="Arial"/>
              <w:sz w:val="20"/>
              <w:szCs w:val="20"/>
            </w:rPr>
            <w:t xml:space="preserve">tudents EBP-KAP did not differ significantly across groups. Further studies are needed to track students’ </w:t>
          </w:r>
          <w:r w:rsidR="00872C8E">
            <w:rPr>
              <w:rFonts w:ascii="Arial" w:hAnsi="Arial" w:cs="Arial"/>
              <w:sz w:val="20"/>
              <w:szCs w:val="20"/>
            </w:rPr>
            <w:t>before</w:t>
          </w:r>
          <w:r w:rsidRPr="00805651">
            <w:rPr>
              <w:rFonts w:ascii="Arial" w:hAnsi="Arial" w:cs="Arial"/>
              <w:sz w:val="20"/>
              <w:szCs w:val="20"/>
            </w:rPr>
            <w:t xml:space="preserve"> and </w:t>
          </w:r>
          <w:r w:rsidR="00872C8E">
            <w:rPr>
              <w:rFonts w:ascii="Arial" w:hAnsi="Arial" w:cs="Arial"/>
              <w:sz w:val="20"/>
              <w:szCs w:val="20"/>
            </w:rPr>
            <w:t>after graduation</w:t>
          </w:r>
          <w:r w:rsidRPr="00805651">
            <w:rPr>
              <w:rFonts w:ascii="Arial" w:hAnsi="Arial" w:cs="Arial"/>
              <w:sz w:val="20"/>
              <w:szCs w:val="20"/>
            </w:rPr>
            <w:t xml:space="preserve"> for a more robust analysis and interpretation of EBP competencies.</w:t>
          </w:r>
        </w:p>
      </w:sdtContent>
    </w:sdt>
    <w:p w14:paraId="1CEC5BB6" w14:textId="02B1D1C3" w:rsidR="002F683F" w:rsidRPr="00D001BD" w:rsidRDefault="002F683F" w:rsidP="002F68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001BD">
        <w:rPr>
          <w:rFonts w:ascii="Arial" w:hAnsi="Arial" w:cs="Arial"/>
          <w:sz w:val="20"/>
          <w:szCs w:val="20"/>
        </w:rPr>
        <w:t xml:space="preserve">References: </w:t>
      </w:r>
    </w:p>
    <w:p w14:paraId="460CFD50" w14:textId="4A708DE5" w:rsidR="0063292A" w:rsidRPr="0063292A" w:rsidRDefault="00DC0D15" w:rsidP="00977D3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American Association of Colleges of Nursing.  (2012). Graduate-Level QSEN Competencies: Know</w:t>
      </w:r>
      <w:r w:rsidR="0063292A">
        <w:rPr>
          <w:rFonts w:ascii="Arial" w:hAnsi="Arial" w:cs="Arial"/>
          <w:sz w:val="20"/>
          <w:szCs w:val="20"/>
        </w:rPr>
        <w:t>ledge, Skill</w:t>
      </w:r>
      <w:r>
        <w:rPr>
          <w:rFonts w:ascii="Arial" w:hAnsi="Arial" w:cs="Arial"/>
          <w:sz w:val="20"/>
          <w:szCs w:val="20"/>
        </w:rPr>
        <w:t xml:space="preserve">s, and Attitudes. QSEN Education Consortium. Retrieved from </w:t>
      </w:r>
      <w:r w:rsidR="0063292A">
        <w:rPr>
          <w:rFonts w:ascii="Arial" w:hAnsi="Arial" w:cs="Arial"/>
          <w:sz w:val="20"/>
          <w:szCs w:val="20"/>
        </w:rPr>
        <w:t>http://</w:t>
      </w:r>
      <w:r>
        <w:rPr>
          <w:rFonts w:ascii="Arial" w:hAnsi="Arial" w:cs="Arial"/>
          <w:sz w:val="20"/>
          <w:szCs w:val="20"/>
        </w:rPr>
        <w:t>www.aacn</w:t>
      </w:r>
      <w:r w:rsidR="0063292A">
        <w:rPr>
          <w:rFonts w:ascii="Arial" w:hAnsi="Arial" w:cs="Arial"/>
          <w:sz w:val="20"/>
          <w:szCs w:val="20"/>
        </w:rPr>
        <w:t>.org/</w:t>
      </w:r>
    </w:p>
    <w:p w14:paraId="1EFF5B0A" w14:textId="77777777" w:rsidR="003776B7" w:rsidRDefault="003776B7" w:rsidP="00977D3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001BD">
        <w:rPr>
          <w:rFonts w:ascii="Arial" w:hAnsi="Arial" w:cs="Arial"/>
          <w:sz w:val="20"/>
          <w:szCs w:val="20"/>
        </w:rPr>
        <w:t xml:space="preserve">Institute of Medicine. (2003).  Health Professions Education: A Bridge to Quality. Washington, DC: The National Academies Press. </w:t>
      </w:r>
    </w:p>
    <w:p w14:paraId="52F5D6CA" w14:textId="0EEBA7D0" w:rsidR="00F779D9" w:rsidRPr="00D001BD" w:rsidRDefault="00F779D9" w:rsidP="00977D3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001BD">
        <w:rPr>
          <w:rFonts w:ascii="Arial" w:hAnsi="Arial" w:cs="Arial"/>
          <w:sz w:val="20"/>
          <w:szCs w:val="20"/>
        </w:rPr>
        <w:t xml:space="preserve">Melnyk, B. M., Fineout-Overholt, E. The establishment of evidence based practice competencies for </w:t>
      </w:r>
      <w:proofErr w:type="gramStart"/>
      <w:r w:rsidRPr="00D001BD">
        <w:rPr>
          <w:rFonts w:ascii="Arial" w:hAnsi="Arial" w:cs="Arial"/>
          <w:sz w:val="20"/>
          <w:szCs w:val="20"/>
        </w:rPr>
        <w:t>practicing  registered</w:t>
      </w:r>
      <w:proofErr w:type="gramEnd"/>
      <w:r w:rsidRPr="00D001BD">
        <w:rPr>
          <w:rFonts w:ascii="Arial" w:hAnsi="Arial" w:cs="Arial"/>
          <w:sz w:val="20"/>
          <w:szCs w:val="20"/>
        </w:rPr>
        <w:t xml:space="preserve"> nurses and advanced practice nurses in real world clinical settings: Proficiencies to improve healthcare quality, reliability, patient outcomes, and costs. </w:t>
      </w:r>
      <w:r w:rsidR="00D001BD" w:rsidRPr="00D001BD">
        <w:rPr>
          <w:rFonts w:ascii="Arial" w:hAnsi="Arial" w:cs="Arial"/>
          <w:sz w:val="20"/>
          <w:szCs w:val="20"/>
        </w:rPr>
        <w:t xml:space="preserve">Worldviews on Evidence-Based Nursing, 11:1, 5-15, </w:t>
      </w:r>
      <w:r w:rsidR="00D001BD" w:rsidRPr="00D001B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doi: 10.1111/wvn.12021</w:t>
      </w:r>
    </w:p>
    <w:p w14:paraId="455461E1" w14:textId="77777777" w:rsidR="003776B7" w:rsidRPr="00D001BD" w:rsidRDefault="003776B7" w:rsidP="00977D3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001BD">
        <w:rPr>
          <w:rFonts w:ascii="Arial" w:hAnsi="Arial" w:cs="Arial"/>
          <w:sz w:val="20"/>
          <w:szCs w:val="20"/>
        </w:rPr>
        <w:t xml:space="preserve">Stevens, K. R. (2013). The impact of evidence-based practice in nursing and the next big ideas.  The Online Journal of Issues in Nursing, 18, 2, manuscript 4, DOI: 10.3912/OJIN. </w:t>
      </w:r>
    </w:p>
    <w:p w14:paraId="505EB28F" w14:textId="202B8F21" w:rsidR="00621AF6" w:rsidRDefault="003776B7" w:rsidP="00977D3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001BD">
        <w:rPr>
          <w:rFonts w:ascii="Arial" w:hAnsi="Arial" w:cs="Arial"/>
          <w:sz w:val="20"/>
          <w:szCs w:val="20"/>
        </w:rPr>
        <w:t>Upton, D. &amp; Upton, P. (2006).  Development of an evidence-based practice questionnaire for nurses</w:t>
      </w:r>
      <w:r w:rsidRPr="00D001BD">
        <w:rPr>
          <w:rFonts w:ascii="Arial" w:hAnsi="Arial" w:cs="Arial"/>
          <w:i/>
          <w:iCs/>
          <w:sz w:val="20"/>
          <w:szCs w:val="20"/>
        </w:rPr>
        <w:t>.  Journal of Advanced Nursing, 54</w:t>
      </w:r>
      <w:r w:rsidRPr="00D001BD">
        <w:rPr>
          <w:rFonts w:ascii="Arial" w:hAnsi="Arial" w:cs="Arial"/>
          <w:sz w:val="20"/>
          <w:szCs w:val="20"/>
        </w:rPr>
        <w:t xml:space="preserve">(4), 454-458. </w:t>
      </w:r>
    </w:p>
    <w:p w14:paraId="421EBA7B" w14:textId="77777777" w:rsidR="00337FAE" w:rsidRPr="00337FAE" w:rsidRDefault="00337FAE" w:rsidP="00337FAE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2FE4E431" w14:textId="77777777" w:rsidR="00337FAE" w:rsidRPr="00337FAE" w:rsidRDefault="00337FAE" w:rsidP="00337FAE">
      <w:pPr>
        <w:autoSpaceDE w:val="0"/>
        <w:autoSpaceDN w:val="0"/>
        <w:adjustRightInd w:val="0"/>
        <w:spacing w:after="0" w:line="240" w:lineRule="auto"/>
        <w:ind w:left="1440"/>
        <w:jc w:val="center"/>
        <w:rPr>
          <w:rFonts w:ascii="Arial" w:hAnsi="Arial" w:cs="Arial"/>
          <w:b/>
          <w:sz w:val="20"/>
          <w:szCs w:val="20"/>
        </w:rPr>
      </w:pPr>
    </w:p>
    <w:p w14:paraId="01E83BA4" w14:textId="77777777" w:rsidR="00337FAE" w:rsidRPr="00337FAE" w:rsidRDefault="00337FAE" w:rsidP="00621AF6">
      <w:pPr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337FAE">
        <w:rPr>
          <w:rFonts w:ascii="Arial" w:hAnsi="Arial" w:cs="Arial"/>
          <w:b/>
          <w:color w:val="000000"/>
          <w:sz w:val="20"/>
          <w:szCs w:val="20"/>
        </w:rPr>
        <w:t>Biography</w:t>
      </w:r>
    </w:p>
    <w:p w14:paraId="7281B0E7" w14:textId="7FB279C0" w:rsidR="00960B98" w:rsidRDefault="00960B98" w:rsidP="00621AF6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lastRenderedPageBreak/>
        <w:drawing>
          <wp:inline distT="0" distB="0" distL="0" distR="0" wp14:anchorId="7CF5C7FD" wp14:editId="20CEDB45">
            <wp:extent cx="687941" cy="104558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Lai-10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688550" cy="1046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7115C" w14:textId="4544A977" w:rsidR="002F683F" w:rsidRDefault="00621AF6" w:rsidP="00621AF6">
      <w:pPr>
        <w:jc w:val="both"/>
        <w:rPr>
          <w:rFonts w:ascii="Arial" w:hAnsi="Arial" w:cs="Arial"/>
          <w:color w:val="000000"/>
          <w:sz w:val="20"/>
          <w:szCs w:val="20"/>
          <w:lang w:val="en"/>
        </w:rPr>
      </w:pPr>
      <w:r w:rsidRPr="00621AF6">
        <w:rPr>
          <w:rFonts w:ascii="Arial" w:hAnsi="Arial" w:cs="Arial"/>
          <w:color w:val="000000"/>
          <w:sz w:val="20"/>
          <w:szCs w:val="20"/>
        </w:rPr>
        <w:t>Dr. Wilaiporn Rojjanasrirat is a Professor and Director of Research and Scholarship at Graceland University School of Nursing, Independence, Missouri. She is currently teaching research and evidence-based courses in the MSN and DNP on-line nursing programs. Her</w:t>
      </w:r>
      <w:r w:rsidRPr="00621AF6">
        <w:rPr>
          <w:rFonts w:ascii="Arial" w:hAnsi="Arial" w:cs="Arial"/>
          <w:sz w:val="20"/>
          <w:szCs w:val="20"/>
        </w:rPr>
        <w:t xml:space="preserve"> research focuses on promoting and supporting breastfeeding mothers, health promotion in vulnerable populations, psychometric development and testing, and educational evaluation. </w:t>
      </w:r>
      <w:r w:rsidRPr="00621AF6">
        <w:rPr>
          <w:rFonts w:ascii="Arial" w:hAnsi="Arial" w:cs="Arial"/>
          <w:color w:val="000000"/>
          <w:sz w:val="20"/>
          <w:szCs w:val="20"/>
          <w:lang w:val="en"/>
        </w:rPr>
        <w:t>Dr. Rojjanasrirat also serves as a current president of the Greater Kansas City Lactation Consultant association, and a Board Finance Committee Chair of the Mother and Child Health Coalition of Greater Kansas City, Missouri.</w:t>
      </w:r>
    </w:p>
    <w:p w14:paraId="7B12E7AA" w14:textId="66A0E621" w:rsidR="00337FAE" w:rsidRDefault="00337FAE" w:rsidP="00337FAE">
      <w:pPr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Email: </w:t>
      </w:r>
      <w:hyperlink r:id="rId8" w:history="1">
        <w:r w:rsidRPr="0021091A">
          <w:rPr>
            <w:rStyle w:val="Hyperlink"/>
            <w:rFonts w:ascii="Arial" w:hAnsi="Arial" w:cs="Arial"/>
            <w:sz w:val="20"/>
            <w:szCs w:val="20"/>
          </w:rPr>
          <w:t>rojjanas@graceland.edu</w:t>
        </w:r>
      </w:hyperlink>
    </w:p>
    <w:p w14:paraId="1F4E69FC" w14:textId="76261E7C" w:rsidR="00337FAE" w:rsidRDefault="00337FAE" w:rsidP="00337FAE">
      <w:pPr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Contact in US: 913-709-2886</w:t>
      </w:r>
    </w:p>
    <w:p w14:paraId="45A97CE5" w14:textId="51032D28" w:rsidR="00337FAE" w:rsidRPr="00621AF6" w:rsidRDefault="00337FAE" w:rsidP="00337FAE">
      <w:pPr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Category: Oral/Poster</w:t>
      </w:r>
    </w:p>
    <w:sectPr w:rsidR="00337FAE" w:rsidRPr="00621AF6" w:rsidSect="00621A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2C67E2"/>
    <w:multiLevelType w:val="hybridMultilevel"/>
    <w:tmpl w:val="22B03CCC"/>
    <w:lvl w:ilvl="0" w:tplc="CB8A13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AEE3D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14D3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3AA2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06AE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FA76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646A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8A1B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7832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697908B2"/>
    <w:multiLevelType w:val="hybridMultilevel"/>
    <w:tmpl w:val="6D803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AEE3D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14D3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3AA2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06AE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FA76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646A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8A1B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7832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6C6B09D4"/>
    <w:multiLevelType w:val="hybridMultilevel"/>
    <w:tmpl w:val="B6C091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6DC"/>
    <w:rsid w:val="00020BAD"/>
    <w:rsid w:val="00055525"/>
    <w:rsid w:val="00143A3A"/>
    <w:rsid w:val="001C47C6"/>
    <w:rsid w:val="0021121F"/>
    <w:rsid w:val="002508FC"/>
    <w:rsid w:val="00276776"/>
    <w:rsid w:val="00291AE4"/>
    <w:rsid w:val="002B175E"/>
    <w:rsid w:val="002F3E81"/>
    <w:rsid w:val="002F683F"/>
    <w:rsid w:val="003221A3"/>
    <w:rsid w:val="00330852"/>
    <w:rsid w:val="00337FAE"/>
    <w:rsid w:val="0034050A"/>
    <w:rsid w:val="003776B7"/>
    <w:rsid w:val="003B38EE"/>
    <w:rsid w:val="003B43C6"/>
    <w:rsid w:val="003E5181"/>
    <w:rsid w:val="00407E55"/>
    <w:rsid w:val="00441F3D"/>
    <w:rsid w:val="00455CCE"/>
    <w:rsid w:val="00463E41"/>
    <w:rsid w:val="004A6007"/>
    <w:rsid w:val="00505A61"/>
    <w:rsid w:val="005111B2"/>
    <w:rsid w:val="00561EEB"/>
    <w:rsid w:val="00562BE5"/>
    <w:rsid w:val="005C15DA"/>
    <w:rsid w:val="005C26EE"/>
    <w:rsid w:val="005C293E"/>
    <w:rsid w:val="005D199F"/>
    <w:rsid w:val="00621AF6"/>
    <w:rsid w:val="0063292A"/>
    <w:rsid w:val="00645045"/>
    <w:rsid w:val="006456DC"/>
    <w:rsid w:val="00650422"/>
    <w:rsid w:val="006C568D"/>
    <w:rsid w:val="006F72D1"/>
    <w:rsid w:val="00732F88"/>
    <w:rsid w:val="00780C5E"/>
    <w:rsid w:val="007B4BB1"/>
    <w:rsid w:val="007D78BE"/>
    <w:rsid w:val="00805651"/>
    <w:rsid w:val="00872C8E"/>
    <w:rsid w:val="008B6771"/>
    <w:rsid w:val="008C3F76"/>
    <w:rsid w:val="008F75C2"/>
    <w:rsid w:val="00901336"/>
    <w:rsid w:val="009500A5"/>
    <w:rsid w:val="00960B98"/>
    <w:rsid w:val="00977D31"/>
    <w:rsid w:val="009C1CAD"/>
    <w:rsid w:val="00A5402E"/>
    <w:rsid w:val="00A554B5"/>
    <w:rsid w:val="00A6183F"/>
    <w:rsid w:val="00AD6635"/>
    <w:rsid w:val="00AE71F4"/>
    <w:rsid w:val="00B5373E"/>
    <w:rsid w:val="00BC2B24"/>
    <w:rsid w:val="00C1789D"/>
    <w:rsid w:val="00C70FFE"/>
    <w:rsid w:val="00CB1B4A"/>
    <w:rsid w:val="00D001BD"/>
    <w:rsid w:val="00D768CF"/>
    <w:rsid w:val="00D85793"/>
    <w:rsid w:val="00D87CF4"/>
    <w:rsid w:val="00DC0D15"/>
    <w:rsid w:val="00E45CB1"/>
    <w:rsid w:val="00E74EC0"/>
    <w:rsid w:val="00E7726C"/>
    <w:rsid w:val="00F023AB"/>
    <w:rsid w:val="00F45921"/>
    <w:rsid w:val="00F779D9"/>
    <w:rsid w:val="00FC1D38"/>
    <w:rsid w:val="00FE2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873C7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B38E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8EE"/>
    <w:rPr>
      <w:rFonts w:ascii="Tahoma" w:hAnsi="Tahoma" w:cs="Tahoma"/>
      <w:sz w:val="16"/>
      <w:szCs w:val="16"/>
    </w:rPr>
  </w:style>
  <w:style w:type="character" w:customStyle="1" w:styleId="Style1">
    <w:name w:val="Style1"/>
    <w:basedOn w:val="DefaultParagraphFont"/>
    <w:uiPriority w:val="1"/>
    <w:rsid w:val="006C568D"/>
    <w:rPr>
      <w:rFonts w:ascii="Times New Roman" w:hAnsi="Times New Roman"/>
      <w:sz w:val="22"/>
    </w:rPr>
  </w:style>
  <w:style w:type="character" w:customStyle="1" w:styleId="Style2">
    <w:name w:val="Style2"/>
    <w:basedOn w:val="DefaultParagraphFont"/>
    <w:uiPriority w:val="1"/>
    <w:rsid w:val="006C568D"/>
    <w:rPr>
      <w:rFonts w:ascii="Times New Roman" w:hAnsi="Times New Roman"/>
      <w:sz w:val="22"/>
    </w:rPr>
  </w:style>
  <w:style w:type="character" w:customStyle="1" w:styleId="Style3">
    <w:name w:val="Style3"/>
    <w:basedOn w:val="DefaultParagraphFont"/>
    <w:uiPriority w:val="1"/>
    <w:rsid w:val="006C568D"/>
    <w:rPr>
      <w:rFonts w:ascii="Times New Roman" w:hAnsi="Times New Roman"/>
      <w:sz w:val="22"/>
    </w:rPr>
  </w:style>
  <w:style w:type="character" w:customStyle="1" w:styleId="Style4">
    <w:name w:val="Style4"/>
    <w:basedOn w:val="DefaultParagraphFont"/>
    <w:uiPriority w:val="1"/>
    <w:rsid w:val="006C568D"/>
    <w:rPr>
      <w:rFonts w:ascii="Times New Roman" w:hAnsi="Times New Roman"/>
      <w:sz w:val="22"/>
    </w:rPr>
  </w:style>
  <w:style w:type="character" w:customStyle="1" w:styleId="Style5">
    <w:name w:val="Style5"/>
    <w:basedOn w:val="DefaultParagraphFont"/>
    <w:uiPriority w:val="1"/>
    <w:rsid w:val="006C568D"/>
    <w:rPr>
      <w:rFonts w:ascii="Times New Roman" w:hAnsi="Times New Roman"/>
      <w:sz w:val="22"/>
    </w:rPr>
  </w:style>
  <w:style w:type="character" w:customStyle="1" w:styleId="Style6">
    <w:name w:val="Style6"/>
    <w:basedOn w:val="DefaultParagraphFont"/>
    <w:uiPriority w:val="1"/>
    <w:rsid w:val="006C568D"/>
    <w:rPr>
      <w:rFonts w:ascii="Times New Roman" w:hAnsi="Times New Roman"/>
      <w:sz w:val="22"/>
    </w:rPr>
  </w:style>
  <w:style w:type="character" w:customStyle="1" w:styleId="Style7">
    <w:name w:val="Style7"/>
    <w:basedOn w:val="DefaultParagraphFont"/>
    <w:uiPriority w:val="1"/>
    <w:rsid w:val="006C568D"/>
  </w:style>
  <w:style w:type="character" w:customStyle="1" w:styleId="Style8">
    <w:name w:val="Style8"/>
    <w:basedOn w:val="DefaultParagraphFont"/>
    <w:uiPriority w:val="1"/>
    <w:rsid w:val="006C568D"/>
    <w:rPr>
      <w:rFonts w:ascii="Times New Roman" w:hAnsi="Times New Roman"/>
      <w:sz w:val="22"/>
    </w:rPr>
  </w:style>
  <w:style w:type="character" w:customStyle="1" w:styleId="Style9">
    <w:name w:val="Style9"/>
    <w:basedOn w:val="DefaultParagraphFont"/>
    <w:uiPriority w:val="1"/>
    <w:rsid w:val="005C293E"/>
    <w:rPr>
      <w:rFonts w:ascii="Times New Roman" w:hAnsi="Times New Roman"/>
      <w:sz w:val="22"/>
    </w:rPr>
  </w:style>
  <w:style w:type="character" w:customStyle="1" w:styleId="Style10">
    <w:name w:val="Style10"/>
    <w:basedOn w:val="DefaultParagraphFont"/>
    <w:uiPriority w:val="1"/>
    <w:rsid w:val="005C293E"/>
    <w:rPr>
      <w:rFonts w:ascii="Times New Roman" w:hAnsi="Times New Roman"/>
      <w:sz w:val="22"/>
    </w:rPr>
  </w:style>
  <w:style w:type="character" w:customStyle="1" w:styleId="Style11">
    <w:name w:val="Style11"/>
    <w:basedOn w:val="DefaultParagraphFont"/>
    <w:uiPriority w:val="1"/>
    <w:rsid w:val="005C293E"/>
    <w:rPr>
      <w:rFonts w:ascii="Times New Roman" w:hAnsi="Times New Roman"/>
      <w:sz w:val="22"/>
    </w:rPr>
  </w:style>
  <w:style w:type="character" w:customStyle="1" w:styleId="Style12">
    <w:name w:val="Style12"/>
    <w:basedOn w:val="DefaultParagraphFont"/>
    <w:uiPriority w:val="1"/>
    <w:rsid w:val="005C293E"/>
    <w:rPr>
      <w:rFonts w:ascii="Times New Roman" w:hAnsi="Times New Roman"/>
      <w:sz w:val="22"/>
    </w:rPr>
  </w:style>
  <w:style w:type="paragraph" w:styleId="ListParagraph">
    <w:name w:val="List Paragraph"/>
    <w:basedOn w:val="Normal"/>
    <w:uiPriority w:val="34"/>
    <w:qFormat/>
    <w:rsid w:val="005111B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3292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B38E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8EE"/>
    <w:rPr>
      <w:rFonts w:ascii="Tahoma" w:hAnsi="Tahoma" w:cs="Tahoma"/>
      <w:sz w:val="16"/>
      <w:szCs w:val="16"/>
    </w:rPr>
  </w:style>
  <w:style w:type="character" w:customStyle="1" w:styleId="Style1">
    <w:name w:val="Style1"/>
    <w:basedOn w:val="DefaultParagraphFont"/>
    <w:uiPriority w:val="1"/>
    <w:rsid w:val="006C568D"/>
    <w:rPr>
      <w:rFonts w:ascii="Times New Roman" w:hAnsi="Times New Roman"/>
      <w:sz w:val="22"/>
    </w:rPr>
  </w:style>
  <w:style w:type="character" w:customStyle="1" w:styleId="Style2">
    <w:name w:val="Style2"/>
    <w:basedOn w:val="DefaultParagraphFont"/>
    <w:uiPriority w:val="1"/>
    <w:rsid w:val="006C568D"/>
    <w:rPr>
      <w:rFonts w:ascii="Times New Roman" w:hAnsi="Times New Roman"/>
      <w:sz w:val="22"/>
    </w:rPr>
  </w:style>
  <w:style w:type="character" w:customStyle="1" w:styleId="Style3">
    <w:name w:val="Style3"/>
    <w:basedOn w:val="DefaultParagraphFont"/>
    <w:uiPriority w:val="1"/>
    <w:rsid w:val="006C568D"/>
    <w:rPr>
      <w:rFonts w:ascii="Times New Roman" w:hAnsi="Times New Roman"/>
      <w:sz w:val="22"/>
    </w:rPr>
  </w:style>
  <w:style w:type="character" w:customStyle="1" w:styleId="Style4">
    <w:name w:val="Style4"/>
    <w:basedOn w:val="DefaultParagraphFont"/>
    <w:uiPriority w:val="1"/>
    <w:rsid w:val="006C568D"/>
    <w:rPr>
      <w:rFonts w:ascii="Times New Roman" w:hAnsi="Times New Roman"/>
      <w:sz w:val="22"/>
    </w:rPr>
  </w:style>
  <w:style w:type="character" w:customStyle="1" w:styleId="Style5">
    <w:name w:val="Style5"/>
    <w:basedOn w:val="DefaultParagraphFont"/>
    <w:uiPriority w:val="1"/>
    <w:rsid w:val="006C568D"/>
    <w:rPr>
      <w:rFonts w:ascii="Times New Roman" w:hAnsi="Times New Roman"/>
      <w:sz w:val="22"/>
    </w:rPr>
  </w:style>
  <w:style w:type="character" w:customStyle="1" w:styleId="Style6">
    <w:name w:val="Style6"/>
    <w:basedOn w:val="DefaultParagraphFont"/>
    <w:uiPriority w:val="1"/>
    <w:rsid w:val="006C568D"/>
    <w:rPr>
      <w:rFonts w:ascii="Times New Roman" w:hAnsi="Times New Roman"/>
      <w:sz w:val="22"/>
    </w:rPr>
  </w:style>
  <w:style w:type="character" w:customStyle="1" w:styleId="Style7">
    <w:name w:val="Style7"/>
    <w:basedOn w:val="DefaultParagraphFont"/>
    <w:uiPriority w:val="1"/>
    <w:rsid w:val="006C568D"/>
  </w:style>
  <w:style w:type="character" w:customStyle="1" w:styleId="Style8">
    <w:name w:val="Style8"/>
    <w:basedOn w:val="DefaultParagraphFont"/>
    <w:uiPriority w:val="1"/>
    <w:rsid w:val="006C568D"/>
    <w:rPr>
      <w:rFonts w:ascii="Times New Roman" w:hAnsi="Times New Roman"/>
      <w:sz w:val="22"/>
    </w:rPr>
  </w:style>
  <w:style w:type="character" w:customStyle="1" w:styleId="Style9">
    <w:name w:val="Style9"/>
    <w:basedOn w:val="DefaultParagraphFont"/>
    <w:uiPriority w:val="1"/>
    <w:rsid w:val="005C293E"/>
    <w:rPr>
      <w:rFonts w:ascii="Times New Roman" w:hAnsi="Times New Roman"/>
      <w:sz w:val="22"/>
    </w:rPr>
  </w:style>
  <w:style w:type="character" w:customStyle="1" w:styleId="Style10">
    <w:name w:val="Style10"/>
    <w:basedOn w:val="DefaultParagraphFont"/>
    <w:uiPriority w:val="1"/>
    <w:rsid w:val="005C293E"/>
    <w:rPr>
      <w:rFonts w:ascii="Times New Roman" w:hAnsi="Times New Roman"/>
      <w:sz w:val="22"/>
    </w:rPr>
  </w:style>
  <w:style w:type="character" w:customStyle="1" w:styleId="Style11">
    <w:name w:val="Style11"/>
    <w:basedOn w:val="DefaultParagraphFont"/>
    <w:uiPriority w:val="1"/>
    <w:rsid w:val="005C293E"/>
    <w:rPr>
      <w:rFonts w:ascii="Times New Roman" w:hAnsi="Times New Roman"/>
      <w:sz w:val="22"/>
    </w:rPr>
  </w:style>
  <w:style w:type="character" w:customStyle="1" w:styleId="Style12">
    <w:name w:val="Style12"/>
    <w:basedOn w:val="DefaultParagraphFont"/>
    <w:uiPriority w:val="1"/>
    <w:rsid w:val="005C293E"/>
    <w:rPr>
      <w:rFonts w:ascii="Times New Roman" w:hAnsi="Times New Roman"/>
      <w:sz w:val="22"/>
    </w:rPr>
  </w:style>
  <w:style w:type="paragraph" w:styleId="ListParagraph">
    <w:name w:val="List Paragraph"/>
    <w:basedOn w:val="Normal"/>
    <w:uiPriority w:val="34"/>
    <w:qFormat/>
    <w:rsid w:val="005111B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329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3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809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316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0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17953">
      <w:bodyDiv w:val="1"/>
      <w:marLeft w:val="0"/>
      <w:marRight w:val="0"/>
      <w:marTop w:val="25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9134">
          <w:marLeft w:val="0"/>
          <w:marRight w:val="0"/>
          <w:marTop w:val="0"/>
          <w:marBottom w:val="150"/>
          <w:divBdr>
            <w:top w:val="single" w:sz="48" w:space="0" w:color="CCCCCC"/>
            <w:left w:val="single" w:sz="48" w:space="0" w:color="CCCCCC"/>
            <w:bottom w:val="single" w:sz="48" w:space="0" w:color="CCCCCC"/>
            <w:right w:val="single" w:sz="48" w:space="0" w:color="CCCCCC"/>
          </w:divBdr>
          <w:divsChild>
            <w:div w:id="86902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jpg"/><Relationship Id="rId8" Type="http://schemas.openxmlformats.org/officeDocument/2006/relationships/hyperlink" Target="mailto:rojjanas@graceland.edu" TargetMode="External"/><Relationship Id="rId9" Type="http://schemas.openxmlformats.org/officeDocument/2006/relationships/fontTable" Target="fontTable.xml"/><Relationship Id="rId10" Type="http://schemas.openxmlformats.org/officeDocument/2006/relationships/glossaryDocument" Target="glossary/document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8C4F8B714E54F1CB4409E4782D03A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A867A-355A-4231-9447-AA4C0AE9D39D}"/>
      </w:docPartPr>
      <w:docPartBody>
        <w:p w:rsidR="006D1258" w:rsidRDefault="000F35BB" w:rsidP="000F35BB">
          <w:pPr>
            <w:pStyle w:val="88C4F8B714E54F1CB4409E4782D03A875"/>
          </w:pPr>
          <w:r w:rsidRPr="00645045">
            <w:rPr>
              <w:rStyle w:val="PlaceholderText"/>
              <w:rFonts w:ascii="Arial" w:hAnsi="Arial" w:cs="Arial"/>
              <w:sz w:val="20"/>
              <w:szCs w:val="20"/>
              <w:highlight w:val="yellow"/>
            </w:rPr>
            <w:t>Click here to enter name and credentials.</w:t>
          </w:r>
        </w:p>
      </w:docPartBody>
    </w:docPart>
    <w:docPart>
      <w:docPartPr>
        <w:name w:val="72FAA88DD2EA420A97F0696160BB32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210574-41E4-4CDA-B40D-6EB8D6120510}"/>
      </w:docPartPr>
      <w:docPartBody>
        <w:p w:rsidR="001046B5" w:rsidRDefault="000F35BB" w:rsidP="000F35BB">
          <w:pPr>
            <w:pStyle w:val="72FAA88DD2EA420A97F0696160BB32244"/>
          </w:pPr>
          <w:r>
            <w:rPr>
              <w:rStyle w:val="PlaceholderText"/>
              <w:rFonts w:ascii="Arial" w:hAnsi="Arial" w:cs="Arial"/>
              <w:sz w:val="20"/>
              <w:szCs w:val="20"/>
              <w:highlight w:val="yellow"/>
            </w:rPr>
            <w:t>Click here to enter Abstract text – Reminder: One page only  &amp;  use Arial 10 point font only</w:t>
          </w:r>
          <w:r w:rsidRPr="00645045">
            <w:rPr>
              <w:rStyle w:val="PlaceholderText"/>
              <w:rFonts w:ascii="Arial" w:hAnsi="Arial" w:cs="Arial"/>
              <w:sz w:val="20"/>
              <w:szCs w:val="20"/>
              <w:highlight w:val="yellow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805A1"/>
    <w:rsid w:val="000C3CA6"/>
    <w:rsid w:val="000F35BB"/>
    <w:rsid w:val="001046B5"/>
    <w:rsid w:val="0041588C"/>
    <w:rsid w:val="00442634"/>
    <w:rsid w:val="004C09F6"/>
    <w:rsid w:val="006D1258"/>
    <w:rsid w:val="006E2598"/>
    <w:rsid w:val="0080614B"/>
    <w:rsid w:val="00A805A1"/>
    <w:rsid w:val="00D4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6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F35BB"/>
    <w:rPr>
      <w:color w:val="808080"/>
    </w:rPr>
  </w:style>
  <w:style w:type="paragraph" w:customStyle="1" w:styleId="6DD51326BCB24B74919B8A187774CCEF">
    <w:name w:val="6DD51326BCB24B74919B8A187774CCEF"/>
    <w:rsid w:val="00A805A1"/>
  </w:style>
  <w:style w:type="paragraph" w:customStyle="1" w:styleId="88C4F8B714E54F1CB4409E4782D03A87">
    <w:name w:val="88C4F8B714E54F1CB4409E4782D03A87"/>
    <w:rsid w:val="00A805A1"/>
  </w:style>
  <w:style w:type="paragraph" w:customStyle="1" w:styleId="A57B6076C6474E54878B2C14CB38F5DD">
    <w:name w:val="A57B6076C6474E54878B2C14CB38F5DD"/>
    <w:rsid w:val="00A805A1"/>
  </w:style>
  <w:style w:type="paragraph" w:customStyle="1" w:styleId="104DE8AB091B4FED9E06C6AD8FBBFC88">
    <w:name w:val="104DE8AB091B4FED9E06C6AD8FBBFC88"/>
    <w:rsid w:val="00A805A1"/>
  </w:style>
  <w:style w:type="paragraph" w:customStyle="1" w:styleId="21A86B5F972F42E89EF06750F5020AE8">
    <w:name w:val="21A86B5F972F42E89EF06750F5020AE8"/>
    <w:rsid w:val="00A805A1"/>
  </w:style>
  <w:style w:type="paragraph" w:customStyle="1" w:styleId="109E82E9DF044E1E9C4B91CC462A14E9">
    <w:name w:val="109E82E9DF044E1E9C4B91CC462A14E9"/>
    <w:rsid w:val="006D1258"/>
  </w:style>
  <w:style w:type="paragraph" w:customStyle="1" w:styleId="050C9245029E41A386085B3B928FA1B4">
    <w:name w:val="050C9245029E41A386085B3B928FA1B4"/>
    <w:rsid w:val="00D40962"/>
  </w:style>
  <w:style w:type="paragraph" w:customStyle="1" w:styleId="5D13AB1C4DDB4E4A96B1D91E5A99A206">
    <w:name w:val="5D13AB1C4DDB4E4A96B1D91E5A99A206"/>
    <w:rsid w:val="000F35BB"/>
  </w:style>
  <w:style w:type="paragraph" w:customStyle="1" w:styleId="5D13AB1C4DDB4E4A96B1D91E5A99A2061">
    <w:name w:val="5D13AB1C4DDB4E4A96B1D91E5A99A2061"/>
    <w:rsid w:val="000F35BB"/>
    <w:rPr>
      <w:rFonts w:eastAsiaTheme="minorHAnsi"/>
    </w:rPr>
  </w:style>
  <w:style w:type="paragraph" w:customStyle="1" w:styleId="88C4F8B714E54F1CB4409E4782D03A871">
    <w:name w:val="88C4F8B714E54F1CB4409E4782D03A871"/>
    <w:rsid w:val="000F35BB"/>
    <w:rPr>
      <w:rFonts w:eastAsiaTheme="minorHAnsi"/>
    </w:rPr>
  </w:style>
  <w:style w:type="paragraph" w:customStyle="1" w:styleId="A57B6076C6474E54878B2C14CB38F5DD1">
    <w:name w:val="A57B6076C6474E54878B2C14CB38F5DD1"/>
    <w:rsid w:val="000F35BB"/>
    <w:rPr>
      <w:rFonts w:eastAsiaTheme="minorHAnsi"/>
    </w:rPr>
  </w:style>
  <w:style w:type="paragraph" w:customStyle="1" w:styleId="104DE8AB091B4FED9E06C6AD8FBBFC881">
    <w:name w:val="104DE8AB091B4FED9E06C6AD8FBBFC881"/>
    <w:rsid w:val="000F35BB"/>
    <w:rPr>
      <w:rFonts w:eastAsiaTheme="minorHAnsi"/>
    </w:rPr>
  </w:style>
  <w:style w:type="paragraph" w:customStyle="1" w:styleId="050C9245029E41A386085B3B928FA1B41">
    <w:name w:val="050C9245029E41A386085B3B928FA1B41"/>
    <w:rsid w:val="000F35BB"/>
    <w:rPr>
      <w:rFonts w:eastAsiaTheme="minorHAnsi"/>
    </w:rPr>
  </w:style>
  <w:style w:type="paragraph" w:customStyle="1" w:styleId="72FAA88DD2EA420A97F0696160BB3224">
    <w:name w:val="72FAA88DD2EA420A97F0696160BB3224"/>
    <w:rsid w:val="000F35BB"/>
  </w:style>
  <w:style w:type="paragraph" w:customStyle="1" w:styleId="5D13AB1C4DDB4E4A96B1D91E5A99A2062">
    <w:name w:val="5D13AB1C4DDB4E4A96B1D91E5A99A2062"/>
    <w:rsid w:val="000F35BB"/>
    <w:rPr>
      <w:rFonts w:eastAsiaTheme="minorHAnsi"/>
    </w:rPr>
  </w:style>
  <w:style w:type="paragraph" w:customStyle="1" w:styleId="88C4F8B714E54F1CB4409E4782D03A872">
    <w:name w:val="88C4F8B714E54F1CB4409E4782D03A872"/>
    <w:rsid w:val="000F35BB"/>
    <w:rPr>
      <w:rFonts w:eastAsiaTheme="minorHAnsi"/>
    </w:rPr>
  </w:style>
  <w:style w:type="paragraph" w:customStyle="1" w:styleId="A57B6076C6474E54878B2C14CB38F5DD2">
    <w:name w:val="A57B6076C6474E54878B2C14CB38F5DD2"/>
    <w:rsid w:val="000F35BB"/>
    <w:rPr>
      <w:rFonts w:eastAsiaTheme="minorHAnsi"/>
    </w:rPr>
  </w:style>
  <w:style w:type="paragraph" w:customStyle="1" w:styleId="104DE8AB091B4FED9E06C6AD8FBBFC882">
    <w:name w:val="104DE8AB091B4FED9E06C6AD8FBBFC882"/>
    <w:rsid w:val="000F35BB"/>
    <w:rPr>
      <w:rFonts w:eastAsiaTheme="minorHAnsi"/>
    </w:rPr>
  </w:style>
  <w:style w:type="paragraph" w:customStyle="1" w:styleId="72FAA88DD2EA420A97F0696160BB32241">
    <w:name w:val="72FAA88DD2EA420A97F0696160BB32241"/>
    <w:rsid w:val="000F35BB"/>
    <w:rPr>
      <w:rFonts w:eastAsiaTheme="minorHAnsi"/>
    </w:rPr>
  </w:style>
  <w:style w:type="paragraph" w:customStyle="1" w:styleId="5D13AB1C4DDB4E4A96B1D91E5A99A2063">
    <w:name w:val="5D13AB1C4DDB4E4A96B1D91E5A99A2063"/>
    <w:rsid w:val="000F35BB"/>
    <w:rPr>
      <w:rFonts w:eastAsiaTheme="minorHAnsi"/>
    </w:rPr>
  </w:style>
  <w:style w:type="paragraph" w:customStyle="1" w:styleId="88C4F8B714E54F1CB4409E4782D03A873">
    <w:name w:val="88C4F8B714E54F1CB4409E4782D03A873"/>
    <w:rsid w:val="000F35BB"/>
    <w:rPr>
      <w:rFonts w:eastAsiaTheme="minorHAnsi"/>
    </w:rPr>
  </w:style>
  <w:style w:type="paragraph" w:customStyle="1" w:styleId="A57B6076C6474E54878B2C14CB38F5DD3">
    <w:name w:val="A57B6076C6474E54878B2C14CB38F5DD3"/>
    <w:rsid w:val="000F35BB"/>
    <w:rPr>
      <w:rFonts w:eastAsiaTheme="minorHAnsi"/>
    </w:rPr>
  </w:style>
  <w:style w:type="paragraph" w:customStyle="1" w:styleId="104DE8AB091B4FED9E06C6AD8FBBFC883">
    <w:name w:val="104DE8AB091B4FED9E06C6AD8FBBFC883"/>
    <w:rsid w:val="000F35BB"/>
    <w:rPr>
      <w:rFonts w:eastAsiaTheme="minorHAnsi"/>
    </w:rPr>
  </w:style>
  <w:style w:type="paragraph" w:customStyle="1" w:styleId="72FAA88DD2EA420A97F0696160BB32242">
    <w:name w:val="72FAA88DD2EA420A97F0696160BB32242"/>
    <w:rsid w:val="000F35BB"/>
    <w:rPr>
      <w:rFonts w:eastAsiaTheme="minorHAnsi"/>
    </w:rPr>
  </w:style>
  <w:style w:type="paragraph" w:customStyle="1" w:styleId="5D13AB1C4DDB4E4A96B1D91E5A99A2064">
    <w:name w:val="5D13AB1C4DDB4E4A96B1D91E5A99A2064"/>
    <w:rsid w:val="000F35BB"/>
    <w:rPr>
      <w:rFonts w:eastAsiaTheme="minorHAnsi"/>
    </w:rPr>
  </w:style>
  <w:style w:type="paragraph" w:customStyle="1" w:styleId="88C4F8B714E54F1CB4409E4782D03A874">
    <w:name w:val="88C4F8B714E54F1CB4409E4782D03A874"/>
    <w:rsid w:val="000F35BB"/>
    <w:rPr>
      <w:rFonts w:eastAsiaTheme="minorHAnsi"/>
    </w:rPr>
  </w:style>
  <w:style w:type="paragraph" w:customStyle="1" w:styleId="A57B6076C6474E54878B2C14CB38F5DD4">
    <w:name w:val="A57B6076C6474E54878B2C14CB38F5DD4"/>
    <w:rsid w:val="000F35BB"/>
    <w:rPr>
      <w:rFonts w:eastAsiaTheme="minorHAnsi"/>
    </w:rPr>
  </w:style>
  <w:style w:type="paragraph" w:customStyle="1" w:styleId="104DE8AB091B4FED9E06C6AD8FBBFC884">
    <w:name w:val="104DE8AB091B4FED9E06C6AD8FBBFC884"/>
    <w:rsid w:val="000F35BB"/>
    <w:rPr>
      <w:rFonts w:eastAsiaTheme="minorHAnsi"/>
    </w:rPr>
  </w:style>
  <w:style w:type="paragraph" w:customStyle="1" w:styleId="72FAA88DD2EA420A97F0696160BB32243">
    <w:name w:val="72FAA88DD2EA420A97F0696160BB32243"/>
    <w:rsid w:val="000F35BB"/>
    <w:rPr>
      <w:rFonts w:eastAsiaTheme="minorHAnsi"/>
    </w:rPr>
  </w:style>
  <w:style w:type="paragraph" w:customStyle="1" w:styleId="5D13AB1C4DDB4E4A96B1D91E5A99A2065">
    <w:name w:val="5D13AB1C4DDB4E4A96B1D91E5A99A2065"/>
    <w:rsid w:val="000F35BB"/>
    <w:rPr>
      <w:rFonts w:eastAsiaTheme="minorHAnsi"/>
    </w:rPr>
  </w:style>
  <w:style w:type="paragraph" w:customStyle="1" w:styleId="88C4F8B714E54F1CB4409E4782D03A875">
    <w:name w:val="88C4F8B714E54F1CB4409E4782D03A875"/>
    <w:rsid w:val="000F35BB"/>
    <w:rPr>
      <w:rFonts w:eastAsiaTheme="minorHAnsi"/>
    </w:rPr>
  </w:style>
  <w:style w:type="paragraph" w:customStyle="1" w:styleId="A57B6076C6474E54878B2C14CB38F5DD5">
    <w:name w:val="A57B6076C6474E54878B2C14CB38F5DD5"/>
    <w:rsid w:val="000F35BB"/>
    <w:rPr>
      <w:rFonts w:eastAsiaTheme="minorHAnsi"/>
    </w:rPr>
  </w:style>
  <w:style w:type="paragraph" w:customStyle="1" w:styleId="72FAA88DD2EA420A97F0696160BB32244">
    <w:name w:val="72FAA88DD2EA420A97F0696160BB32244"/>
    <w:rsid w:val="000F35BB"/>
    <w:rPr>
      <w:rFonts w:eastAsiaTheme="minorHAnsi"/>
    </w:rPr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ADFFC-8A51-7244-AB05-5D8C5EC75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597</Words>
  <Characters>3405</Characters>
  <Application>Microsoft Macintosh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Winterbower, Todd</dc:creator>
  <cp:lastModifiedBy>Wilai Rojjana</cp:lastModifiedBy>
  <cp:revision>8</cp:revision>
  <dcterms:created xsi:type="dcterms:W3CDTF">2017-11-04T14:47:00Z</dcterms:created>
  <dcterms:modified xsi:type="dcterms:W3CDTF">2017-11-04T15:14:00Z</dcterms:modified>
</cp:coreProperties>
</file>