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212F" w:rsidRPr="00F76745" w:rsidRDefault="003901EF" w:rsidP="003901EF">
      <w:pPr>
        <w:spacing w:after="0" w:line="240" w:lineRule="auto"/>
        <w:jc w:val="both"/>
        <w:rPr>
          <w:rFonts w:eastAsia="Times New Roman" w:cs="Arial"/>
          <w:b/>
          <w:bCs/>
          <w:sz w:val="32"/>
          <w:szCs w:val="32"/>
        </w:rPr>
      </w:pPr>
      <w:r w:rsidRPr="00F76745">
        <w:rPr>
          <w:rFonts w:eastAsia="Times New Roman" w:cs="Arial"/>
          <w:b/>
          <w:bCs/>
          <w:sz w:val="32"/>
          <w:szCs w:val="32"/>
        </w:rPr>
        <w:t>Critical T</w:t>
      </w:r>
      <w:r w:rsidR="0057212F" w:rsidRPr="0057212F">
        <w:rPr>
          <w:rFonts w:eastAsia="Times New Roman" w:cs="Arial"/>
          <w:b/>
          <w:bCs/>
          <w:sz w:val="32"/>
          <w:szCs w:val="32"/>
        </w:rPr>
        <w:t xml:space="preserve">heory </w:t>
      </w:r>
      <w:r w:rsidRPr="00F76745">
        <w:rPr>
          <w:rFonts w:eastAsia="Times New Roman"/>
          <w:b/>
          <w:bCs/>
          <w:sz w:val="32"/>
          <w:szCs w:val="32"/>
        </w:rPr>
        <w:t xml:space="preserve">as a </w:t>
      </w:r>
      <w:r w:rsidRPr="0057212F">
        <w:rPr>
          <w:rFonts w:eastAsia="Times New Roman"/>
          <w:b/>
          <w:bCs/>
          <w:sz w:val="32"/>
          <w:szCs w:val="32"/>
        </w:rPr>
        <w:t>Philosophy of Nursing Care</w:t>
      </w:r>
      <w:r w:rsidRPr="00F76745">
        <w:rPr>
          <w:rFonts w:eastAsia="Times New Roman" w:cs="Arial"/>
          <w:b/>
          <w:bCs/>
          <w:sz w:val="32"/>
          <w:szCs w:val="32"/>
        </w:rPr>
        <w:t xml:space="preserve"> </w:t>
      </w:r>
    </w:p>
    <w:p w:rsidR="00C44462" w:rsidRPr="00F76745" w:rsidRDefault="00C44462" w:rsidP="00C44462">
      <w:pPr>
        <w:pStyle w:val="NoSpacing"/>
        <w:rPr>
          <w:rFonts w:asciiTheme="minorHAnsi" w:hAnsiTheme="minorHAnsi"/>
        </w:rPr>
      </w:pPr>
      <w:proofErr w:type="spellStart"/>
      <w:r w:rsidRPr="00F76745">
        <w:rPr>
          <w:rFonts w:asciiTheme="minorHAnsi" w:hAnsiTheme="minorHAnsi"/>
        </w:rPr>
        <w:t>Babak</w:t>
      </w:r>
      <w:proofErr w:type="spellEnd"/>
      <w:r w:rsidRPr="00F76745">
        <w:rPr>
          <w:rFonts w:asciiTheme="minorHAnsi" w:hAnsiTheme="minorHAnsi"/>
        </w:rPr>
        <w:t xml:space="preserve"> </w:t>
      </w:r>
      <w:proofErr w:type="spellStart"/>
      <w:r w:rsidRPr="00F76745">
        <w:rPr>
          <w:rFonts w:asciiTheme="minorHAnsi" w:hAnsiTheme="minorHAnsi"/>
        </w:rPr>
        <w:t>Motamedi</w:t>
      </w:r>
      <w:proofErr w:type="spellEnd"/>
      <w:r w:rsidRPr="00F76745">
        <w:rPr>
          <w:rFonts w:asciiTheme="minorHAnsi" w:hAnsiTheme="minorHAnsi"/>
        </w:rPr>
        <w:t>, RN, PhD,</w:t>
      </w:r>
      <w:r w:rsidRPr="00F76745">
        <w:rPr>
          <w:rFonts w:asciiTheme="minorHAnsi" w:hAnsiTheme="minorHAnsi"/>
        </w:rPr>
        <w:t xml:space="preserve"> Professor, Department of</w:t>
      </w:r>
      <w:r w:rsidRPr="00F76745">
        <w:rPr>
          <w:rFonts w:asciiTheme="minorHAnsi" w:hAnsiTheme="minorHAnsi"/>
        </w:rPr>
        <w:t xml:space="preserve"> Nursing. </w:t>
      </w:r>
      <w:bookmarkStart w:id="0" w:name="_GoBack"/>
      <w:bookmarkEnd w:id="0"/>
      <w:r w:rsidRPr="00F76745">
        <w:rPr>
          <w:rFonts w:asciiTheme="minorHAnsi" w:hAnsiTheme="minorHAnsi"/>
        </w:rPr>
        <w:t xml:space="preserve">Islamic Azad University, </w:t>
      </w:r>
      <w:proofErr w:type="spellStart"/>
      <w:r w:rsidRPr="00F76745">
        <w:rPr>
          <w:rFonts w:asciiTheme="minorHAnsi" w:hAnsiTheme="minorHAnsi"/>
        </w:rPr>
        <w:t>Dehaghan</w:t>
      </w:r>
      <w:proofErr w:type="spellEnd"/>
      <w:r w:rsidRPr="00F76745">
        <w:rPr>
          <w:rFonts w:asciiTheme="minorHAnsi" w:hAnsiTheme="minorHAnsi"/>
        </w:rPr>
        <w:t xml:space="preserve"> Branch, Iran</w:t>
      </w:r>
    </w:p>
    <w:p w:rsidR="0057212F" w:rsidRPr="0057212F" w:rsidRDefault="0057212F" w:rsidP="0057212F">
      <w:pPr>
        <w:spacing w:after="0" w:line="240" w:lineRule="auto"/>
        <w:jc w:val="both"/>
        <w:rPr>
          <w:rFonts w:eastAsia="Times New Roman" w:cs="Arial"/>
          <w:sz w:val="32"/>
          <w:szCs w:val="32"/>
        </w:rPr>
      </w:pPr>
    </w:p>
    <w:p w:rsidR="00646097" w:rsidRDefault="00646097" w:rsidP="0057212F">
      <w:pPr>
        <w:spacing w:after="0" w:line="240" w:lineRule="auto"/>
        <w:rPr>
          <w:rFonts w:ascii="Arial" w:eastAsia="Times New Roman" w:hAnsi="Arial" w:cs="Arial"/>
          <w:sz w:val="23"/>
          <w:szCs w:val="23"/>
        </w:rPr>
      </w:pPr>
    </w:p>
    <w:p w:rsidR="00646097" w:rsidRPr="00D157EB" w:rsidRDefault="00A446B6" w:rsidP="00A446B6">
      <w:pPr>
        <w:autoSpaceDE w:val="0"/>
        <w:autoSpaceDN w:val="0"/>
        <w:adjustRightInd w:val="0"/>
        <w:spacing w:after="0" w:line="240" w:lineRule="auto"/>
        <w:jc w:val="both"/>
      </w:pPr>
      <w:r w:rsidRPr="00D157EB">
        <w:t>According to International Diabetes Federation (2015),</w:t>
      </w:r>
      <w:r w:rsidRPr="00D157EB">
        <w:rPr>
          <w:rFonts w:eastAsia="Times New Roman"/>
        </w:rPr>
        <w:t xml:space="preserve"> Diabetes mellitus is one of the most challenging and burdensome chronic diseases of the 21</w:t>
      </w:r>
      <w:r w:rsidRPr="00D157EB">
        <w:rPr>
          <w:rFonts w:eastAsia="Times New Roman"/>
          <w:vertAlign w:val="superscript"/>
        </w:rPr>
        <w:t>st</w:t>
      </w:r>
      <w:r w:rsidRPr="00D157EB">
        <w:rPr>
          <w:rFonts w:eastAsia="Times New Roman"/>
        </w:rPr>
        <w:t xml:space="preserve"> century, and it is a growing threat to the world’s public health. </w:t>
      </w:r>
      <w:r w:rsidR="00F82F1F" w:rsidRPr="00D157EB">
        <w:t>A</w:t>
      </w:r>
      <w:r w:rsidR="00646097" w:rsidRPr="00D157EB">
        <w:t>s a group, adolescents with diabetes are oppressed by health care professionals who use approaches to diabetes care delivery that are paternalistic in nature. These approaches can lead to negative health/diabetes outcomes in this age group. As inherent in oppressed group characteristics, adolescents with diabetes may not realize that they are being treated unfairly or that they have rights as patients. Nurses are in a unique position to advocate for these adolescents and to help them become advocates for themselves.</w:t>
      </w:r>
    </w:p>
    <w:p w:rsidR="000931E2" w:rsidRPr="00D157EB" w:rsidRDefault="000931E2" w:rsidP="000931E2">
      <w:pPr>
        <w:spacing w:after="0" w:line="240" w:lineRule="auto"/>
        <w:jc w:val="both"/>
        <w:rPr>
          <w:rFonts w:eastAsia="Times New Roman"/>
        </w:rPr>
      </w:pPr>
      <w:r w:rsidRPr="0057212F">
        <w:rPr>
          <w:rFonts w:eastAsia="Times New Roman"/>
        </w:rPr>
        <w:t>Critical theory, stemming from the</w:t>
      </w:r>
      <w:r w:rsidRPr="00D157EB">
        <w:rPr>
          <w:rFonts w:eastAsia="Times New Roman"/>
        </w:rPr>
        <w:t xml:space="preserve"> </w:t>
      </w:r>
      <w:r w:rsidRPr="0057212F">
        <w:rPr>
          <w:rFonts w:eastAsia="Times New Roman"/>
        </w:rPr>
        <w:t xml:space="preserve">most important philosophical concepts and the modifications it has endured over time. </w:t>
      </w:r>
      <w:r w:rsidRPr="00D157EB">
        <w:rPr>
          <w:rFonts w:eastAsia="Times New Roman"/>
        </w:rPr>
        <w:t>This article exposes</w:t>
      </w:r>
      <w:r w:rsidRPr="0057212F">
        <w:rPr>
          <w:rFonts w:eastAsia="Times New Roman"/>
        </w:rPr>
        <w:t xml:space="preserve"> the contribution of</w:t>
      </w:r>
      <w:r w:rsidRPr="00D157EB">
        <w:rPr>
          <w:rFonts w:eastAsia="Times New Roman"/>
        </w:rPr>
        <w:t xml:space="preserve"> </w:t>
      </w:r>
      <w:r w:rsidRPr="0057212F">
        <w:rPr>
          <w:rFonts w:eastAsia="Times New Roman"/>
        </w:rPr>
        <w:t>the Critical theory to Nursing. This emphasizes on the contextual analysis of the phenomena and it is a self-critique to prevent</w:t>
      </w:r>
      <w:r w:rsidRPr="00D157EB">
        <w:rPr>
          <w:rFonts w:eastAsia="Times New Roman"/>
        </w:rPr>
        <w:t xml:space="preserve"> </w:t>
      </w:r>
      <w:r w:rsidRPr="0057212F">
        <w:rPr>
          <w:rFonts w:eastAsia="Times New Roman"/>
        </w:rPr>
        <w:t xml:space="preserve">dogmatisms and totalitarianisms. It postulates that in order to establish a truth, we must consider the historical conditions within which said truth emerges. Jürgen </w:t>
      </w:r>
      <w:proofErr w:type="spellStart"/>
      <w:r w:rsidRPr="0057212F">
        <w:rPr>
          <w:rFonts w:eastAsia="Times New Roman"/>
        </w:rPr>
        <w:t>Habermas</w:t>
      </w:r>
      <w:proofErr w:type="spellEnd"/>
      <w:r w:rsidRPr="0057212F">
        <w:rPr>
          <w:rFonts w:eastAsia="Times New Roman"/>
        </w:rPr>
        <w:t>, with his Theory of Communicative Action, reorients the original postulates of the</w:t>
      </w:r>
      <w:r w:rsidRPr="00D157EB">
        <w:rPr>
          <w:rFonts w:eastAsia="Times New Roman"/>
        </w:rPr>
        <w:t xml:space="preserve"> </w:t>
      </w:r>
      <w:r w:rsidRPr="0057212F">
        <w:rPr>
          <w:rFonts w:eastAsia="Times New Roman"/>
        </w:rPr>
        <w:t>Critical theory, making it more coherent from the social point of view, through the Guiding Interests of Knowledge. Nursing professionals who follow the Critical theory highlight the need to improve the description of the construction of knowledge with an emancipating</w:t>
      </w:r>
      <w:r w:rsidRPr="00D157EB">
        <w:rPr>
          <w:rFonts w:eastAsia="Times New Roman"/>
        </w:rPr>
        <w:t xml:space="preserve"> </w:t>
      </w:r>
      <w:r w:rsidRPr="0057212F">
        <w:rPr>
          <w:rFonts w:eastAsia="Times New Roman"/>
        </w:rPr>
        <w:t>and liberating purpose, which permits Nursing to provide responses</w:t>
      </w:r>
      <w:r w:rsidRPr="00D157EB">
        <w:rPr>
          <w:rFonts w:eastAsia="Times New Roman"/>
        </w:rPr>
        <w:t xml:space="preserve"> </w:t>
      </w:r>
      <w:r w:rsidRPr="0057212F">
        <w:rPr>
          <w:rFonts w:eastAsia="Times New Roman"/>
        </w:rPr>
        <w:t>to approach reality through a global and dialectic vision and from</w:t>
      </w:r>
      <w:r w:rsidRPr="00D157EB">
        <w:rPr>
          <w:rFonts w:eastAsia="Times New Roman"/>
        </w:rPr>
        <w:t xml:space="preserve"> </w:t>
      </w:r>
      <w:r w:rsidRPr="0057212F">
        <w:rPr>
          <w:rFonts w:eastAsia="Times New Roman"/>
        </w:rPr>
        <w:t>a democratic position of knowledge, construct research from the social situational reality that is part of its daily experience; everything that can be unified as a “Philosophy of Nursing Care”, which should be incorporated onto the professional formation of the discipline and onto the research area.</w:t>
      </w:r>
    </w:p>
    <w:p w:rsidR="00646097" w:rsidRDefault="00646097" w:rsidP="00646097">
      <w:pPr>
        <w:autoSpaceDE w:val="0"/>
        <w:autoSpaceDN w:val="0"/>
        <w:adjustRightInd w:val="0"/>
        <w:spacing w:after="0" w:line="240" w:lineRule="auto"/>
        <w:jc w:val="both"/>
        <w:rPr>
          <w:rFonts w:cs="RealpageTIM11"/>
        </w:rPr>
      </w:pPr>
      <w:r w:rsidRPr="00D157EB">
        <w:rPr>
          <w:rFonts w:cs="RealpageTIM11"/>
        </w:rPr>
        <w:t>Critical theory emphasizes recognition of oppressive behavior and emancipation for a group of people. When applied to adolescents with diabetes, critical theory can discover alternatives to inappropriate and ineffective methods used for diabetes care delivery. Using a critical theory perspective, nursing care of adolescents with diabetes is examined in this article and suggestions for more positive and effective approaches are presented.</w:t>
      </w:r>
    </w:p>
    <w:p w:rsidR="00C44462" w:rsidRDefault="00C44462" w:rsidP="00646097">
      <w:pPr>
        <w:autoSpaceDE w:val="0"/>
        <w:autoSpaceDN w:val="0"/>
        <w:adjustRightInd w:val="0"/>
        <w:spacing w:after="0" w:line="240" w:lineRule="auto"/>
        <w:jc w:val="both"/>
        <w:rPr>
          <w:rFonts w:cs="RealpageTIM11"/>
        </w:rPr>
      </w:pPr>
    </w:p>
    <w:p w:rsidR="00C44462" w:rsidRPr="00C44462" w:rsidRDefault="00C44462" w:rsidP="00C44462">
      <w:pPr>
        <w:spacing w:before="100" w:beforeAutospacing="1" w:after="100" w:afterAutospacing="1" w:line="240" w:lineRule="auto"/>
        <w:rPr>
          <w:rFonts w:eastAsia="Times New Roman" w:cs="Times New Roman"/>
          <w:b/>
          <w:bCs/>
        </w:rPr>
      </w:pPr>
      <w:r w:rsidRPr="00C44462">
        <w:rPr>
          <w:rFonts w:eastAsia="Times New Roman" w:cs="Times New Roman"/>
          <w:b/>
          <w:bCs/>
        </w:rPr>
        <w:t>Biography:</w:t>
      </w:r>
    </w:p>
    <w:p w:rsidR="007823E2" w:rsidRPr="007823E2" w:rsidRDefault="007823E2" w:rsidP="00085C1F">
      <w:pPr>
        <w:spacing w:before="100" w:beforeAutospacing="1" w:after="100" w:afterAutospacing="1" w:line="240" w:lineRule="auto"/>
        <w:jc w:val="both"/>
        <w:rPr>
          <w:rFonts w:eastAsia="Times New Roman" w:cs="Times New Roman"/>
        </w:rPr>
      </w:pPr>
      <w:proofErr w:type="spellStart"/>
      <w:proofErr w:type="gramStart"/>
      <w:r w:rsidRPr="00085C1F">
        <w:rPr>
          <w:rFonts w:eastAsia="Times New Roman" w:cs="Times New Roman"/>
        </w:rPr>
        <w:t>Dr.Motamedi</w:t>
      </w:r>
      <w:proofErr w:type="spellEnd"/>
      <w:proofErr w:type="gramEnd"/>
      <w:r w:rsidRPr="00085C1F">
        <w:rPr>
          <w:rFonts w:eastAsia="Times New Roman" w:cs="Times New Roman"/>
        </w:rPr>
        <w:t xml:space="preserve"> is a Professor of Nursing at the Department of Nursing, Isl</w:t>
      </w:r>
      <w:r w:rsidR="00085C1F" w:rsidRPr="00085C1F">
        <w:rPr>
          <w:rFonts w:eastAsia="Times New Roman" w:cs="Times New Roman"/>
        </w:rPr>
        <w:t xml:space="preserve">amic Azad University, </w:t>
      </w:r>
      <w:proofErr w:type="spellStart"/>
      <w:r w:rsidR="00085C1F" w:rsidRPr="00085C1F">
        <w:rPr>
          <w:rFonts w:eastAsia="Times New Roman" w:cs="Times New Roman"/>
        </w:rPr>
        <w:t>D</w:t>
      </w:r>
      <w:r w:rsidRPr="00085C1F">
        <w:rPr>
          <w:rFonts w:eastAsia="Times New Roman" w:cs="Times New Roman"/>
        </w:rPr>
        <w:t>ehaghan</w:t>
      </w:r>
      <w:proofErr w:type="spellEnd"/>
      <w:r w:rsidRPr="00085C1F">
        <w:rPr>
          <w:rFonts w:eastAsia="Times New Roman" w:cs="Times New Roman"/>
        </w:rPr>
        <w:t xml:space="preserve"> Branch, his</w:t>
      </w:r>
      <w:r w:rsidRPr="007823E2">
        <w:rPr>
          <w:rFonts w:eastAsia="Times New Roman" w:cs="Times New Roman"/>
        </w:rPr>
        <w:t xml:space="preserve"> research interest includes reducing health disparities through health promotion and disease prevention in underserved populations, the use of community-based participatory research methods, prevention and treatment of chronic diseases,</w:t>
      </w:r>
      <w:r w:rsidR="00085C1F" w:rsidRPr="00085C1F">
        <w:rPr>
          <w:rFonts w:eastAsia="Times New Roman" w:cs="Times New Roman"/>
        </w:rPr>
        <w:t xml:space="preserve"> violence control in health sector</w:t>
      </w:r>
      <w:r w:rsidRPr="007823E2">
        <w:rPr>
          <w:rFonts w:eastAsia="Times New Roman" w:cs="Times New Roman"/>
        </w:rPr>
        <w:t xml:space="preserve"> and clinical research ethics. Dr. </w:t>
      </w:r>
      <w:proofErr w:type="spellStart"/>
      <w:r w:rsidRPr="00085C1F">
        <w:rPr>
          <w:rFonts w:eastAsia="Times New Roman" w:cs="Times New Roman"/>
        </w:rPr>
        <w:t>Motamedi</w:t>
      </w:r>
      <w:proofErr w:type="spellEnd"/>
      <w:r w:rsidRPr="007823E2">
        <w:rPr>
          <w:rFonts w:eastAsia="Times New Roman" w:cs="Times New Roman"/>
        </w:rPr>
        <w:t xml:space="preserve"> works with underserved children and adolescents and their parents using family and socio-ecological based approaches toward health literacy and health behavior change.</w:t>
      </w:r>
    </w:p>
    <w:p w:rsidR="007823E2" w:rsidRPr="007823E2" w:rsidRDefault="007823E2" w:rsidP="007823E2">
      <w:pPr>
        <w:spacing w:before="100" w:beforeAutospacing="1" w:after="100" w:afterAutospacing="1" w:line="240" w:lineRule="auto"/>
        <w:outlineLvl w:val="2"/>
        <w:rPr>
          <w:rFonts w:eastAsia="Times New Roman" w:cs="Times New Roman"/>
          <w:b/>
          <w:bCs/>
        </w:rPr>
      </w:pPr>
      <w:r w:rsidRPr="007823E2">
        <w:rPr>
          <w:rFonts w:eastAsia="Times New Roman" w:cs="Times New Roman"/>
          <w:b/>
          <w:bCs/>
        </w:rPr>
        <w:t>Research Interests:</w:t>
      </w:r>
    </w:p>
    <w:p w:rsidR="007823E2" w:rsidRPr="007823E2" w:rsidRDefault="007823E2" w:rsidP="007823E2">
      <w:pPr>
        <w:numPr>
          <w:ilvl w:val="0"/>
          <w:numId w:val="1"/>
        </w:numPr>
        <w:spacing w:before="100" w:beforeAutospacing="1" w:after="100" w:afterAutospacing="1" w:line="240" w:lineRule="auto"/>
        <w:rPr>
          <w:rFonts w:eastAsia="Times New Roman" w:cs="Times New Roman"/>
        </w:rPr>
      </w:pPr>
      <w:r w:rsidRPr="007823E2">
        <w:rPr>
          <w:rFonts w:eastAsia="Times New Roman" w:cs="Times New Roman"/>
        </w:rPr>
        <w:t>Health promotion/disease prevention in underserved and vulnerable populations</w:t>
      </w:r>
    </w:p>
    <w:p w:rsidR="007823E2" w:rsidRPr="007823E2" w:rsidRDefault="007823E2" w:rsidP="007823E2">
      <w:pPr>
        <w:numPr>
          <w:ilvl w:val="0"/>
          <w:numId w:val="1"/>
        </w:numPr>
        <w:spacing w:before="100" w:beforeAutospacing="1" w:after="100" w:afterAutospacing="1" w:line="240" w:lineRule="auto"/>
        <w:rPr>
          <w:rFonts w:eastAsia="Times New Roman" w:cs="Times New Roman"/>
        </w:rPr>
      </w:pPr>
      <w:r w:rsidRPr="007823E2">
        <w:rPr>
          <w:rFonts w:eastAsia="Times New Roman" w:cs="Times New Roman"/>
        </w:rPr>
        <w:t>Health disparities among racial and ethnic minorities</w:t>
      </w:r>
    </w:p>
    <w:p w:rsidR="007823E2" w:rsidRPr="007823E2" w:rsidRDefault="007823E2" w:rsidP="007823E2">
      <w:pPr>
        <w:numPr>
          <w:ilvl w:val="0"/>
          <w:numId w:val="1"/>
        </w:numPr>
        <w:spacing w:before="100" w:beforeAutospacing="1" w:after="100" w:afterAutospacing="1" w:line="240" w:lineRule="auto"/>
        <w:rPr>
          <w:rFonts w:eastAsia="Times New Roman" w:cs="Times New Roman"/>
        </w:rPr>
      </w:pPr>
      <w:r w:rsidRPr="007823E2">
        <w:rPr>
          <w:rFonts w:eastAsia="Times New Roman" w:cs="Times New Roman"/>
        </w:rPr>
        <w:t>Community-based participatory research methods</w:t>
      </w:r>
    </w:p>
    <w:p w:rsidR="007823E2" w:rsidRPr="007823E2" w:rsidRDefault="007823E2" w:rsidP="007823E2">
      <w:pPr>
        <w:numPr>
          <w:ilvl w:val="0"/>
          <w:numId w:val="1"/>
        </w:numPr>
        <w:spacing w:before="100" w:beforeAutospacing="1" w:after="100" w:afterAutospacing="1" w:line="240" w:lineRule="auto"/>
        <w:rPr>
          <w:rFonts w:eastAsia="Times New Roman" w:cs="Times New Roman"/>
        </w:rPr>
      </w:pPr>
      <w:r w:rsidRPr="007823E2">
        <w:rPr>
          <w:rFonts w:eastAsia="Times New Roman" w:cs="Times New Roman"/>
        </w:rPr>
        <w:t>Global Health</w:t>
      </w:r>
    </w:p>
    <w:p w:rsidR="007823E2" w:rsidRPr="007823E2" w:rsidRDefault="007823E2" w:rsidP="007823E2">
      <w:pPr>
        <w:numPr>
          <w:ilvl w:val="0"/>
          <w:numId w:val="1"/>
        </w:numPr>
        <w:spacing w:before="100" w:beforeAutospacing="1" w:after="100" w:afterAutospacing="1" w:line="240" w:lineRule="auto"/>
        <w:rPr>
          <w:rFonts w:eastAsia="Times New Roman" w:cs="Times New Roman"/>
        </w:rPr>
      </w:pPr>
      <w:r w:rsidRPr="007823E2">
        <w:rPr>
          <w:rFonts w:eastAsia="Times New Roman" w:cs="Times New Roman"/>
        </w:rPr>
        <w:lastRenderedPageBreak/>
        <w:t>Ethics (clinical and research)</w:t>
      </w:r>
    </w:p>
    <w:p w:rsidR="007823E2" w:rsidRPr="007823E2" w:rsidRDefault="007823E2" w:rsidP="007823E2">
      <w:pPr>
        <w:numPr>
          <w:ilvl w:val="0"/>
          <w:numId w:val="1"/>
        </w:numPr>
        <w:spacing w:before="100" w:beforeAutospacing="1" w:after="100" w:afterAutospacing="1" w:line="240" w:lineRule="auto"/>
        <w:rPr>
          <w:rFonts w:eastAsia="Times New Roman" w:cs="Times New Roman"/>
        </w:rPr>
      </w:pPr>
      <w:r w:rsidRPr="007823E2">
        <w:rPr>
          <w:rFonts w:eastAsia="Times New Roman" w:cs="Times New Roman"/>
        </w:rPr>
        <w:t>Children, adolescents, and families</w:t>
      </w:r>
    </w:p>
    <w:p w:rsidR="007823E2" w:rsidRPr="007823E2" w:rsidRDefault="007823E2" w:rsidP="007823E2">
      <w:pPr>
        <w:numPr>
          <w:ilvl w:val="0"/>
          <w:numId w:val="1"/>
        </w:numPr>
        <w:spacing w:before="100" w:beforeAutospacing="1" w:after="100" w:afterAutospacing="1" w:line="240" w:lineRule="auto"/>
        <w:rPr>
          <w:rFonts w:eastAsia="Times New Roman" w:cs="Times New Roman"/>
        </w:rPr>
      </w:pPr>
      <w:r w:rsidRPr="007823E2">
        <w:rPr>
          <w:rFonts w:eastAsia="Times New Roman" w:cs="Times New Roman"/>
        </w:rPr>
        <w:t>Chronic health conditions (</w:t>
      </w:r>
      <w:r w:rsidR="00085C1F" w:rsidRPr="00085C1F">
        <w:rPr>
          <w:rFonts w:eastAsia="Times New Roman" w:cs="Times New Roman"/>
        </w:rPr>
        <w:t xml:space="preserve">violence, </w:t>
      </w:r>
      <w:r w:rsidRPr="007823E2">
        <w:rPr>
          <w:rFonts w:eastAsia="Times New Roman" w:cs="Times New Roman"/>
        </w:rPr>
        <w:t>obesity, diabetes)</w:t>
      </w:r>
    </w:p>
    <w:p w:rsidR="00646097" w:rsidRPr="0057212F" w:rsidRDefault="00646097" w:rsidP="0057212F">
      <w:pPr>
        <w:spacing w:after="0" w:line="240" w:lineRule="auto"/>
        <w:rPr>
          <w:rFonts w:eastAsia="Times New Roman" w:cs="Arial"/>
        </w:rPr>
      </w:pPr>
    </w:p>
    <w:p w:rsidR="00C44462" w:rsidRPr="00C44462" w:rsidRDefault="00C44462" w:rsidP="00C44462">
      <w:pPr>
        <w:widowControl w:val="0"/>
        <w:spacing w:after="0" w:line="240" w:lineRule="auto"/>
        <w:rPr>
          <w:rFonts w:eastAsia="Tw Cen MT" w:cstheme="majorBidi"/>
          <w:b/>
          <w:bCs/>
        </w:rPr>
      </w:pPr>
      <w:r w:rsidRPr="00C44462">
        <w:rPr>
          <w:rFonts w:eastAsia="Tw Cen MT" w:cstheme="majorBidi"/>
          <w:b/>
          <w:bCs/>
        </w:rPr>
        <w:t>Recent Publications:</w:t>
      </w:r>
    </w:p>
    <w:p w:rsidR="00C44462" w:rsidRPr="00C44462" w:rsidRDefault="00C44462" w:rsidP="00C44462">
      <w:pPr>
        <w:widowControl w:val="0"/>
        <w:spacing w:after="0" w:line="240" w:lineRule="auto"/>
        <w:rPr>
          <w:rFonts w:asciiTheme="majorBidi" w:eastAsia="Tw Cen MT" w:hAnsiTheme="majorBidi" w:cstheme="majorBidi"/>
          <w:sz w:val="24"/>
          <w:szCs w:val="24"/>
        </w:rPr>
      </w:pP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1- </w:t>
      </w:r>
      <w:proofErr w:type="spellStart"/>
      <w:r w:rsidRPr="00C44462">
        <w:rPr>
          <w:rFonts w:ascii="Calibri" w:hAnsi="Calibri" w:cs="Calibri"/>
          <w:color w:val="000000"/>
        </w:rPr>
        <w:t>Motamedi.B</w:t>
      </w:r>
      <w:proofErr w:type="spellEnd"/>
      <w:r w:rsidRPr="00C44462">
        <w:rPr>
          <w:rFonts w:ascii="Calibri" w:hAnsi="Calibri" w:cs="Calibri"/>
          <w:color w:val="000000"/>
        </w:rPr>
        <w:t xml:space="preserve">, </w:t>
      </w:r>
      <w:proofErr w:type="spellStart"/>
      <w:r w:rsidRPr="00C44462">
        <w:rPr>
          <w:rFonts w:ascii="Calibri" w:hAnsi="Calibri" w:cs="Calibri"/>
          <w:color w:val="000000"/>
        </w:rPr>
        <w:t>Mahmoudi.A</w:t>
      </w:r>
      <w:proofErr w:type="spellEnd"/>
      <w:r w:rsidRPr="00C44462">
        <w:rPr>
          <w:rFonts w:ascii="Calibri" w:hAnsi="Calibri" w:cs="Calibri"/>
          <w:color w:val="000000"/>
        </w:rPr>
        <w:t xml:space="preserve">, "Interactions of Nurse–Patient in Palliative Care Nursing" presented in the 20th International Nursing Research Conference, 15th to 18th November 2016, inclusive, at the Congress and Exhibition Centre of </w:t>
      </w:r>
      <w:proofErr w:type="gramStart"/>
      <w:r w:rsidRPr="00C44462">
        <w:rPr>
          <w:rFonts w:ascii="Calibri" w:hAnsi="Calibri" w:cs="Calibri"/>
          <w:color w:val="000000"/>
        </w:rPr>
        <w:t>A</w:t>
      </w:r>
      <w:proofErr w:type="gramEnd"/>
      <w:r w:rsidRPr="00C44462">
        <w:rPr>
          <w:rFonts w:ascii="Calibri" w:hAnsi="Calibri" w:cs="Calibri"/>
          <w:color w:val="000000"/>
        </w:rPr>
        <w:t xml:space="preserve"> </w:t>
      </w:r>
      <w:proofErr w:type="spellStart"/>
      <w:r w:rsidRPr="00C44462">
        <w:rPr>
          <w:rFonts w:ascii="Calibri" w:hAnsi="Calibri" w:cs="Calibri"/>
          <w:color w:val="000000"/>
        </w:rPr>
        <w:t>Coruña</w:t>
      </w:r>
      <w:proofErr w:type="spellEnd"/>
      <w:r w:rsidRPr="00C44462">
        <w:rPr>
          <w:rFonts w:ascii="Calibri" w:hAnsi="Calibri" w:cs="Calibri"/>
          <w:color w:val="000000"/>
        </w:rPr>
        <w:t xml:space="preserve">, PALEXCO, A </w:t>
      </w:r>
      <w:proofErr w:type="spellStart"/>
      <w:r w:rsidRPr="00C44462">
        <w:rPr>
          <w:rFonts w:ascii="Calibri" w:hAnsi="Calibri" w:cs="Calibri"/>
          <w:color w:val="000000"/>
        </w:rPr>
        <w:t>Coruña</w:t>
      </w:r>
      <w:proofErr w:type="spellEnd"/>
      <w:r w:rsidRPr="00C44462">
        <w:rPr>
          <w:rFonts w:ascii="Calibri" w:hAnsi="Calibri" w:cs="Calibri"/>
          <w:color w:val="000000"/>
        </w:rPr>
        <w:t xml:space="preserve">, Spain. </w:t>
      </w:r>
    </w:p>
    <w:p w:rsidR="00C44462" w:rsidRPr="00C44462" w:rsidRDefault="00C44462" w:rsidP="00C44462">
      <w:pPr>
        <w:autoSpaceDE w:val="0"/>
        <w:autoSpaceDN w:val="0"/>
        <w:adjustRightInd w:val="0"/>
        <w:spacing w:after="0" w:line="240" w:lineRule="auto"/>
        <w:rPr>
          <w:rFonts w:ascii="Calibri" w:hAnsi="Calibri" w:cs="Calibri"/>
          <w:color w:val="000000"/>
        </w:rPr>
      </w:pP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2-Motamedi.B, M. Pak,” The relationship between ward occupancy level and staff-to-patient ratio and incidents of Aggressive behavior on an acute psychiatric inpatient unit in </w:t>
      </w:r>
      <w:proofErr w:type="spellStart"/>
      <w:r w:rsidRPr="00C44462">
        <w:rPr>
          <w:rFonts w:ascii="Calibri" w:hAnsi="Calibri" w:cs="Calibri"/>
          <w:color w:val="000000"/>
        </w:rPr>
        <w:t>Iran</w:t>
      </w:r>
      <w:proofErr w:type="gramStart"/>
      <w:r w:rsidRPr="00C44462">
        <w:rPr>
          <w:rFonts w:ascii="Calibri" w:hAnsi="Calibri" w:cs="Calibri"/>
          <w:color w:val="000000"/>
        </w:rPr>
        <w:t>”,The</w:t>
      </w:r>
      <w:proofErr w:type="spellEnd"/>
      <w:proofErr w:type="gramEnd"/>
      <w:r w:rsidRPr="00C44462">
        <w:rPr>
          <w:rFonts w:ascii="Calibri" w:hAnsi="Calibri" w:cs="Calibri"/>
          <w:color w:val="000000"/>
        </w:rPr>
        <w:t xml:space="preserve"> journal of the European Psychiatry Association(EPI),Thompson Reuters ISI Journal, Volume 28, </w:t>
      </w:r>
      <w:proofErr w:type="spellStart"/>
      <w:r w:rsidRPr="00C44462">
        <w:rPr>
          <w:rFonts w:ascii="Calibri" w:hAnsi="Calibri" w:cs="Calibri"/>
          <w:color w:val="000000"/>
        </w:rPr>
        <w:t>Supp</w:t>
      </w:r>
      <w:proofErr w:type="spellEnd"/>
      <w:r w:rsidRPr="00C44462">
        <w:rPr>
          <w:rFonts w:ascii="Calibri" w:hAnsi="Calibri" w:cs="Calibri"/>
          <w:color w:val="000000"/>
        </w:rPr>
        <w:t xml:space="preserve"> 1, P.805, April 2013</w:t>
      </w: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 </w:t>
      </w: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3-Motamedi.B,” Violence in Psychiatric wards” The journal of the European Psychiatry Association(EPI), Thompson Reuters ISI Journal, Volume 28, </w:t>
      </w:r>
      <w:proofErr w:type="spellStart"/>
      <w:r w:rsidRPr="00C44462">
        <w:rPr>
          <w:rFonts w:ascii="Calibri" w:hAnsi="Calibri" w:cs="Calibri"/>
          <w:color w:val="000000"/>
        </w:rPr>
        <w:t>Supp</w:t>
      </w:r>
      <w:proofErr w:type="spellEnd"/>
      <w:r w:rsidRPr="00C44462">
        <w:rPr>
          <w:rFonts w:ascii="Calibri" w:hAnsi="Calibri" w:cs="Calibri"/>
          <w:color w:val="000000"/>
        </w:rPr>
        <w:t xml:space="preserve"> 1, P.807, April 2013 </w:t>
      </w:r>
    </w:p>
    <w:p w:rsidR="00C44462" w:rsidRPr="00C44462" w:rsidRDefault="00C44462" w:rsidP="00C44462">
      <w:pPr>
        <w:autoSpaceDE w:val="0"/>
        <w:autoSpaceDN w:val="0"/>
        <w:adjustRightInd w:val="0"/>
        <w:spacing w:after="0" w:line="240" w:lineRule="auto"/>
        <w:rPr>
          <w:rFonts w:ascii="Calibri" w:hAnsi="Calibri" w:cs="Calibri"/>
          <w:color w:val="000000"/>
        </w:rPr>
      </w:pP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4- </w:t>
      </w:r>
      <w:proofErr w:type="spellStart"/>
      <w:r w:rsidRPr="00C44462">
        <w:rPr>
          <w:rFonts w:ascii="Calibri" w:hAnsi="Calibri" w:cs="Calibri"/>
          <w:color w:val="000000"/>
        </w:rPr>
        <w:t>Motamedi.B</w:t>
      </w:r>
      <w:proofErr w:type="spellEnd"/>
      <w:r w:rsidRPr="00C44462">
        <w:rPr>
          <w:rFonts w:ascii="Calibri" w:hAnsi="Calibri" w:cs="Calibri"/>
          <w:color w:val="000000"/>
        </w:rPr>
        <w:t xml:space="preserve">, </w:t>
      </w:r>
      <w:proofErr w:type="spellStart"/>
      <w:r w:rsidRPr="00C44462">
        <w:rPr>
          <w:rFonts w:ascii="Calibri" w:hAnsi="Calibri" w:cs="Calibri"/>
          <w:color w:val="000000"/>
        </w:rPr>
        <w:t>Mahmoudi.A</w:t>
      </w:r>
      <w:proofErr w:type="spellEnd"/>
      <w:r w:rsidRPr="00C44462">
        <w:rPr>
          <w:rFonts w:ascii="Calibri" w:hAnsi="Calibri" w:cs="Calibri"/>
          <w:color w:val="000000"/>
        </w:rPr>
        <w:t xml:space="preserve">, “The Frequency and Types of Aggressive and Violent Behaviors in </w:t>
      </w: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Acute Psychiatric Inpatient Settings" presented in the 16th International Conference </w:t>
      </w: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of the Association of Psychology and Psychiatry for Adults and Children </w:t>
      </w: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(A.P.P.A.C.), May 17 – 20, 2011, Athens, Greece.</w:t>
      </w: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 </w:t>
      </w: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5- </w:t>
      </w:r>
      <w:proofErr w:type="spellStart"/>
      <w:r w:rsidRPr="00C44462">
        <w:rPr>
          <w:rFonts w:ascii="Calibri" w:hAnsi="Calibri" w:cs="Calibri"/>
          <w:color w:val="000000"/>
        </w:rPr>
        <w:t>Motamedi.B</w:t>
      </w:r>
      <w:proofErr w:type="spellEnd"/>
      <w:r w:rsidRPr="00C44462">
        <w:rPr>
          <w:rFonts w:ascii="Calibri" w:hAnsi="Calibri" w:cs="Calibri"/>
          <w:color w:val="000000"/>
        </w:rPr>
        <w:t xml:space="preserve">, "The Frequency and Types of Aggressive and Violent Behaviors in </w:t>
      </w:r>
    </w:p>
    <w:p w:rsidR="00C44462" w:rsidRPr="00C44462" w:rsidRDefault="00C44462" w:rsidP="00C44462">
      <w:pPr>
        <w:autoSpaceDE w:val="0"/>
        <w:autoSpaceDN w:val="0"/>
        <w:adjustRightInd w:val="0"/>
        <w:spacing w:after="0" w:line="240" w:lineRule="auto"/>
        <w:rPr>
          <w:rFonts w:ascii="Calibri" w:hAnsi="Calibri" w:cs="Calibri"/>
          <w:color w:val="000000"/>
        </w:rPr>
      </w:pPr>
      <w:r w:rsidRPr="00C44462">
        <w:rPr>
          <w:rFonts w:ascii="Calibri" w:hAnsi="Calibri" w:cs="Calibri"/>
          <w:color w:val="000000"/>
        </w:rPr>
        <w:t xml:space="preserve">Acute Psychiatric Inpatient Settings" </w:t>
      </w:r>
      <w:proofErr w:type="spellStart"/>
      <w:r w:rsidRPr="00C44462">
        <w:rPr>
          <w:rFonts w:ascii="Calibri" w:hAnsi="Calibri" w:cs="Calibri"/>
          <w:color w:val="000000"/>
        </w:rPr>
        <w:t>A.P.P.A.</w:t>
      </w:r>
      <w:proofErr w:type="gramStart"/>
      <w:r w:rsidRPr="00C44462">
        <w:rPr>
          <w:rFonts w:ascii="Calibri" w:hAnsi="Calibri" w:cs="Calibri"/>
          <w:color w:val="000000"/>
        </w:rPr>
        <w:t>C.Archives</w:t>
      </w:r>
      <w:proofErr w:type="spellEnd"/>
      <w:proofErr w:type="gramEnd"/>
      <w:r w:rsidRPr="00C44462">
        <w:rPr>
          <w:rFonts w:ascii="Calibri" w:hAnsi="Calibri" w:cs="Calibri"/>
          <w:color w:val="000000"/>
        </w:rPr>
        <w:t xml:space="preserve">, Vol.17, No.4, January </w:t>
      </w:r>
    </w:p>
    <w:p w:rsidR="00C44462" w:rsidRPr="00C44462" w:rsidRDefault="00C44462" w:rsidP="00C44462">
      <w:pPr>
        <w:widowControl w:val="0"/>
        <w:spacing w:after="0" w:line="240" w:lineRule="auto"/>
        <w:rPr>
          <w:rFonts w:ascii="Tw Cen MT" w:eastAsia="Tw Cen MT" w:hAnsi="Tw Cen MT" w:cs="Tw Cen MT"/>
        </w:rPr>
      </w:pPr>
      <w:r w:rsidRPr="00C44462">
        <w:rPr>
          <w:rFonts w:ascii="Tw Cen MT" w:eastAsia="Tw Cen MT" w:hAnsi="Tw Cen MT" w:cs="Tw Cen MT"/>
        </w:rPr>
        <w:t>2011, GR ISSN 1106-2827.</w:t>
      </w:r>
    </w:p>
    <w:p w:rsidR="00C44462" w:rsidRPr="00C44462" w:rsidRDefault="00C44462" w:rsidP="00C44462">
      <w:pPr>
        <w:widowControl w:val="0"/>
        <w:spacing w:after="0" w:line="240" w:lineRule="auto"/>
        <w:rPr>
          <w:rFonts w:ascii="Tw Cen MT" w:eastAsia="Tw Cen MT" w:hAnsi="Tw Cen MT" w:cs="Tw Cen MT"/>
        </w:rPr>
      </w:pPr>
    </w:p>
    <w:p w:rsidR="00C44462" w:rsidRPr="00C44462" w:rsidRDefault="00C44462" w:rsidP="00C44462">
      <w:pPr>
        <w:widowControl w:val="0"/>
        <w:spacing w:after="0" w:line="240" w:lineRule="auto"/>
        <w:rPr>
          <w:rFonts w:ascii="Tw Cen MT" w:eastAsia="Tw Cen MT" w:hAnsi="Tw Cen MT" w:cs="Tw Cen MT"/>
        </w:rPr>
      </w:pPr>
    </w:p>
    <w:p w:rsidR="00C44462" w:rsidRPr="00C44462" w:rsidRDefault="00C44462" w:rsidP="00C44462">
      <w:pPr>
        <w:widowControl w:val="0"/>
        <w:spacing w:after="0" w:line="240" w:lineRule="auto"/>
        <w:rPr>
          <w:rFonts w:ascii="Tw Cen MT" w:eastAsia="Tw Cen MT" w:hAnsi="Tw Cen MT" w:cs="Tw Cen MT"/>
        </w:rPr>
      </w:pPr>
    </w:p>
    <w:p w:rsidR="00C44462" w:rsidRPr="00C44462" w:rsidRDefault="00C44462" w:rsidP="00C44462">
      <w:pPr>
        <w:widowControl w:val="0"/>
        <w:spacing w:after="0" w:line="240" w:lineRule="auto"/>
        <w:jc w:val="center"/>
        <w:rPr>
          <w:rFonts w:ascii="Tw Cen MT" w:eastAsia="Tw Cen MT" w:hAnsi="Tw Cen MT" w:cs="Tw Cen MT"/>
        </w:rPr>
      </w:pPr>
      <w:r w:rsidRPr="00C44462">
        <w:rPr>
          <w:rFonts w:ascii="Tw Cen MT" w:eastAsia="Tw Cen MT" w:hAnsi="Tw Cen MT" w:cs="Tw Cen MT"/>
        </w:rPr>
        <w:t xml:space="preserve">Full name: </w:t>
      </w:r>
      <w:proofErr w:type="spellStart"/>
      <w:r>
        <w:rPr>
          <w:rFonts w:ascii="Tw Cen MT" w:eastAsia="Tw Cen MT" w:hAnsi="Tw Cen MT" w:cs="Tw Cen MT"/>
        </w:rPr>
        <w:t>Babak</w:t>
      </w:r>
      <w:proofErr w:type="spellEnd"/>
      <w:r>
        <w:rPr>
          <w:rFonts w:ascii="Tw Cen MT" w:eastAsia="Tw Cen MT" w:hAnsi="Tw Cen MT" w:cs="Tw Cen MT"/>
        </w:rPr>
        <w:t xml:space="preserve"> </w:t>
      </w:r>
      <w:proofErr w:type="spellStart"/>
      <w:r>
        <w:rPr>
          <w:rFonts w:ascii="Tw Cen MT" w:eastAsia="Tw Cen MT" w:hAnsi="Tw Cen MT" w:cs="Tw Cen MT"/>
        </w:rPr>
        <w:t>Motamedi</w:t>
      </w:r>
      <w:proofErr w:type="spellEnd"/>
    </w:p>
    <w:p w:rsidR="00C44462" w:rsidRPr="00C44462" w:rsidRDefault="00C44462" w:rsidP="00C44462">
      <w:pPr>
        <w:widowControl w:val="0"/>
        <w:spacing w:after="0" w:line="240" w:lineRule="auto"/>
        <w:jc w:val="center"/>
        <w:rPr>
          <w:rFonts w:ascii="Tw Cen MT" w:eastAsia="Tw Cen MT" w:hAnsi="Tw Cen MT" w:cs="Tw Cen MT"/>
        </w:rPr>
      </w:pPr>
      <w:r w:rsidRPr="00C44462">
        <w:rPr>
          <w:rFonts w:ascii="Tw Cen MT" w:eastAsia="Tw Cen MT" w:hAnsi="Tw Cen MT" w:cs="Tw Cen MT"/>
        </w:rPr>
        <w:t xml:space="preserve">Contact Number: +98 </w:t>
      </w:r>
      <w:r>
        <w:rPr>
          <w:rFonts w:ascii="Tw Cen MT" w:eastAsia="Tw Cen MT" w:hAnsi="Tw Cen MT" w:cs="Tw Cen MT"/>
        </w:rPr>
        <w:t>9133288161</w:t>
      </w:r>
    </w:p>
    <w:p w:rsidR="00C44462" w:rsidRPr="00C44462" w:rsidRDefault="00C44462" w:rsidP="00C44462">
      <w:pPr>
        <w:widowControl w:val="0"/>
        <w:spacing w:after="0" w:line="240" w:lineRule="auto"/>
        <w:jc w:val="center"/>
        <w:rPr>
          <w:rFonts w:asciiTheme="majorBidi" w:eastAsia="Tw Cen MT" w:hAnsiTheme="majorBidi" w:cstheme="majorBidi"/>
          <w:sz w:val="24"/>
          <w:szCs w:val="24"/>
        </w:rPr>
      </w:pPr>
      <w:r w:rsidRPr="00C44462">
        <w:rPr>
          <w:rFonts w:asciiTheme="majorBidi" w:eastAsia="Tw Cen MT" w:hAnsiTheme="majorBidi" w:cstheme="majorBidi"/>
          <w:sz w:val="24"/>
          <w:szCs w:val="24"/>
        </w:rPr>
        <w:t xml:space="preserve">Email: </w:t>
      </w:r>
      <w:hyperlink r:id="rId6" w:history="1">
        <w:r w:rsidRPr="00F06EA1">
          <w:rPr>
            <w:rStyle w:val="Hyperlink"/>
            <w:rFonts w:asciiTheme="majorBidi" w:eastAsia="Tw Cen MT" w:hAnsiTheme="majorBidi" w:cstheme="majorBidi"/>
            <w:sz w:val="24"/>
            <w:szCs w:val="24"/>
          </w:rPr>
          <w:t>babakmotamedi@dehaghan.ac.ir</w:t>
        </w:r>
      </w:hyperlink>
    </w:p>
    <w:p w:rsidR="00C44462" w:rsidRPr="00C44462" w:rsidRDefault="00C44462" w:rsidP="00C44462">
      <w:pPr>
        <w:widowControl w:val="0"/>
        <w:spacing w:after="0" w:line="240" w:lineRule="auto"/>
        <w:rPr>
          <w:rFonts w:ascii="Tw Cen MT" w:eastAsia="Tw Cen MT" w:hAnsi="Tw Cen MT" w:cs="Tw Cen MT"/>
        </w:rPr>
      </w:pPr>
      <w:r w:rsidRPr="00C44462">
        <w:rPr>
          <w:rFonts w:ascii="Tw Cen MT" w:eastAsia="Tw Cen MT" w:hAnsi="Tw Cen MT" w:cs="Tw Cen MT"/>
        </w:rPr>
        <w:t xml:space="preserve">                                                   Track name: Advanced Nursing Care   </w:t>
      </w:r>
    </w:p>
    <w:p w:rsidR="00045CA5" w:rsidRDefault="00045CA5"/>
    <w:sectPr w:rsidR="00045C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RealpageTIM11">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B70D6"/>
    <w:multiLevelType w:val="multilevel"/>
    <w:tmpl w:val="0954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12F"/>
    <w:rsid w:val="00045CA5"/>
    <w:rsid w:val="00085C1F"/>
    <w:rsid w:val="000931E2"/>
    <w:rsid w:val="001E5141"/>
    <w:rsid w:val="003901EF"/>
    <w:rsid w:val="0057212F"/>
    <w:rsid w:val="00646097"/>
    <w:rsid w:val="007823E2"/>
    <w:rsid w:val="00A446B6"/>
    <w:rsid w:val="00C44462"/>
    <w:rsid w:val="00D157EB"/>
    <w:rsid w:val="00E85693"/>
    <w:rsid w:val="00F76745"/>
    <w:rsid w:val="00F82F1F"/>
    <w:rsid w:val="00FA75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9AA0C"/>
  <w15:chartTrackingRefBased/>
  <w15:docId w15:val="{4F37B138-9D88-4377-B4A8-81BDACEA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44462"/>
    <w:pPr>
      <w:widowControl w:val="0"/>
      <w:spacing w:after="0" w:line="240" w:lineRule="auto"/>
    </w:pPr>
    <w:rPr>
      <w:rFonts w:ascii="Tw Cen MT" w:eastAsia="Tw Cen MT" w:hAnsi="Tw Cen MT" w:cs="Tw Cen MT"/>
    </w:rPr>
  </w:style>
  <w:style w:type="character" w:styleId="Hyperlink">
    <w:name w:val="Hyperlink"/>
    <w:basedOn w:val="DefaultParagraphFont"/>
    <w:uiPriority w:val="99"/>
    <w:unhideWhenUsed/>
    <w:rsid w:val="00C444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353135">
      <w:bodyDiv w:val="1"/>
      <w:marLeft w:val="0"/>
      <w:marRight w:val="0"/>
      <w:marTop w:val="0"/>
      <w:marBottom w:val="0"/>
      <w:divBdr>
        <w:top w:val="none" w:sz="0" w:space="0" w:color="auto"/>
        <w:left w:val="none" w:sz="0" w:space="0" w:color="auto"/>
        <w:bottom w:val="none" w:sz="0" w:space="0" w:color="auto"/>
        <w:right w:val="none" w:sz="0" w:space="0" w:color="auto"/>
      </w:divBdr>
    </w:div>
    <w:div w:id="665284059">
      <w:bodyDiv w:val="1"/>
      <w:marLeft w:val="0"/>
      <w:marRight w:val="0"/>
      <w:marTop w:val="0"/>
      <w:marBottom w:val="0"/>
      <w:divBdr>
        <w:top w:val="none" w:sz="0" w:space="0" w:color="auto"/>
        <w:left w:val="none" w:sz="0" w:space="0" w:color="auto"/>
        <w:bottom w:val="none" w:sz="0" w:space="0" w:color="auto"/>
        <w:right w:val="none" w:sz="0" w:space="0" w:color="auto"/>
      </w:divBdr>
      <w:divsChild>
        <w:div w:id="1955289480">
          <w:marLeft w:val="0"/>
          <w:marRight w:val="0"/>
          <w:marTop w:val="0"/>
          <w:marBottom w:val="0"/>
          <w:divBdr>
            <w:top w:val="none" w:sz="0" w:space="0" w:color="auto"/>
            <w:left w:val="none" w:sz="0" w:space="0" w:color="auto"/>
            <w:bottom w:val="none" w:sz="0" w:space="0" w:color="auto"/>
            <w:right w:val="none" w:sz="0" w:space="0" w:color="auto"/>
          </w:divBdr>
        </w:div>
        <w:div w:id="1465394671">
          <w:marLeft w:val="0"/>
          <w:marRight w:val="0"/>
          <w:marTop w:val="0"/>
          <w:marBottom w:val="0"/>
          <w:divBdr>
            <w:top w:val="none" w:sz="0" w:space="0" w:color="auto"/>
            <w:left w:val="none" w:sz="0" w:space="0" w:color="auto"/>
            <w:bottom w:val="none" w:sz="0" w:space="0" w:color="auto"/>
            <w:right w:val="none" w:sz="0" w:space="0" w:color="auto"/>
          </w:divBdr>
        </w:div>
        <w:div w:id="1180006020">
          <w:marLeft w:val="0"/>
          <w:marRight w:val="0"/>
          <w:marTop w:val="0"/>
          <w:marBottom w:val="0"/>
          <w:divBdr>
            <w:top w:val="none" w:sz="0" w:space="0" w:color="auto"/>
            <w:left w:val="none" w:sz="0" w:space="0" w:color="auto"/>
            <w:bottom w:val="none" w:sz="0" w:space="0" w:color="auto"/>
            <w:right w:val="none" w:sz="0" w:space="0" w:color="auto"/>
          </w:divBdr>
        </w:div>
        <w:div w:id="1506172146">
          <w:marLeft w:val="0"/>
          <w:marRight w:val="0"/>
          <w:marTop w:val="0"/>
          <w:marBottom w:val="0"/>
          <w:divBdr>
            <w:top w:val="none" w:sz="0" w:space="0" w:color="auto"/>
            <w:left w:val="none" w:sz="0" w:space="0" w:color="auto"/>
            <w:bottom w:val="none" w:sz="0" w:space="0" w:color="auto"/>
            <w:right w:val="none" w:sz="0" w:space="0" w:color="auto"/>
          </w:divBdr>
        </w:div>
        <w:div w:id="1517622368">
          <w:marLeft w:val="0"/>
          <w:marRight w:val="0"/>
          <w:marTop w:val="0"/>
          <w:marBottom w:val="0"/>
          <w:divBdr>
            <w:top w:val="none" w:sz="0" w:space="0" w:color="auto"/>
            <w:left w:val="none" w:sz="0" w:space="0" w:color="auto"/>
            <w:bottom w:val="none" w:sz="0" w:space="0" w:color="auto"/>
            <w:right w:val="none" w:sz="0" w:space="0" w:color="auto"/>
          </w:divBdr>
        </w:div>
        <w:div w:id="1018580822">
          <w:marLeft w:val="0"/>
          <w:marRight w:val="0"/>
          <w:marTop w:val="0"/>
          <w:marBottom w:val="0"/>
          <w:divBdr>
            <w:top w:val="none" w:sz="0" w:space="0" w:color="auto"/>
            <w:left w:val="none" w:sz="0" w:space="0" w:color="auto"/>
            <w:bottom w:val="none" w:sz="0" w:space="0" w:color="auto"/>
            <w:right w:val="none" w:sz="0" w:space="0" w:color="auto"/>
          </w:divBdr>
        </w:div>
        <w:div w:id="1087190384">
          <w:marLeft w:val="0"/>
          <w:marRight w:val="0"/>
          <w:marTop w:val="0"/>
          <w:marBottom w:val="0"/>
          <w:divBdr>
            <w:top w:val="none" w:sz="0" w:space="0" w:color="auto"/>
            <w:left w:val="none" w:sz="0" w:space="0" w:color="auto"/>
            <w:bottom w:val="none" w:sz="0" w:space="0" w:color="auto"/>
            <w:right w:val="none" w:sz="0" w:space="0" w:color="auto"/>
          </w:divBdr>
        </w:div>
        <w:div w:id="462312829">
          <w:marLeft w:val="0"/>
          <w:marRight w:val="0"/>
          <w:marTop w:val="0"/>
          <w:marBottom w:val="0"/>
          <w:divBdr>
            <w:top w:val="none" w:sz="0" w:space="0" w:color="auto"/>
            <w:left w:val="none" w:sz="0" w:space="0" w:color="auto"/>
            <w:bottom w:val="none" w:sz="0" w:space="0" w:color="auto"/>
            <w:right w:val="none" w:sz="0" w:space="0" w:color="auto"/>
          </w:divBdr>
        </w:div>
        <w:div w:id="1213468671">
          <w:marLeft w:val="0"/>
          <w:marRight w:val="0"/>
          <w:marTop w:val="0"/>
          <w:marBottom w:val="0"/>
          <w:divBdr>
            <w:top w:val="none" w:sz="0" w:space="0" w:color="auto"/>
            <w:left w:val="none" w:sz="0" w:space="0" w:color="auto"/>
            <w:bottom w:val="none" w:sz="0" w:space="0" w:color="auto"/>
            <w:right w:val="none" w:sz="0" w:space="0" w:color="auto"/>
          </w:divBdr>
        </w:div>
        <w:div w:id="953706898">
          <w:marLeft w:val="0"/>
          <w:marRight w:val="0"/>
          <w:marTop w:val="0"/>
          <w:marBottom w:val="0"/>
          <w:divBdr>
            <w:top w:val="none" w:sz="0" w:space="0" w:color="auto"/>
            <w:left w:val="none" w:sz="0" w:space="0" w:color="auto"/>
            <w:bottom w:val="none" w:sz="0" w:space="0" w:color="auto"/>
            <w:right w:val="none" w:sz="0" w:space="0" w:color="auto"/>
          </w:divBdr>
        </w:div>
        <w:div w:id="473765499">
          <w:marLeft w:val="0"/>
          <w:marRight w:val="0"/>
          <w:marTop w:val="0"/>
          <w:marBottom w:val="0"/>
          <w:divBdr>
            <w:top w:val="none" w:sz="0" w:space="0" w:color="auto"/>
            <w:left w:val="none" w:sz="0" w:space="0" w:color="auto"/>
            <w:bottom w:val="none" w:sz="0" w:space="0" w:color="auto"/>
            <w:right w:val="none" w:sz="0" w:space="0" w:color="auto"/>
          </w:divBdr>
        </w:div>
        <w:div w:id="1779982290">
          <w:marLeft w:val="0"/>
          <w:marRight w:val="0"/>
          <w:marTop w:val="0"/>
          <w:marBottom w:val="0"/>
          <w:divBdr>
            <w:top w:val="none" w:sz="0" w:space="0" w:color="auto"/>
            <w:left w:val="none" w:sz="0" w:space="0" w:color="auto"/>
            <w:bottom w:val="none" w:sz="0" w:space="0" w:color="auto"/>
            <w:right w:val="none" w:sz="0" w:space="0" w:color="auto"/>
          </w:divBdr>
        </w:div>
        <w:div w:id="502474867">
          <w:marLeft w:val="0"/>
          <w:marRight w:val="0"/>
          <w:marTop w:val="0"/>
          <w:marBottom w:val="0"/>
          <w:divBdr>
            <w:top w:val="none" w:sz="0" w:space="0" w:color="auto"/>
            <w:left w:val="none" w:sz="0" w:space="0" w:color="auto"/>
            <w:bottom w:val="none" w:sz="0" w:space="0" w:color="auto"/>
            <w:right w:val="none" w:sz="0" w:space="0" w:color="auto"/>
          </w:divBdr>
        </w:div>
        <w:div w:id="1316643904">
          <w:marLeft w:val="0"/>
          <w:marRight w:val="0"/>
          <w:marTop w:val="0"/>
          <w:marBottom w:val="0"/>
          <w:divBdr>
            <w:top w:val="none" w:sz="0" w:space="0" w:color="auto"/>
            <w:left w:val="none" w:sz="0" w:space="0" w:color="auto"/>
            <w:bottom w:val="none" w:sz="0" w:space="0" w:color="auto"/>
            <w:right w:val="none" w:sz="0" w:space="0" w:color="auto"/>
          </w:divBdr>
        </w:div>
        <w:div w:id="2140537338">
          <w:marLeft w:val="0"/>
          <w:marRight w:val="0"/>
          <w:marTop w:val="0"/>
          <w:marBottom w:val="0"/>
          <w:divBdr>
            <w:top w:val="none" w:sz="0" w:space="0" w:color="auto"/>
            <w:left w:val="none" w:sz="0" w:space="0" w:color="auto"/>
            <w:bottom w:val="none" w:sz="0" w:space="0" w:color="auto"/>
            <w:right w:val="none" w:sz="0" w:space="0" w:color="auto"/>
          </w:divBdr>
        </w:div>
        <w:div w:id="1325935003">
          <w:marLeft w:val="0"/>
          <w:marRight w:val="0"/>
          <w:marTop w:val="0"/>
          <w:marBottom w:val="0"/>
          <w:divBdr>
            <w:top w:val="none" w:sz="0" w:space="0" w:color="auto"/>
            <w:left w:val="none" w:sz="0" w:space="0" w:color="auto"/>
            <w:bottom w:val="none" w:sz="0" w:space="0" w:color="auto"/>
            <w:right w:val="none" w:sz="0" w:space="0" w:color="auto"/>
          </w:divBdr>
        </w:div>
        <w:div w:id="896630417">
          <w:marLeft w:val="0"/>
          <w:marRight w:val="0"/>
          <w:marTop w:val="0"/>
          <w:marBottom w:val="0"/>
          <w:divBdr>
            <w:top w:val="none" w:sz="0" w:space="0" w:color="auto"/>
            <w:left w:val="none" w:sz="0" w:space="0" w:color="auto"/>
            <w:bottom w:val="none" w:sz="0" w:space="0" w:color="auto"/>
            <w:right w:val="none" w:sz="0" w:space="0" w:color="auto"/>
          </w:divBdr>
        </w:div>
        <w:div w:id="594240923">
          <w:marLeft w:val="0"/>
          <w:marRight w:val="0"/>
          <w:marTop w:val="0"/>
          <w:marBottom w:val="0"/>
          <w:divBdr>
            <w:top w:val="none" w:sz="0" w:space="0" w:color="auto"/>
            <w:left w:val="none" w:sz="0" w:space="0" w:color="auto"/>
            <w:bottom w:val="none" w:sz="0" w:space="0" w:color="auto"/>
            <w:right w:val="none" w:sz="0" w:space="0" w:color="auto"/>
          </w:divBdr>
        </w:div>
        <w:div w:id="282351651">
          <w:marLeft w:val="0"/>
          <w:marRight w:val="0"/>
          <w:marTop w:val="0"/>
          <w:marBottom w:val="0"/>
          <w:divBdr>
            <w:top w:val="none" w:sz="0" w:space="0" w:color="auto"/>
            <w:left w:val="none" w:sz="0" w:space="0" w:color="auto"/>
            <w:bottom w:val="none" w:sz="0" w:space="0" w:color="auto"/>
            <w:right w:val="none" w:sz="0" w:space="0" w:color="auto"/>
          </w:divBdr>
        </w:div>
        <w:div w:id="1543978846">
          <w:marLeft w:val="0"/>
          <w:marRight w:val="0"/>
          <w:marTop w:val="0"/>
          <w:marBottom w:val="0"/>
          <w:divBdr>
            <w:top w:val="none" w:sz="0" w:space="0" w:color="auto"/>
            <w:left w:val="none" w:sz="0" w:space="0" w:color="auto"/>
            <w:bottom w:val="none" w:sz="0" w:space="0" w:color="auto"/>
            <w:right w:val="none" w:sz="0" w:space="0" w:color="auto"/>
          </w:divBdr>
        </w:div>
        <w:div w:id="550458635">
          <w:marLeft w:val="0"/>
          <w:marRight w:val="0"/>
          <w:marTop w:val="0"/>
          <w:marBottom w:val="0"/>
          <w:divBdr>
            <w:top w:val="none" w:sz="0" w:space="0" w:color="auto"/>
            <w:left w:val="none" w:sz="0" w:space="0" w:color="auto"/>
            <w:bottom w:val="none" w:sz="0" w:space="0" w:color="auto"/>
            <w:right w:val="none" w:sz="0" w:space="0" w:color="auto"/>
          </w:divBdr>
        </w:div>
        <w:div w:id="435751480">
          <w:marLeft w:val="0"/>
          <w:marRight w:val="0"/>
          <w:marTop w:val="0"/>
          <w:marBottom w:val="0"/>
          <w:divBdr>
            <w:top w:val="none" w:sz="0" w:space="0" w:color="auto"/>
            <w:left w:val="none" w:sz="0" w:space="0" w:color="auto"/>
            <w:bottom w:val="none" w:sz="0" w:space="0" w:color="auto"/>
            <w:right w:val="none" w:sz="0" w:space="0" w:color="auto"/>
          </w:divBdr>
        </w:div>
        <w:div w:id="347002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abakmotamedi@dehaghan.ac.i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8F6F8-4E1F-4C0B-88D1-566031E08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1</Pages>
  <Words>750</Words>
  <Characters>4278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2018-10-09T15:24:00Z</dcterms:created>
  <dcterms:modified xsi:type="dcterms:W3CDTF">2018-10-09T19:10:00Z</dcterms:modified>
</cp:coreProperties>
</file>