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AF2D81" w:rsidP="00494130">
      <w:pPr>
        <w:pStyle w:val="1"/>
        <w:spacing w:before="170"/>
        <w:ind w:left="0"/>
      </w:pPr>
      <w:r w:rsidRPr="00AF2D81">
        <w:rPr>
          <w:color w:val="337AB7"/>
        </w:rPr>
        <w:t>miR-375-3p Negatively Regulates Osteogenesis by Targeting LRP5 and β-catenin</w:t>
      </w:r>
    </w:p>
    <w:p w:rsidR="005547A3" w:rsidRPr="005547A3" w:rsidRDefault="005547A3" w:rsidP="005547A3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 w:rsidRPr="005547A3">
        <w:rPr>
          <w:rFonts w:ascii="Arial"/>
        </w:rPr>
        <w:t>Tianhao</w:t>
      </w:r>
      <w:proofErr w:type="spellEnd"/>
      <w:r w:rsidRPr="005547A3">
        <w:rPr>
          <w:rFonts w:ascii="Arial"/>
        </w:rPr>
        <w:t xml:space="preserve"> Sun </w:t>
      </w:r>
      <w:r w:rsidRPr="00E1184C">
        <w:rPr>
          <w:rFonts w:ascii="Arial"/>
          <w:vertAlign w:val="superscript"/>
        </w:rPr>
        <w:t>1</w:t>
      </w:r>
      <w:r w:rsidRPr="005547A3">
        <w:rPr>
          <w:rFonts w:ascii="Arial"/>
        </w:rPr>
        <w:t xml:space="preserve">, Chen-Tian Li </w:t>
      </w:r>
      <w:r w:rsidRPr="00E1184C">
        <w:rPr>
          <w:rFonts w:ascii="Arial"/>
          <w:vertAlign w:val="superscript"/>
        </w:rPr>
        <w:t>1</w:t>
      </w:r>
      <w:r w:rsidRPr="005547A3">
        <w:rPr>
          <w:rFonts w:ascii="Arial"/>
        </w:rPr>
        <w:t xml:space="preserve">, Frankie Leung </w:t>
      </w:r>
      <w:r w:rsidRPr="00E1184C">
        <w:rPr>
          <w:rFonts w:ascii="Arial"/>
          <w:vertAlign w:val="superscript"/>
        </w:rPr>
        <w:t>1</w:t>
      </w:r>
      <w:r w:rsidRPr="005547A3">
        <w:rPr>
          <w:rFonts w:ascii="Arial"/>
        </w:rPr>
        <w:t xml:space="preserve">*, and William W. Lu </w:t>
      </w:r>
      <w:r w:rsidRPr="00E1184C">
        <w:rPr>
          <w:rFonts w:ascii="Arial"/>
          <w:vertAlign w:val="superscript"/>
        </w:rPr>
        <w:t>1</w:t>
      </w:r>
      <w:r w:rsidRPr="005547A3">
        <w:rPr>
          <w:rFonts w:ascii="Arial"/>
        </w:rPr>
        <w:t>*</w:t>
      </w:r>
    </w:p>
    <w:p w:rsidR="005547A3" w:rsidRPr="005547A3" w:rsidRDefault="005547A3" w:rsidP="005547A3">
      <w:pPr>
        <w:pStyle w:val="a3"/>
        <w:spacing w:before="73" w:line="198" w:lineRule="exact"/>
        <w:ind w:left="100" w:right="5987"/>
        <w:rPr>
          <w:rFonts w:ascii="Arial"/>
        </w:rPr>
      </w:pPr>
      <w:r w:rsidRPr="005547A3">
        <w:rPr>
          <w:rFonts w:ascii="Arial"/>
        </w:rPr>
        <w:t>1</w:t>
      </w:r>
      <w:r w:rsidRPr="005547A3">
        <w:rPr>
          <w:rFonts w:ascii="Arial"/>
        </w:rPr>
        <w:tab/>
        <w:t xml:space="preserve">Department of </w:t>
      </w:r>
      <w:proofErr w:type="spellStart"/>
      <w:r w:rsidRPr="005547A3">
        <w:rPr>
          <w:rFonts w:ascii="Arial"/>
        </w:rPr>
        <w:t>Orthopaedics</w:t>
      </w:r>
      <w:proofErr w:type="spellEnd"/>
      <w:r w:rsidRPr="005547A3">
        <w:rPr>
          <w:rFonts w:ascii="Arial"/>
        </w:rPr>
        <w:t xml:space="preserve"> and Traumatology, Li Ka </w:t>
      </w:r>
      <w:proofErr w:type="spellStart"/>
      <w:r w:rsidRPr="005547A3">
        <w:rPr>
          <w:rFonts w:ascii="Arial"/>
        </w:rPr>
        <w:t>Shing</w:t>
      </w:r>
      <w:proofErr w:type="spellEnd"/>
      <w:r w:rsidRPr="005547A3">
        <w:rPr>
          <w:rFonts w:ascii="Arial"/>
        </w:rPr>
        <w:t xml:space="preserve"> Faculty of Medicine, The University of Hong Kong, Hong Kong SAR, China</w:t>
      </w:r>
    </w:p>
    <w:p w:rsidR="005973B9" w:rsidRDefault="005547A3" w:rsidP="005547A3">
      <w:pPr>
        <w:pStyle w:val="a3"/>
        <w:spacing w:before="73" w:line="198" w:lineRule="exact"/>
        <w:ind w:left="100" w:right="5987"/>
        <w:rPr>
          <w:rFonts w:ascii="Arial"/>
        </w:rPr>
      </w:pPr>
      <w:r w:rsidRPr="005547A3">
        <w:rPr>
          <w:rFonts w:ascii="Arial"/>
        </w:rPr>
        <w:t>*</w:t>
      </w:r>
      <w:r w:rsidRPr="005547A3">
        <w:rPr>
          <w:rFonts w:ascii="Arial"/>
        </w:rPr>
        <w:tab/>
        <w:t>Correspondence: wwlu@hku.hk (W.W.L.); sunmishu@126.com (F.L.)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6248B" w:rsidRDefault="00A6248B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spellStart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>Wnt</w:t>
      </w:r>
      <w:proofErr w:type="spellEnd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signaling pathways are essential for bone formation. Previous studies showed that </w:t>
      </w:r>
      <w:proofErr w:type="spellStart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>Wnt</w:t>
      </w:r>
      <w:proofErr w:type="spellEnd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signaling pathways were regulated by miR-375. Thus, we aim to explore whether miR-375 could affect osteogenesis. In the present study, we investigated the roles of miR-375 and its downstream targets. Firstly, we revealed that miR-375-3p negatively modulated osteogenesis by suppressing positive regulators of osteogenesis and promoting negative regulators of osteogenesis. In addition, the results of TUNEL cell apoptosis assay showed that miR-375-3p induced MC3T3-E1 cell apoptosis. Secondly, miR-375-3p targeted low-density lipoprotein receptor-related protein 5 (LRP5), a co-receptor of the </w:t>
      </w:r>
      <w:proofErr w:type="spellStart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>Wnt</w:t>
      </w:r>
      <w:proofErr w:type="spellEnd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signaling pathways, and </w:t>
      </w:r>
      <w:r w:rsidRPr="00A6248B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-catenin as determined by luciferase activity assay, and it decreased the expression levels of LRP5 and </w:t>
      </w:r>
      <w:r w:rsidRPr="00A6248B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-catenin. Thirdly, the decline of protein levels of </w:t>
      </w:r>
      <w:r w:rsidRPr="00A6248B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-catenin was determined by immunocytochemistry and immunofluorescence. Finally, silence of LRP5 in osteoblast precursor cells resulted in diminished cell viability and cell proliferation as detected by WST-1-based colorimetric assay. Additionally, all the parameters including the relative bone volume from µCT measurement suggested that LRP5 knockout in mice resulted in </w:t>
      </w:r>
      <w:proofErr w:type="gramStart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>a looser and worse-connected trabeculae</w:t>
      </w:r>
      <w:proofErr w:type="gramEnd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mRNA levels of important negative modulators relating to osteogenesis increased after the functions of LRP5 were blocked in mice. </w:t>
      </w:r>
      <w:proofErr w:type="gramStart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>Last but not least</w:t>
      </w:r>
      <w:proofErr w:type="gramEnd"/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the expression levels of LRP5 increased during the osteogenesis of MC3T3-E1, while the levels of </w:t>
      </w:r>
      <w:r w:rsidRPr="00A6248B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-catenin decreased in bone tissues from osteoporotic patients with vertebral compression fractures. In conclusion, we revealed miR-375-3p negatively regulated osteogenesis by targeting LRP5 and </w:t>
      </w:r>
      <w:r w:rsidRPr="00A6248B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A6248B">
        <w:rPr>
          <w:rFonts w:ascii="Tw Cen MT" w:eastAsia="Tw Cen MT" w:hAnsi="Tw Cen MT" w:cs="Tw Cen MT"/>
          <w:b w:val="0"/>
          <w:bCs w:val="0"/>
          <w:sz w:val="18"/>
          <w:szCs w:val="18"/>
        </w:rPr>
        <w:t>-catenin. In addition, loss of functions of LRP5 damaged bone formation in vivo. Clinically, miR-375-3p and its targets might be used as diagnostic biomarkers for osteoporosis and might be also as novel therapeutic agents in osteoporosis treatment. The relevant products of miR-375-3p might be developed into molecular drugs in the future. These molecules could be used in translational medicine.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236A24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zh-CN"/>
        </w:rPr>
        <w:drawing>
          <wp:inline distT="0" distB="0" distL="0" distR="0">
            <wp:extent cx="3165475" cy="1500008"/>
            <wp:effectExtent l="0" t="0" r="0" b="5080"/>
            <wp:docPr id="2" name="图片 2" descr="C:\Users\sunt\AppData\Local\Microsoft\Windows\INetCacheContent.Word\Fig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nt\AppData\Local\Microsoft\Windows\INetCacheContent.Word\Fig 6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50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17050A" w:rsidP="0017050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7050A">
        <w:rPr>
          <w:sz w:val="18"/>
        </w:rPr>
        <w:t xml:space="preserve">Sun T, Leung F*, Lu WW*. miR-9-5p, miR-675-5p and miR-138-5p damage the strontium and LRP5-mediated skeletal cell proliferation, differentiation, and adhesion. </w:t>
      </w:r>
      <w:proofErr w:type="spellStart"/>
      <w:r w:rsidRPr="0017050A">
        <w:rPr>
          <w:sz w:val="18"/>
        </w:rPr>
        <w:t>Int</w:t>
      </w:r>
      <w:proofErr w:type="spellEnd"/>
      <w:r w:rsidRPr="0017050A">
        <w:rPr>
          <w:sz w:val="18"/>
        </w:rPr>
        <w:t xml:space="preserve"> J </w:t>
      </w:r>
      <w:proofErr w:type="spellStart"/>
      <w:r w:rsidRPr="0017050A">
        <w:rPr>
          <w:sz w:val="18"/>
        </w:rPr>
        <w:t>Mol</w:t>
      </w:r>
      <w:proofErr w:type="spellEnd"/>
      <w:r w:rsidRPr="0017050A">
        <w:rPr>
          <w:sz w:val="18"/>
        </w:rPr>
        <w:t xml:space="preserve"> Sci 2016; 17: 236. (IF: 3.3).</w:t>
      </w:r>
    </w:p>
    <w:p w:rsidR="005973B9" w:rsidRDefault="000118E1" w:rsidP="000118E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0118E1">
        <w:rPr>
          <w:sz w:val="18"/>
        </w:rPr>
        <w:t xml:space="preserve">Sun T, Li C-T, </w:t>
      </w:r>
      <w:proofErr w:type="spellStart"/>
      <w:r w:rsidRPr="000118E1">
        <w:rPr>
          <w:sz w:val="18"/>
        </w:rPr>
        <w:t>Xiong</w:t>
      </w:r>
      <w:proofErr w:type="spellEnd"/>
      <w:r w:rsidRPr="000118E1">
        <w:rPr>
          <w:sz w:val="18"/>
        </w:rPr>
        <w:t xml:space="preserve"> L, Ning Z, Leung F, Peng S, et al. (2017) miR-375-3p negatively regulates osteogenesis by targeting and decreasing the expression levels of LRP5 and β-catenin. </w:t>
      </w:r>
      <w:proofErr w:type="spellStart"/>
      <w:r w:rsidRPr="000118E1">
        <w:rPr>
          <w:sz w:val="18"/>
        </w:rPr>
        <w:t>PLoS</w:t>
      </w:r>
      <w:proofErr w:type="spellEnd"/>
      <w:r w:rsidRPr="000118E1">
        <w:rPr>
          <w:sz w:val="18"/>
        </w:rPr>
        <w:t xml:space="preserve"> ONE 12(2): e0171281. </w:t>
      </w:r>
      <w:proofErr w:type="gramStart"/>
      <w:r w:rsidRPr="000118E1">
        <w:rPr>
          <w:sz w:val="18"/>
        </w:rPr>
        <w:t>doi:10.1371/journal.pone</w:t>
      </w:r>
      <w:proofErr w:type="gramEnd"/>
      <w:r w:rsidRPr="000118E1">
        <w:rPr>
          <w:sz w:val="18"/>
        </w:rPr>
        <w:t>.0171281. (IF: 3.1).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4472D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5221AF" w:rsidRPr="005221AF" w:rsidRDefault="005221AF" w:rsidP="005221A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5221AF">
        <w:rPr>
          <w:rFonts w:ascii="Arial"/>
          <w:sz w:val="14"/>
        </w:rPr>
        <w:t>Academic Qualifications</w:t>
      </w:r>
    </w:p>
    <w:p w:rsidR="005221AF" w:rsidRPr="005221AF" w:rsidRDefault="005221AF" w:rsidP="005221A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5221AF">
        <w:rPr>
          <w:rFonts w:ascii="Arial"/>
          <w:sz w:val="14"/>
        </w:rPr>
        <w:t>Master of Science, Peking University, China, 2012 (GPA: 88.88/100)</w:t>
      </w:r>
    </w:p>
    <w:p w:rsidR="005221AF" w:rsidRPr="005221AF" w:rsidRDefault="005221AF" w:rsidP="005221A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5221AF">
        <w:rPr>
          <w:rFonts w:ascii="Arial"/>
          <w:sz w:val="14"/>
        </w:rPr>
        <w:t>Academic Positions</w:t>
      </w:r>
    </w:p>
    <w:p w:rsidR="005221AF" w:rsidRPr="005221AF" w:rsidRDefault="005221AF" w:rsidP="005221A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5221AF">
        <w:rPr>
          <w:rFonts w:ascii="Arial"/>
          <w:sz w:val="14"/>
        </w:rPr>
        <w:t>PhD Candidate, The University of Hong Kong, 2015-present</w:t>
      </w:r>
    </w:p>
    <w:p w:rsidR="00AE3E37" w:rsidRDefault="005221AF" w:rsidP="005221A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5221AF">
        <w:rPr>
          <w:rFonts w:ascii="Arial"/>
          <w:sz w:val="14"/>
        </w:rPr>
        <w:t>Research Assistant, The University of Hong Kong, 2012-2015</w:t>
      </w:r>
    </w:p>
    <w:p w:rsidR="00085695" w:rsidRDefault="00085695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085695" w:rsidRPr="00085695" w:rsidRDefault="00085695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85695">
        <w:rPr>
          <w:rFonts w:ascii="Arial"/>
          <w:sz w:val="14"/>
        </w:rPr>
        <w:t>Conference papers</w:t>
      </w:r>
    </w:p>
    <w:p w:rsidR="00085695" w:rsidRPr="00085695" w:rsidRDefault="00085695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085695" w:rsidRPr="00085695" w:rsidRDefault="00085695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85695">
        <w:rPr>
          <w:rFonts w:ascii="Arial"/>
          <w:sz w:val="14"/>
        </w:rPr>
        <w:t xml:space="preserve">Sun T, Peng S*, Leung F, Li Z, WW. Lu*. miR-9-5p, miR-675-5p and miR-138-5p regulate </w:t>
      </w:r>
      <w:proofErr w:type="spellStart"/>
      <w:r w:rsidRPr="00085695">
        <w:rPr>
          <w:rFonts w:ascii="Arial"/>
          <w:sz w:val="14"/>
        </w:rPr>
        <w:t>Wnt</w:t>
      </w:r>
      <w:proofErr w:type="spellEnd"/>
      <w:r w:rsidRPr="00085695">
        <w:rPr>
          <w:rFonts w:ascii="Arial"/>
          <w:sz w:val="14"/>
        </w:rPr>
        <w:t xml:space="preserve"> signaling pathways and strontium-mediated osteogenesis. Oral presentation at International Combined Meeting of </w:t>
      </w:r>
      <w:proofErr w:type="spellStart"/>
      <w:r w:rsidRPr="00085695">
        <w:rPr>
          <w:rFonts w:ascii="Arial"/>
          <w:sz w:val="14"/>
        </w:rPr>
        <w:t>Orthopaedic</w:t>
      </w:r>
      <w:proofErr w:type="spellEnd"/>
      <w:r w:rsidRPr="00085695">
        <w:rPr>
          <w:rFonts w:ascii="Arial"/>
          <w:sz w:val="14"/>
        </w:rPr>
        <w:t xml:space="preserve"> Research Societies, China, 2016.</w:t>
      </w:r>
    </w:p>
    <w:p w:rsidR="00085695" w:rsidRPr="00085695" w:rsidRDefault="00085695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085695" w:rsidRPr="00085695" w:rsidRDefault="00085695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85695">
        <w:rPr>
          <w:rFonts w:ascii="Arial"/>
          <w:sz w:val="14"/>
        </w:rPr>
        <w:t xml:space="preserve">Sun T, Leung F, Peng S*, WW. Lu*. miR-9-5p targets LRP5 to inhibit </w:t>
      </w:r>
      <w:r w:rsidRPr="00085695">
        <w:rPr>
          <w:rFonts w:ascii="Calibri" w:hAnsi="Calibri" w:cs="Calibri"/>
          <w:sz w:val="14"/>
        </w:rPr>
        <w:t>β</w:t>
      </w:r>
      <w:r w:rsidRPr="00085695">
        <w:rPr>
          <w:rFonts w:ascii="Arial"/>
          <w:sz w:val="14"/>
        </w:rPr>
        <w:t>-catenin mediated osteogenesis. Poster presentation at The ASBMR 2016 Annual Meeting, USA, 2016.</w:t>
      </w:r>
    </w:p>
    <w:p w:rsidR="00085695" w:rsidRPr="00085695" w:rsidRDefault="00085695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085695" w:rsidRDefault="00085695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85695">
        <w:rPr>
          <w:rFonts w:ascii="Arial"/>
          <w:sz w:val="14"/>
        </w:rPr>
        <w:t xml:space="preserve">Sun T, Lu WW*, Zhen W*, Peng S*. miR-9-5p, miR-675-5p and miR-138-5p damage the strontium and LRP5-mediated skeletal cell proliferation, differentiation, and </w:t>
      </w:r>
      <w:r w:rsidRPr="00085695">
        <w:rPr>
          <w:rFonts w:ascii="Arial"/>
          <w:sz w:val="14"/>
        </w:rPr>
        <w:lastRenderedPageBreak/>
        <w:t xml:space="preserve">adhesion. Poster presentation at </w:t>
      </w:r>
      <w:proofErr w:type="gramStart"/>
      <w:r w:rsidRPr="00085695">
        <w:rPr>
          <w:rFonts w:ascii="Arial"/>
          <w:sz w:val="14"/>
        </w:rPr>
        <w:t>The</w:t>
      </w:r>
      <w:proofErr w:type="gramEnd"/>
      <w:r w:rsidRPr="00085695">
        <w:rPr>
          <w:rFonts w:ascii="Arial"/>
          <w:sz w:val="14"/>
        </w:rPr>
        <w:t xml:space="preserve"> 11th International Congress of Chinese </w:t>
      </w:r>
      <w:proofErr w:type="spellStart"/>
      <w:r w:rsidRPr="00085695">
        <w:rPr>
          <w:rFonts w:ascii="Arial"/>
          <w:sz w:val="14"/>
        </w:rPr>
        <w:t>Orthopaedic</w:t>
      </w:r>
      <w:proofErr w:type="spellEnd"/>
      <w:r w:rsidRPr="00085695">
        <w:rPr>
          <w:rFonts w:ascii="Arial"/>
          <w:sz w:val="14"/>
        </w:rPr>
        <w:t xml:space="preserve"> Association, China, 2016.</w:t>
      </w:r>
    </w:p>
    <w:p w:rsidR="00C63C0E" w:rsidRDefault="00C63C0E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C63C0E" w:rsidRPr="00C63C0E" w:rsidRDefault="00C63C0E" w:rsidP="00C63C0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63C0E">
        <w:rPr>
          <w:rFonts w:ascii="Arial"/>
          <w:sz w:val="14"/>
        </w:rPr>
        <w:t xml:space="preserve">Professional Qualifications/Prizes/Awards </w:t>
      </w:r>
    </w:p>
    <w:p w:rsidR="00C63C0E" w:rsidRPr="00C63C0E" w:rsidRDefault="00C63C0E" w:rsidP="00C63C0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63C0E">
        <w:rPr>
          <w:rFonts w:ascii="Arial"/>
          <w:sz w:val="14"/>
        </w:rPr>
        <w:t>Hong Kong PhD Fellowship Scheme, RGC/UGC, 08/2015-07/2019</w:t>
      </w:r>
    </w:p>
    <w:p w:rsidR="00C63C0E" w:rsidRPr="00C63C0E" w:rsidRDefault="00C63C0E" w:rsidP="00C63C0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63C0E">
        <w:rPr>
          <w:rFonts w:ascii="Arial"/>
          <w:sz w:val="14"/>
        </w:rPr>
        <w:t xml:space="preserve">Two China Patents. Inventor and Patentee. State Intellectual Property </w:t>
      </w:r>
    </w:p>
    <w:p w:rsidR="00C63C0E" w:rsidRDefault="00C63C0E" w:rsidP="0008569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Style w:val="ac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63F2C" w:rsidRPr="00F13BBB">
          <w:rPr>
            <w:rStyle w:val="ac"/>
            <w:rFonts w:ascii="Arial"/>
            <w:sz w:val="14"/>
          </w:rPr>
          <w:t>sunmishu@126.com</w:t>
        </w:r>
      </w:hyperlink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ac"/>
          <w:rFonts w:ascii="Arial"/>
          <w:color w:val="auto"/>
          <w:sz w:val="14"/>
          <w:u w:val="none"/>
        </w:rPr>
        <w:t xml:space="preserve">Phone: </w:t>
      </w:r>
      <w:r>
        <w:rPr>
          <w:rStyle w:val="ac"/>
          <w:rFonts w:ascii="Arial"/>
          <w:color w:val="auto"/>
          <w:sz w:val="14"/>
          <w:u w:val="none"/>
        </w:rPr>
        <w:t>+</w:t>
      </w:r>
      <w:r w:rsidR="00063F2C">
        <w:rPr>
          <w:rStyle w:val="ac"/>
          <w:rFonts w:ascii="Arial"/>
          <w:color w:val="auto"/>
          <w:sz w:val="14"/>
          <w:u w:val="none"/>
        </w:rPr>
        <w:t>852</w:t>
      </w:r>
      <w:r>
        <w:rPr>
          <w:rStyle w:val="ac"/>
          <w:rFonts w:ascii="Arial"/>
          <w:color w:val="auto"/>
          <w:sz w:val="14"/>
          <w:u w:val="none"/>
        </w:rPr>
        <w:t>-</w:t>
      </w:r>
      <w:r w:rsidR="00063F2C">
        <w:rPr>
          <w:rStyle w:val="ac"/>
          <w:rFonts w:ascii="Arial"/>
          <w:color w:val="auto"/>
          <w:sz w:val="14"/>
          <w:u w:val="none"/>
        </w:rPr>
        <w:t>54809294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E5909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bookmarkStart w:id="0" w:name="_GoBack"/>
      <w:bookmarkEnd w:id="0"/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96E" w:rsidRDefault="00A1596E">
      <w:r>
        <w:separator/>
      </w:r>
    </w:p>
  </w:endnote>
  <w:endnote w:type="continuationSeparator" w:id="0">
    <w:p w:rsidR="00A1596E" w:rsidRDefault="00A15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96E" w:rsidRDefault="00A1596E">
      <w:r>
        <w:separator/>
      </w:r>
    </w:p>
  </w:footnote>
  <w:footnote w:type="continuationSeparator" w:id="0">
    <w:p w:rsidR="00A1596E" w:rsidRDefault="00A15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18E1"/>
    <w:rsid w:val="00063F2C"/>
    <w:rsid w:val="000642C6"/>
    <w:rsid w:val="00065718"/>
    <w:rsid w:val="00085695"/>
    <w:rsid w:val="000E2911"/>
    <w:rsid w:val="001263DF"/>
    <w:rsid w:val="00156AA1"/>
    <w:rsid w:val="0017050A"/>
    <w:rsid w:val="001F2AF5"/>
    <w:rsid w:val="00210108"/>
    <w:rsid w:val="002220FB"/>
    <w:rsid w:val="00236A24"/>
    <w:rsid w:val="00292ED9"/>
    <w:rsid w:val="00404E5B"/>
    <w:rsid w:val="00414F7B"/>
    <w:rsid w:val="004355DC"/>
    <w:rsid w:val="004749B4"/>
    <w:rsid w:val="00494130"/>
    <w:rsid w:val="004F3523"/>
    <w:rsid w:val="005221AF"/>
    <w:rsid w:val="005547A3"/>
    <w:rsid w:val="005973B9"/>
    <w:rsid w:val="005B3A56"/>
    <w:rsid w:val="005C01BB"/>
    <w:rsid w:val="006060CE"/>
    <w:rsid w:val="0063497F"/>
    <w:rsid w:val="006910C5"/>
    <w:rsid w:val="007A0FE3"/>
    <w:rsid w:val="00827B1F"/>
    <w:rsid w:val="00873DF0"/>
    <w:rsid w:val="008756E6"/>
    <w:rsid w:val="009A23B9"/>
    <w:rsid w:val="009B2D44"/>
    <w:rsid w:val="00A07E82"/>
    <w:rsid w:val="00A1596E"/>
    <w:rsid w:val="00A6248B"/>
    <w:rsid w:val="00A9710C"/>
    <w:rsid w:val="00AE3E37"/>
    <w:rsid w:val="00AF2D81"/>
    <w:rsid w:val="00B21A57"/>
    <w:rsid w:val="00B8314A"/>
    <w:rsid w:val="00BB11D9"/>
    <w:rsid w:val="00C33602"/>
    <w:rsid w:val="00C63C0E"/>
    <w:rsid w:val="00CC00DB"/>
    <w:rsid w:val="00CD6F55"/>
    <w:rsid w:val="00DE3104"/>
    <w:rsid w:val="00E029EB"/>
    <w:rsid w:val="00E1184C"/>
    <w:rsid w:val="00E457F5"/>
    <w:rsid w:val="00EB34E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A1FF8F"/>
  <w15:docId w15:val="{12A93016-849E-4BE4-9B9F-7FE778F6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nmishu@126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sunt</cp:lastModifiedBy>
  <cp:revision>30</cp:revision>
  <dcterms:created xsi:type="dcterms:W3CDTF">2016-08-31T12:03:00Z</dcterms:created>
  <dcterms:modified xsi:type="dcterms:W3CDTF">2017-04-06T06:57:00Z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