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9E8" w:rsidRPr="009E5F4B" w:rsidRDefault="00F97FDE">
      <w:pPr>
        <w:rPr>
          <w:lang w:val="en-US"/>
        </w:rPr>
      </w:pPr>
      <w:proofErr w:type="gramStart"/>
      <w:r w:rsidRPr="00F97FDE">
        <w:rPr>
          <w:lang w:val="en-US"/>
        </w:rPr>
        <w:t xml:space="preserve">EFFECT OF GAMMA IRRADIATION ON ELECTROPHYSICAL AND PHOTOELECTRIC PARAMETERS OF DOUBLE-BARRIER STRUCTURE BASED ON SILICON F.P. </w:t>
      </w:r>
      <w:proofErr w:type="spellStart"/>
      <w:r w:rsidRPr="00F97FDE">
        <w:rPr>
          <w:lang w:val="en-US"/>
        </w:rPr>
        <w:t>Abasov</w:t>
      </w:r>
      <w:proofErr w:type="spellEnd"/>
      <w:r w:rsidRPr="00F97FDE">
        <w:rPr>
          <w:lang w:val="en-US"/>
        </w:rPr>
        <w:t xml:space="preserve">, </w:t>
      </w:r>
      <w:proofErr w:type="spellStart"/>
      <w:r w:rsidRPr="00F97FDE">
        <w:rPr>
          <w:lang w:val="en-US"/>
        </w:rPr>
        <w:t>Yu.M</w:t>
      </w:r>
      <w:proofErr w:type="spellEnd"/>
      <w:r w:rsidRPr="00F97FDE">
        <w:rPr>
          <w:lang w:val="en-US"/>
        </w:rPr>
        <w:t>.</w:t>
      </w:r>
      <w:proofErr w:type="gramEnd"/>
      <w:r w:rsidRPr="00F97FDE">
        <w:rPr>
          <w:lang w:val="en-US"/>
        </w:rPr>
        <w:t xml:space="preserve"> </w:t>
      </w:r>
      <w:proofErr w:type="spellStart"/>
      <w:proofErr w:type="gramStart"/>
      <w:r w:rsidRPr="00F97FDE">
        <w:rPr>
          <w:lang w:val="en-US"/>
        </w:rPr>
        <w:t>Mustafaev</w:t>
      </w:r>
      <w:proofErr w:type="spellEnd"/>
      <w:r w:rsidRPr="00F97FDE">
        <w:rPr>
          <w:lang w:val="en-US"/>
        </w:rPr>
        <w:t xml:space="preserve"> ..</w:t>
      </w:r>
      <w:proofErr w:type="gramEnd"/>
    </w:p>
    <w:p w:rsidR="00F55DC6" w:rsidRPr="009E5F4B" w:rsidRDefault="00F55DC6">
      <w:pPr>
        <w:rPr>
          <w:lang w:val="en-US"/>
        </w:rPr>
      </w:pPr>
    </w:p>
    <w:p w:rsidR="009E5F4B" w:rsidRDefault="00F55DC6">
      <w:pPr>
        <w:rPr>
          <w:lang w:val="en-US"/>
        </w:rPr>
      </w:pPr>
      <w:r w:rsidRPr="00F55DC6">
        <w:rPr>
          <w:lang w:val="en-US"/>
        </w:rPr>
        <w:t xml:space="preserve">10th International Conference NUCLEAR AND RADIATION PHYSICS September 8-11, 2015, </w:t>
      </w:r>
      <w:proofErr w:type="spellStart"/>
      <w:r w:rsidRPr="00F55DC6">
        <w:rPr>
          <w:lang w:val="en-US"/>
        </w:rPr>
        <w:t>Kurchatov</w:t>
      </w:r>
      <w:proofErr w:type="spellEnd"/>
      <w:r w:rsidRPr="00F55DC6">
        <w:rPr>
          <w:lang w:val="en-US"/>
        </w:rPr>
        <w:t xml:space="preserve">, </w:t>
      </w:r>
      <w:proofErr w:type="gramStart"/>
      <w:r w:rsidRPr="00F55DC6">
        <w:rPr>
          <w:lang w:val="en-US"/>
        </w:rPr>
        <w:t>Republic of Kazakhstan ABSTRACTS</w:t>
      </w:r>
      <w:proofErr w:type="gramEnd"/>
      <w:r w:rsidRPr="00F55DC6">
        <w:rPr>
          <w:lang w:val="en-US"/>
        </w:rPr>
        <w:t xml:space="preserve"> </w:t>
      </w:r>
      <w:r>
        <w:t>г</w:t>
      </w:r>
      <w:r w:rsidRPr="00F55DC6">
        <w:rPr>
          <w:lang w:val="en-US"/>
        </w:rPr>
        <w:t xml:space="preserve">. </w:t>
      </w:r>
      <w:r>
        <w:t>Курчатов</w:t>
      </w:r>
      <w:r w:rsidRPr="00F55DC6">
        <w:rPr>
          <w:lang w:val="en-US"/>
        </w:rPr>
        <w:t xml:space="preserve"> – 2015</w:t>
      </w:r>
    </w:p>
    <w:p w:rsidR="009E5F4B" w:rsidRDefault="009E5F4B" w:rsidP="009E5F4B">
      <w:pPr>
        <w:rPr>
          <w:lang w:val="en-US"/>
        </w:rPr>
      </w:pPr>
    </w:p>
    <w:p w:rsidR="009E5F4B" w:rsidRPr="001A5903" w:rsidRDefault="009E5F4B" w:rsidP="009E5F4B">
      <w:pPr>
        <w:autoSpaceDE w:val="0"/>
        <w:autoSpaceDN w:val="0"/>
        <w:adjustRightInd w:val="0"/>
        <w:spacing w:after="0" w:line="240" w:lineRule="auto"/>
        <w:rPr>
          <w:rFonts w:ascii="Times New Roman" w:eastAsia="TT12B0o00" w:hAnsi="Times New Roman" w:cs="Times New Roman"/>
          <w:sz w:val="24"/>
          <w:szCs w:val="24"/>
        </w:rPr>
      </w:pPr>
      <w:r>
        <w:rPr>
          <w:lang w:val="en-US"/>
        </w:rPr>
        <w:tab/>
      </w:r>
      <w:r w:rsidRPr="001A5903">
        <w:rPr>
          <w:rFonts w:ascii="Times New Roman" w:eastAsia="TT12B0o00" w:hAnsi="Times New Roman" w:cs="Times New Roman"/>
          <w:sz w:val="24"/>
          <w:szCs w:val="24"/>
        </w:rPr>
        <w:t xml:space="preserve">[3] А.В. </w:t>
      </w:r>
      <w:proofErr w:type="spellStart"/>
      <w:r w:rsidRPr="001A5903">
        <w:rPr>
          <w:rFonts w:ascii="Times New Roman" w:eastAsia="TT12B0o00" w:hAnsi="Times New Roman" w:cs="Times New Roman"/>
          <w:sz w:val="24"/>
          <w:szCs w:val="24"/>
        </w:rPr>
        <w:t>Прибыльский</w:t>
      </w:r>
      <w:proofErr w:type="spellEnd"/>
      <w:r w:rsidRPr="001A5903">
        <w:rPr>
          <w:rFonts w:ascii="Times New Roman" w:eastAsia="TT12B0o00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A5903">
        <w:rPr>
          <w:rFonts w:ascii="Times New Roman" w:eastAsia="TT12B0o00" w:hAnsi="Times New Roman" w:cs="Times New Roman"/>
          <w:sz w:val="24"/>
          <w:szCs w:val="24"/>
        </w:rPr>
        <w:t>Сб</w:t>
      </w:r>
      <w:proofErr w:type="spellEnd"/>
      <w:proofErr w:type="gramEnd"/>
      <w:r w:rsidRPr="001A5903">
        <w:rPr>
          <w:rFonts w:ascii="Times New Roman" w:eastAsia="TT12B0o00" w:hAnsi="Times New Roman" w:cs="Times New Roman"/>
          <w:sz w:val="24"/>
          <w:szCs w:val="24"/>
        </w:rPr>
        <w:t>: Радиационная стойкость электронных систем, «Стойкость –</w:t>
      </w:r>
    </w:p>
    <w:p w:rsidR="009E5F4B" w:rsidRPr="001A5903" w:rsidRDefault="009E5F4B" w:rsidP="009E5F4B">
      <w:pPr>
        <w:autoSpaceDE w:val="0"/>
        <w:autoSpaceDN w:val="0"/>
        <w:adjustRightInd w:val="0"/>
        <w:spacing w:after="0" w:line="240" w:lineRule="auto"/>
        <w:rPr>
          <w:rFonts w:ascii="Times New Roman" w:eastAsia="TT12B0o00" w:hAnsi="Times New Roman" w:cs="Times New Roman"/>
          <w:sz w:val="24"/>
          <w:szCs w:val="24"/>
        </w:rPr>
      </w:pPr>
      <w:r w:rsidRPr="001A5903">
        <w:rPr>
          <w:rFonts w:ascii="Times New Roman" w:eastAsia="TT12B0o00" w:hAnsi="Times New Roman" w:cs="Times New Roman"/>
          <w:sz w:val="24"/>
          <w:szCs w:val="24"/>
        </w:rPr>
        <w:t xml:space="preserve">2001». </w:t>
      </w:r>
      <w:proofErr w:type="spellStart"/>
      <w:r w:rsidRPr="001A5903">
        <w:rPr>
          <w:rFonts w:ascii="Times New Roman" w:eastAsia="TT12B0o00" w:hAnsi="Times New Roman" w:cs="Times New Roman"/>
          <w:sz w:val="24"/>
          <w:szCs w:val="24"/>
        </w:rPr>
        <w:t>Вып</w:t>
      </w:r>
      <w:proofErr w:type="spellEnd"/>
      <w:r w:rsidRPr="001A5903">
        <w:rPr>
          <w:rFonts w:ascii="Times New Roman" w:eastAsia="TT12B0o00" w:hAnsi="Times New Roman" w:cs="Times New Roman"/>
          <w:sz w:val="24"/>
          <w:szCs w:val="24"/>
        </w:rPr>
        <w:t>. 4. М., 57 (2001).</w:t>
      </w:r>
    </w:p>
    <w:p w:rsidR="009E5F4B" w:rsidRPr="001A5903" w:rsidRDefault="009E5F4B" w:rsidP="009E5F4B">
      <w:pPr>
        <w:autoSpaceDE w:val="0"/>
        <w:autoSpaceDN w:val="0"/>
        <w:adjustRightInd w:val="0"/>
        <w:spacing w:after="0" w:line="240" w:lineRule="auto"/>
        <w:rPr>
          <w:rFonts w:ascii="Times New Roman" w:eastAsia="TT12B0o00" w:hAnsi="Times New Roman" w:cs="Times New Roman"/>
          <w:sz w:val="24"/>
          <w:szCs w:val="24"/>
          <w:lang w:val="en-US"/>
        </w:rPr>
      </w:pPr>
      <w:r w:rsidRPr="001A5903">
        <w:rPr>
          <w:rFonts w:ascii="Times New Roman" w:eastAsia="TT12B0o00" w:hAnsi="Times New Roman" w:cs="Times New Roman"/>
          <w:sz w:val="24"/>
          <w:szCs w:val="24"/>
        </w:rPr>
        <w:t xml:space="preserve">[4] Ф.П. Коршунов, Ю.В. Богатырев, С.Б. </w:t>
      </w:r>
      <w:proofErr w:type="spellStart"/>
      <w:r w:rsidRPr="001A5903">
        <w:rPr>
          <w:rFonts w:ascii="Times New Roman" w:eastAsia="TT12B0o00" w:hAnsi="Times New Roman" w:cs="Times New Roman"/>
          <w:sz w:val="24"/>
          <w:szCs w:val="24"/>
        </w:rPr>
        <w:t>Ластовский</w:t>
      </w:r>
      <w:proofErr w:type="spellEnd"/>
      <w:r w:rsidRPr="001A5903">
        <w:rPr>
          <w:rFonts w:ascii="Times New Roman" w:eastAsia="TT12B0o00" w:hAnsi="Times New Roman" w:cs="Times New Roman"/>
          <w:sz w:val="24"/>
          <w:szCs w:val="24"/>
        </w:rPr>
        <w:t xml:space="preserve">, В.И. </w:t>
      </w:r>
      <w:proofErr w:type="spellStart"/>
      <w:r w:rsidRPr="001A5903">
        <w:rPr>
          <w:rFonts w:ascii="Times New Roman" w:eastAsia="TT12B0o00" w:hAnsi="Times New Roman" w:cs="Times New Roman"/>
          <w:sz w:val="24"/>
          <w:szCs w:val="24"/>
        </w:rPr>
        <w:t>Кульгачев</w:t>
      </w:r>
      <w:proofErr w:type="spellEnd"/>
      <w:r w:rsidRPr="001A5903">
        <w:rPr>
          <w:rFonts w:ascii="Times New Roman" w:eastAsia="TT12B0o00" w:hAnsi="Times New Roman" w:cs="Times New Roman"/>
          <w:sz w:val="24"/>
          <w:szCs w:val="24"/>
        </w:rPr>
        <w:t>. Доклады</w:t>
      </w:r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 </w:t>
      </w:r>
      <w:r w:rsidRPr="001A5903">
        <w:rPr>
          <w:rFonts w:ascii="Times New Roman" w:eastAsia="TT12B0o00" w:hAnsi="Times New Roman" w:cs="Times New Roman"/>
          <w:sz w:val="24"/>
          <w:szCs w:val="24"/>
        </w:rPr>
        <w:t>НАН</w:t>
      </w:r>
    </w:p>
    <w:p w:rsidR="009E5F4B" w:rsidRPr="001A5903" w:rsidRDefault="009E5F4B" w:rsidP="009E5F4B">
      <w:pPr>
        <w:autoSpaceDE w:val="0"/>
        <w:autoSpaceDN w:val="0"/>
        <w:adjustRightInd w:val="0"/>
        <w:spacing w:after="0" w:line="240" w:lineRule="auto"/>
        <w:rPr>
          <w:rFonts w:ascii="Times New Roman" w:eastAsia="TT12B0o00" w:hAnsi="Times New Roman" w:cs="Times New Roman"/>
          <w:sz w:val="24"/>
          <w:szCs w:val="24"/>
          <w:lang w:val="en-US"/>
        </w:rPr>
      </w:pPr>
      <w:r w:rsidRPr="001A5903">
        <w:rPr>
          <w:rFonts w:ascii="Times New Roman" w:eastAsia="TT12B0o00" w:hAnsi="Times New Roman" w:cs="Times New Roman"/>
          <w:sz w:val="24"/>
          <w:szCs w:val="24"/>
        </w:rPr>
        <w:t>Беларуси</w:t>
      </w:r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. </w:t>
      </w:r>
      <w:r w:rsidRPr="001A5903">
        <w:rPr>
          <w:rFonts w:ascii="Times New Roman" w:eastAsia="TT12B0o00" w:hAnsi="Times New Roman" w:cs="Times New Roman"/>
          <w:b/>
          <w:bCs/>
          <w:sz w:val="24"/>
          <w:szCs w:val="24"/>
          <w:lang w:val="en-US"/>
        </w:rPr>
        <w:t>48</w:t>
      </w:r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, № 5, 46 (2004).</w:t>
      </w:r>
    </w:p>
    <w:p w:rsidR="009E5F4B" w:rsidRPr="001A5903" w:rsidRDefault="009E5F4B" w:rsidP="009E5F4B">
      <w:pPr>
        <w:autoSpaceDE w:val="0"/>
        <w:autoSpaceDN w:val="0"/>
        <w:adjustRightInd w:val="0"/>
        <w:spacing w:after="0" w:line="240" w:lineRule="auto"/>
        <w:rPr>
          <w:rFonts w:ascii="Times New Roman" w:eastAsia="TT12B0o00" w:hAnsi="Times New Roman" w:cs="Times New Roman"/>
          <w:sz w:val="24"/>
          <w:szCs w:val="24"/>
          <w:lang w:val="en-US"/>
        </w:rPr>
      </w:pPr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[5] C. </w:t>
      </w:r>
      <w:proofErr w:type="spellStart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Claeys</w:t>
      </w:r>
      <w:proofErr w:type="spellEnd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, E. </w:t>
      </w:r>
      <w:proofErr w:type="spellStart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Simoen</w:t>
      </w:r>
      <w:proofErr w:type="spellEnd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. Radiation Effects in Advanced Semiconductor Materials and</w:t>
      </w:r>
    </w:p>
    <w:p w:rsidR="009E5F4B" w:rsidRPr="001A5903" w:rsidRDefault="009E5F4B" w:rsidP="009E5F4B">
      <w:pPr>
        <w:autoSpaceDE w:val="0"/>
        <w:autoSpaceDN w:val="0"/>
        <w:adjustRightInd w:val="0"/>
        <w:spacing w:after="0" w:line="240" w:lineRule="auto"/>
        <w:rPr>
          <w:rFonts w:ascii="Times New Roman" w:eastAsia="TT12B0o00" w:hAnsi="Times New Roman" w:cs="Times New Roman"/>
          <w:sz w:val="24"/>
          <w:szCs w:val="24"/>
          <w:lang w:val="en-US"/>
        </w:rPr>
      </w:pPr>
      <w:proofErr w:type="gramStart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Devices.</w:t>
      </w:r>
      <w:proofErr w:type="gramEnd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 Berlin: Springer Science (2002). </w:t>
      </w:r>
      <w:proofErr w:type="gramStart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402 p.</w:t>
      </w:r>
      <w:proofErr w:type="gramEnd"/>
    </w:p>
    <w:p w:rsidR="009E5F4B" w:rsidRPr="001A5903" w:rsidRDefault="009E5F4B" w:rsidP="009E5F4B">
      <w:pPr>
        <w:autoSpaceDE w:val="0"/>
        <w:autoSpaceDN w:val="0"/>
        <w:adjustRightInd w:val="0"/>
        <w:spacing w:after="0" w:line="240" w:lineRule="auto"/>
        <w:rPr>
          <w:rFonts w:ascii="Times New Roman" w:eastAsia="TT12B0o00" w:hAnsi="Times New Roman" w:cs="Times New Roman"/>
          <w:sz w:val="24"/>
          <w:szCs w:val="24"/>
          <w:lang w:val="en-US"/>
        </w:rPr>
      </w:pPr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[6] D.M. Fleetwood, P.S. </w:t>
      </w:r>
      <w:proofErr w:type="spellStart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Winokur</w:t>
      </w:r>
      <w:proofErr w:type="spellEnd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, L.C. </w:t>
      </w:r>
      <w:proofErr w:type="spellStart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Riewe</w:t>
      </w:r>
      <w:proofErr w:type="spellEnd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, e t a </w:t>
      </w:r>
      <w:proofErr w:type="gramStart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l .</w:t>
      </w:r>
      <w:proofErr w:type="gramEnd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 IEEE Trans. </w:t>
      </w:r>
      <w:proofErr w:type="spellStart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Nucl</w:t>
      </w:r>
      <w:proofErr w:type="spellEnd"/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 xml:space="preserve">. Sci. </w:t>
      </w:r>
      <w:r w:rsidRPr="001A5903">
        <w:rPr>
          <w:rFonts w:ascii="Times New Roman" w:eastAsia="TT12B0o00" w:hAnsi="Times New Roman" w:cs="Times New Roman"/>
          <w:b/>
          <w:bCs/>
          <w:sz w:val="24"/>
          <w:szCs w:val="24"/>
          <w:lang w:val="en-US"/>
        </w:rPr>
        <w:t>46</w:t>
      </w:r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, 1519</w:t>
      </w:r>
    </w:p>
    <w:p w:rsidR="009E5F4B" w:rsidRPr="001A5903" w:rsidRDefault="009E5F4B" w:rsidP="009E5F4B">
      <w:pPr>
        <w:autoSpaceDE w:val="0"/>
        <w:autoSpaceDN w:val="0"/>
        <w:adjustRightInd w:val="0"/>
        <w:spacing w:after="0" w:line="240" w:lineRule="auto"/>
        <w:rPr>
          <w:rFonts w:ascii="Times New Roman" w:eastAsia="TT12B0o00" w:hAnsi="Times New Roman" w:cs="Times New Roman"/>
          <w:sz w:val="24"/>
          <w:szCs w:val="24"/>
          <w:lang w:val="en-US"/>
        </w:rPr>
      </w:pPr>
      <w:r w:rsidRPr="001A5903">
        <w:rPr>
          <w:rFonts w:ascii="Times New Roman" w:eastAsia="TT12B0o00" w:hAnsi="Times New Roman" w:cs="Times New Roman"/>
          <w:sz w:val="24"/>
          <w:szCs w:val="24"/>
          <w:lang w:val="en-US"/>
        </w:rPr>
        <w:t>(1999).</w:t>
      </w:r>
    </w:p>
    <w:p w:rsidR="00F55DC6" w:rsidRPr="009E5F4B" w:rsidRDefault="00F55DC6" w:rsidP="009E5F4B">
      <w:pPr>
        <w:tabs>
          <w:tab w:val="left" w:pos="1650"/>
        </w:tabs>
        <w:rPr>
          <w:lang w:val="en-US"/>
        </w:rPr>
      </w:pPr>
      <w:bookmarkStart w:id="0" w:name="_GoBack"/>
      <w:bookmarkEnd w:id="0"/>
    </w:p>
    <w:sectPr w:rsidR="00F55DC6" w:rsidRPr="009E5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T12B0o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FDE"/>
    <w:rsid w:val="003E79E8"/>
    <w:rsid w:val="00866F89"/>
    <w:rsid w:val="009E5F4B"/>
    <w:rsid w:val="00F55DC6"/>
    <w:rsid w:val="00F97FDE"/>
    <w:rsid w:val="00FF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2016-11-03T09:45:00Z</dcterms:created>
  <dcterms:modified xsi:type="dcterms:W3CDTF">2016-11-14T12:28:00Z</dcterms:modified>
</cp:coreProperties>
</file>