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04E50" w14:textId="52E2DCAD" w:rsidR="000B4A86" w:rsidRDefault="00217438" w:rsidP="00494130">
      <w:pPr>
        <w:pStyle w:val="Heading1"/>
        <w:spacing w:before="170"/>
        <w:ind w:left="0"/>
        <w:rPr>
          <w:color w:val="337AB7"/>
        </w:rPr>
      </w:pPr>
      <w:r w:rsidRPr="00217438"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3AE7FD2" wp14:editId="75E838E8">
                <wp:simplePos x="0" y="0"/>
                <wp:positionH relativeFrom="column">
                  <wp:posOffset>12212955</wp:posOffset>
                </wp:positionH>
                <wp:positionV relativeFrom="paragraph">
                  <wp:posOffset>171450</wp:posOffset>
                </wp:positionV>
                <wp:extent cx="2286000" cy="676910"/>
                <wp:effectExtent l="0" t="0" r="0" b="0"/>
                <wp:wrapNone/>
                <wp:docPr id="1" name="Group 14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286000" cy="676910"/>
                          <a:chOff x="6610350" y="0"/>
                          <a:chExt cx="1222" cy="412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CAU-Text-0300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10350" y="208"/>
                            <a:ext cx="1222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CAU-pur-sw-0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10350" y="0"/>
                            <a:ext cx="612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8AD57B" id="Group 14" o:spid="_x0000_s1026" style="position:absolute;margin-left:961.65pt;margin-top:13.5pt;width:180pt;height:53.3pt;z-index:251666432" coordorigin="66103" coordsize="12,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CAU-Text-0300b" style="position:absolute;left:66103;top:2;width:12;height: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">
                  <v:imagedata r:id="rId9" o:title="CAU-Text-0300b"/>
                </v:shape>
                <v:shape id="Picture 5" o:spid="_x0000_s1028" type="#_x0000_t75" alt="CAU-pur-sw-0150" style="position:absolute;left:66103;width:6;height: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">
                  <v:imagedata r:id="rId10" o:title="CAU-pur-sw-0150"/>
                </v:shape>
              </v:group>
            </w:pict>
          </mc:Fallback>
        </mc:AlternateContent>
      </w:r>
      <w:r w:rsidRPr="00217438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FFF6ED" wp14:editId="73B15A75">
                <wp:simplePos x="0" y="0"/>
                <wp:positionH relativeFrom="column">
                  <wp:posOffset>11079480</wp:posOffset>
                </wp:positionH>
                <wp:positionV relativeFrom="paragraph">
                  <wp:posOffset>171450</wp:posOffset>
                </wp:positionV>
                <wp:extent cx="1260475" cy="676910"/>
                <wp:effectExtent l="0" t="0" r="0" b="0"/>
                <wp:wrapNone/>
                <wp:docPr id="28680" name="Rectangl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E67A9A-726F-B840-8596-C0862C02D0A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0475" cy="676910"/>
                        </a:xfrm>
                        <a:prstGeom prst="rect">
                          <a:avLst/>
                        </a:prstGeom>
                        <a:solidFill>
                          <a:srgbClr val="981B8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wrap="none" anchor="ctr"/>
                    </wps:wsp>
                  </a:graphicData>
                </a:graphic>
              </wp:anchor>
            </w:drawing>
          </mc:Choice>
          <mc:Fallback>
            <w:pict>
              <v:rect w14:anchorId="109F8A2D" id="Rectangle 13" o:spid="_x0000_s1026" style="position:absolute;margin-left:872.4pt;margin-top:13.5pt;width:99.25pt;height:53.3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" fillcolor="#981b85" stroked="f" strokecolor="white [3212]">
                <v:shadow color="#eeece1 [3214]"/>
              </v:rect>
            </w:pict>
          </mc:Fallback>
        </mc:AlternateContent>
      </w:r>
      <w:r w:rsidRPr="00217438">
        <w:drawing>
          <wp:anchor distT="0" distB="0" distL="114300" distR="114300" simplePos="0" relativeHeight="251664384" behindDoc="0" locked="0" layoutInCell="1" allowOverlap="1" wp14:anchorId="43B80304" wp14:editId="1E245A85">
            <wp:simplePos x="0" y="0"/>
            <wp:positionH relativeFrom="column">
              <wp:posOffset>5602605</wp:posOffset>
            </wp:positionH>
            <wp:positionV relativeFrom="paragraph">
              <wp:posOffset>235585</wp:posOffset>
            </wp:positionV>
            <wp:extent cx="579120" cy="638810"/>
            <wp:effectExtent l="0" t="0" r="5080" b="0"/>
            <wp:wrapNone/>
            <wp:docPr id="28679" name="Picture 12" descr="Link zurück zur Startseite">
              <a:hlinkClick xmlns:a="http://schemas.openxmlformats.org/drawingml/2006/main" r:id="rId11"/>
              <a:extLst xmlns:a="http://schemas.openxmlformats.org/drawingml/2006/main">
                <a:ext uri="{FF2B5EF4-FFF2-40B4-BE49-F238E27FC236}">
                  <a16:creationId xmlns:a16="http://schemas.microsoft.com/office/drawing/2014/main" id="{1A963478-4648-B24C-8793-E19D104560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9" name="Picture 12" descr="Link zurück zur Startseite">
                      <a:hlinkClick r:id="rId11"/>
                      <a:extLst>
                        <a:ext uri="{FF2B5EF4-FFF2-40B4-BE49-F238E27FC236}">
                          <a16:creationId xmlns:a16="http://schemas.microsoft.com/office/drawing/2014/main" id="{1A963478-4648-B24C-8793-E19D104560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217438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84BF71" wp14:editId="2110D767">
                <wp:simplePos x="0" y="0"/>
                <wp:positionH relativeFrom="column">
                  <wp:posOffset>5354955</wp:posOffset>
                </wp:positionH>
                <wp:positionV relativeFrom="paragraph">
                  <wp:posOffset>1003300</wp:posOffset>
                </wp:positionV>
                <wp:extent cx="9144000" cy="0"/>
                <wp:effectExtent l="0" t="12700" r="25400" b="25400"/>
                <wp:wrapNone/>
                <wp:docPr id="28678" name="Lin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D3C533-930A-5248-90B1-8F82893F55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1440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A3A178" id="Line 1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65pt,79pt" to="1141.65pt,7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" strokecolor="navy" strokeweight="3pt">
                <v:shadow color="#eeece1 [3214]"/>
              </v:line>
            </w:pict>
          </mc:Fallback>
        </mc:AlternateContent>
      </w:r>
      <w:r w:rsidRPr="00217438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D9A4B6" wp14:editId="5CD63735">
                <wp:simplePos x="0" y="0"/>
                <wp:positionH relativeFrom="column">
                  <wp:posOffset>5354955</wp:posOffset>
                </wp:positionH>
                <wp:positionV relativeFrom="paragraph">
                  <wp:posOffset>1068070</wp:posOffset>
                </wp:positionV>
                <wp:extent cx="9144000" cy="0"/>
                <wp:effectExtent l="0" t="12700" r="12700" b="12700"/>
                <wp:wrapNone/>
                <wp:docPr id="28677" name="Lin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2001C8-BD1E-354A-8BEE-8AECFFC7DD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144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024C61" id="Line 1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65pt,84.1pt" to="1141.65pt,8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" strokecolor="red" strokeweight="2pt">
                <v:shadow color="#eeece1 [3214]"/>
              </v:line>
            </w:pict>
          </mc:Fallback>
        </mc:AlternateContent>
      </w:r>
      <w:r w:rsidRPr="00217438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715003" wp14:editId="620D5C12">
                <wp:simplePos x="0" y="0"/>
                <wp:positionH relativeFrom="column">
                  <wp:posOffset>7406453</wp:posOffset>
                </wp:positionH>
                <wp:positionV relativeFrom="paragraph">
                  <wp:posOffset>234651</wp:posOffset>
                </wp:positionV>
                <wp:extent cx="3457575" cy="256540"/>
                <wp:effectExtent l="0" t="0" r="0" b="0"/>
                <wp:wrapNone/>
                <wp:docPr id="28676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8E5A71-E893-9B45-8867-126D0385428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E268D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583.2pt;margin-top:18.5pt;width:272.25pt;height:2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" filled="f" fillcolor="#4f81bd [3204]" stroked="f" strokecolor="black [3213]">
                <v:shadow color="#eeece1 [3214]"/>
                <v:textbox style="mso-fit-shape-to-text:t"/>
              </v:shape>
            </w:pict>
          </mc:Fallback>
        </mc:AlternateContent>
      </w:r>
    </w:p>
    <w:p w14:paraId="5507A49B" w14:textId="613B9AB6" w:rsidR="000B4A86" w:rsidRDefault="000B4A86" w:rsidP="00494130">
      <w:pPr>
        <w:pStyle w:val="Heading1"/>
        <w:spacing w:before="170"/>
        <w:ind w:left="0"/>
        <w:rPr>
          <w:color w:val="337AB7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2CE36F12" wp14:editId="58B243B9">
            <wp:simplePos x="0" y="0"/>
            <wp:positionH relativeFrom="column">
              <wp:posOffset>355614</wp:posOffset>
            </wp:positionH>
            <wp:positionV relativeFrom="paragraph">
              <wp:posOffset>31371</wp:posOffset>
            </wp:positionV>
            <wp:extent cx="876817" cy="1102468"/>
            <wp:effectExtent l="0" t="0" r="0" b="2540"/>
            <wp:wrapNone/>
            <wp:docPr id="4" name="Grafik 4" descr="Fändrich Website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ändrich Website B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817" cy="110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406C6" w14:textId="5EE4F4AA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1484D809" w14:textId="0FE48E09" w:rsidR="00517B9F" w:rsidRPr="00EA40FD" w:rsidRDefault="00517B9F" w:rsidP="00785BC3">
      <w:pPr>
        <w:jc w:val="right"/>
        <w:rPr>
          <w:b/>
        </w:rPr>
      </w:pPr>
      <w:r w:rsidRPr="00EA40FD">
        <w:rPr>
          <w:b/>
        </w:rPr>
        <w:tab/>
        <w:t xml:space="preserve">                           </w:t>
      </w:r>
      <w:r>
        <w:rPr>
          <w:b/>
        </w:rPr>
        <w:t xml:space="preserve">                                                               </w:t>
      </w:r>
    </w:p>
    <w:p w14:paraId="24D95D07" w14:textId="77777777" w:rsidR="005D77A5" w:rsidRPr="004F45FD" w:rsidRDefault="005D77A5" w:rsidP="005D77A5">
      <w:pPr>
        <w:rPr>
          <w:rFonts w:ascii="Arial" w:eastAsia="Times New Roman" w:hAnsi="Arial" w:cs="Arial"/>
          <w:b/>
          <w:bCs/>
          <w:color w:val="000000"/>
          <w:shd w:val="clear" w:color="auto" w:fill="FFFFFF"/>
        </w:rPr>
      </w:pPr>
      <w:r w:rsidRPr="004F45FD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Regenerative potential of M2-polarized anti-inflammatory macrophages in the context of inflammation-based neurodegeneration in a model of APP</w:t>
      </w:r>
      <w:r w:rsidRPr="004F45FD">
        <w:rPr>
          <w:rFonts w:ascii="Arial" w:hAnsi="Arial" w:cs="Arial"/>
        </w:rPr>
        <w:t>β</w:t>
      </w:r>
      <w:r w:rsidRPr="004F45FD">
        <w:rPr>
          <w:rFonts w:ascii="Arial" w:hAnsi="Arial" w:cs="Arial"/>
          <w:b/>
          <w:bCs/>
        </w:rPr>
        <w:t>+ Alzheimer disease.</w:t>
      </w:r>
    </w:p>
    <w:p w14:paraId="71DE9BF8" w14:textId="77777777" w:rsidR="005D77A5" w:rsidRDefault="005D77A5" w:rsidP="005D77A5">
      <w:pPr>
        <w:rPr>
          <w:rFonts w:ascii="Arial" w:eastAsia="Times New Roman" w:hAnsi="Arial" w:cs="Arial"/>
          <w:b/>
          <w:bCs/>
          <w:color w:val="000000"/>
          <w:shd w:val="clear" w:color="auto" w:fill="FFFFFF"/>
        </w:rPr>
      </w:pPr>
    </w:p>
    <w:p w14:paraId="6A9E86DF" w14:textId="77777777" w:rsidR="005D77A5" w:rsidRPr="00802DD5" w:rsidRDefault="005D77A5" w:rsidP="005D77A5">
      <w:pPr>
        <w:rPr>
          <w:rFonts w:ascii="Arial" w:eastAsia="Times New Roman" w:hAnsi="Arial" w:cs="Arial"/>
          <w:b/>
          <w:bCs/>
          <w:color w:val="000000"/>
          <w:shd w:val="clear" w:color="auto" w:fill="FFFFFF"/>
        </w:rPr>
      </w:pPr>
      <w:r w:rsidRPr="00802DD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 xml:space="preserve">Fred </w:t>
      </w:r>
      <w:proofErr w:type="spellStart"/>
      <w:r w:rsidRPr="00802DD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Fändrich</w:t>
      </w:r>
      <w:proofErr w:type="spellEnd"/>
      <w:r>
        <w:rPr>
          <w:rFonts w:ascii="Arial" w:hAnsi="Arial" w:cs="Arial"/>
          <w:iCs/>
          <w:vertAlign w:val="superscript"/>
          <w:lang w:val="fr-FR"/>
        </w:rPr>
        <w:t>1</w:t>
      </w:r>
      <w:r w:rsidRPr="00802DD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 xml:space="preserve"> and Thomas </w:t>
      </w:r>
      <w:proofErr w:type="spellStart"/>
      <w:r w:rsidRPr="00802DD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Neßelhut</w:t>
      </w:r>
      <w:proofErr w:type="spellEnd"/>
      <w:r>
        <w:rPr>
          <w:rFonts w:ascii="Arial" w:hAnsi="Arial" w:cs="Arial"/>
          <w:iCs/>
          <w:vertAlign w:val="superscript"/>
          <w:lang w:val="fr-FR"/>
        </w:rPr>
        <w:t>2</w:t>
      </w:r>
    </w:p>
    <w:p w14:paraId="5EA900DC" w14:textId="77777777" w:rsidR="005D77A5" w:rsidRPr="00802DD5" w:rsidRDefault="005D77A5" w:rsidP="005D77A5">
      <w:pPr>
        <w:rPr>
          <w:rFonts w:ascii="Arial" w:eastAsia="Times New Roman" w:hAnsi="Arial" w:cs="Arial"/>
          <w:b/>
          <w:bCs/>
          <w:color w:val="000000"/>
          <w:shd w:val="clear" w:color="auto" w:fill="FFFFFF"/>
        </w:rPr>
      </w:pPr>
    </w:p>
    <w:p w14:paraId="1492EEB0" w14:textId="77777777" w:rsidR="005D77A5" w:rsidRPr="004F45FD" w:rsidRDefault="005D77A5" w:rsidP="005D77A5">
      <w:pPr>
        <w:pStyle w:val="PlainText"/>
        <w:rPr>
          <w:rFonts w:ascii="Arial" w:hAnsi="Arial" w:cs="Arial"/>
          <w:iCs/>
          <w:sz w:val="22"/>
          <w:szCs w:val="22"/>
          <w:lang w:val="fr-FR"/>
        </w:rPr>
      </w:pPr>
      <w:r>
        <w:rPr>
          <w:rFonts w:ascii="Arial" w:hAnsi="Arial" w:cs="Arial"/>
          <w:iCs/>
          <w:sz w:val="22"/>
          <w:szCs w:val="22"/>
          <w:vertAlign w:val="superscript"/>
          <w:lang w:val="fr-FR"/>
        </w:rPr>
        <w:t>1</w:t>
      </w:r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Clinic for </w:t>
      </w:r>
      <w:proofErr w:type="spellStart"/>
      <w:r w:rsidRPr="004F45FD">
        <w:rPr>
          <w:rFonts w:ascii="Arial" w:hAnsi="Arial" w:cs="Arial"/>
          <w:iCs/>
          <w:sz w:val="22"/>
          <w:szCs w:val="22"/>
          <w:lang w:val="fr-FR"/>
        </w:rPr>
        <w:t>Applied</w:t>
      </w:r>
      <w:proofErr w:type="spellEnd"/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 Cellular </w:t>
      </w:r>
      <w:proofErr w:type="spellStart"/>
      <w:r w:rsidRPr="004F45FD">
        <w:rPr>
          <w:rFonts w:ascii="Arial" w:hAnsi="Arial" w:cs="Arial"/>
          <w:iCs/>
          <w:sz w:val="22"/>
          <w:szCs w:val="22"/>
          <w:lang w:val="fr-FR"/>
        </w:rPr>
        <w:t>Medicine</w:t>
      </w:r>
      <w:proofErr w:type="spellEnd"/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, </w:t>
      </w:r>
      <w:proofErr w:type="spellStart"/>
      <w:r w:rsidRPr="004F45FD">
        <w:rPr>
          <w:rFonts w:ascii="Arial" w:hAnsi="Arial" w:cs="Arial"/>
          <w:iCs/>
          <w:sz w:val="22"/>
          <w:szCs w:val="22"/>
          <w:lang w:val="fr-FR"/>
        </w:rPr>
        <w:t>University</w:t>
      </w:r>
      <w:proofErr w:type="spellEnd"/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 of Kiel, Germany, </w:t>
      </w:r>
      <w:r w:rsidRPr="004F45FD">
        <w:rPr>
          <w:rFonts w:ascii="Arial" w:hAnsi="Arial" w:cs="Arial"/>
          <w:iCs/>
          <w:sz w:val="22"/>
          <w:szCs w:val="22"/>
          <w:vertAlign w:val="superscript"/>
          <w:lang w:val="fr-FR"/>
        </w:rPr>
        <w:t>2</w:t>
      </w:r>
      <w:r>
        <w:rPr>
          <w:rFonts w:ascii="Arial" w:hAnsi="Arial" w:cs="Arial"/>
          <w:iCs/>
          <w:sz w:val="22"/>
          <w:szCs w:val="22"/>
          <w:lang w:val="fr-FR"/>
        </w:rPr>
        <w:t xml:space="preserve"> </w:t>
      </w:r>
      <w:proofErr w:type="spellStart"/>
      <w:r w:rsidRPr="004F45FD">
        <w:rPr>
          <w:rFonts w:ascii="Arial" w:hAnsi="Arial" w:cs="Arial"/>
          <w:iCs/>
          <w:sz w:val="22"/>
          <w:szCs w:val="22"/>
          <w:lang w:val="fr-FR"/>
        </w:rPr>
        <w:t>Praxisgemeinschaft</w:t>
      </w:r>
      <w:proofErr w:type="spellEnd"/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 </w:t>
      </w:r>
      <w:proofErr w:type="spellStart"/>
      <w:r w:rsidRPr="004F45FD">
        <w:rPr>
          <w:rFonts w:ascii="Arial" w:hAnsi="Arial" w:cs="Arial"/>
          <w:iCs/>
          <w:sz w:val="22"/>
          <w:szCs w:val="22"/>
          <w:lang w:val="fr-FR"/>
        </w:rPr>
        <w:t>für</w:t>
      </w:r>
      <w:proofErr w:type="spellEnd"/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 </w:t>
      </w:r>
      <w:proofErr w:type="spellStart"/>
      <w:r w:rsidRPr="004F45FD">
        <w:rPr>
          <w:rFonts w:ascii="Arial" w:hAnsi="Arial" w:cs="Arial"/>
          <w:iCs/>
          <w:sz w:val="22"/>
          <w:szCs w:val="22"/>
          <w:lang w:val="fr-FR"/>
        </w:rPr>
        <w:t>Zelltherapie</w:t>
      </w:r>
      <w:proofErr w:type="spellEnd"/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, </w:t>
      </w:r>
      <w:proofErr w:type="spellStart"/>
      <w:r w:rsidRPr="004F45FD">
        <w:rPr>
          <w:rFonts w:ascii="Arial" w:hAnsi="Arial" w:cs="Arial"/>
          <w:iCs/>
          <w:sz w:val="22"/>
          <w:szCs w:val="22"/>
          <w:lang w:val="fr-FR"/>
        </w:rPr>
        <w:t>Hinterstraße</w:t>
      </w:r>
      <w:proofErr w:type="spellEnd"/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 53, 37115 </w:t>
      </w:r>
      <w:proofErr w:type="spellStart"/>
      <w:r w:rsidRPr="004F45FD">
        <w:rPr>
          <w:rFonts w:ascii="Arial" w:hAnsi="Arial" w:cs="Arial"/>
          <w:iCs/>
          <w:sz w:val="22"/>
          <w:szCs w:val="22"/>
          <w:lang w:val="fr-FR"/>
        </w:rPr>
        <w:t>Duderstadt</w:t>
      </w:r>
      <w:proofErr w:type="spellEnd"/>
      <w:r w:rsidRPr="004F45FD">
        <w:rPr>
          <w:rFonts w:ascii="Arial" w:hAnsi="Arial" w:cs="Arial"/>
          <w:iCs/>
          <w:sz w:val="22"/>
          <w:szCs w:val="22"/>
          <w:lang w:val="fr-FR"/>
        </w:rPr>
        <w:t xml:space="preserve">, Germany </w:t>
      </w:r>
    </w:p>
    <w:p w14:paraId="6D186478" w14:textId="77777777" w:rsidR="00AE3E37" w:rsidRPr="005D77A5" w:rsidRDefault="00AE3E37">
      <w:pPr>
        <w:rPr>
          <w:rFonts w:ascii="Arial"/>
          <w:sz w:val="21"/>
          <w:lang w:val="fr-FR"/>
        </w:rPr>
        <w:sectPr w:rsidR="00AE3E37" w:rsidRPr="005D77A5" w:rsidSect="00375C34">
          <w:footerReference w:type="default" r:id="rId14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5BD33425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4984D15" w14:textId="125C3F05" w:rsidR="000B4A86" w:rsidRPr="0072375E" w:rsidRDefault="00EE7736" w:rsidP="000B4A86">
      <w:pPr>
        <w:rPr>
          <w:rFonts w:ascii="Arial" w:hAnsi="Arial" w:cs="Arial"/>
          <w:position w:val="8"/>
        </w:rPr>
      </w:pPr>
      <w:r>
        <w:rPr>
          <w:rFonts w:ascii="Arial" w:hAnsi="Arial" w:cs="Arial"/>
        </w:rPr>
        <w:t>Lately, there is a</w:t>
      </w:r>
      <w:r w:rsidR="00E01BF2">
        <w:rPr>
          <w:rFonts w:ascii="Arial" w:hAnsi="Arial" w:cs="Arial"/>
        </w:rPr>
        <w:t>c</w:t>
      </w:r>
      <w:r>
        <w:rPr>
          <w:rFonts w:ascii="Arial" w:hAnsi="Arial" w:cs="Arial"/>
        </w:rPr>
        <w:t>c</w:t>
      </w:r>
      <w:r w:rsidR="00E01BF2">
        <w:rPr>
          <w:rFonts w:ascii="Arial" w:hAnsi="Arial" w:cs="Arial"/>
        </w:rPr>
        <w:t>um</w:t>
      </w:r>
      <w:r>
        <w:rPr>
          <w:rFonts w:ascii="Arial" w:hAnsi="Arial" w:cs="Arial"/>
        </w:rPr>
        <w:t>u</w:t>
      </w:r>
      <w:r w:rsidR="00E01BF2">
        <w:rPr>
          <w:rFonts w:ascii="Arial" w:hAnsi="Arial" w:cs="Arial"/>
        </w:rPr>
        <w:t>lating evidence</w:t>
      </w:r>
      <w:r w:rsidR="000B4A86" w:rsidRPr="004F45FD">
        <w:rPr>
          <w:rFonts w:ascii="Arial" w:hAnsi="Arial" w:cs="Arial"/>
        </w:rPr>
        <w:t xml:space="preserve"> </w:t>
      </w:r>
      <w:proofErr w:type="spellStart"/>
      <w:r w:rsidR="00E01BF2">
        <w:rPr>
          <w:rFonts w:ascii="Arial" w:hAnsi="Arial" w:cs="Arial"/>
        </w:rPr>
        <w:t>evidence</w:t>
      </w:r>
      <w:proofErr w:type="spellEnd"/>
      <w:r w:rsidR="00E01BF2">
        <w:rPr>
          <w:rFonts w:ascii="Arial" w:hAnsi="Arial" w:cs="Arial"/>
        </w:rPr>
        <w:t xml:space="preserve"> for silent </w:t>
      </w:r>
      <w:r w:rsidR="000B4A86" w:rsidRPr="004F45FD">
        <w:rPr>
          <w:rFonts w:ascii="Arial" w:hAnsi="Arial" w:cs="Arial"/>
        </w:rPr>
        <w:t xml:space="preserve">inflammation </w:t>
      </w:r>
      <w:r>
        <w:rPr>
          <w:rFonts w:ascii="Arial" w:hAnsi="Arial" w:cs="Arial"/>
        </w:rPr>
        <w:t>as a major contributor to</w:t>
      </w:r>
      <w:r w:rsidR="000B4A86" w:rsidRPr="004F45FD">
        <w:rPr>
          <w:rFonts w:ascii="Arial" w:hAnsi="Arial" w:cs="Arial"/>
        </w:rPr>
        <w:t xml:space="preserve"> </w:t>
      </w:r>
      <w:r w:rsidR="000B4A86">
        <w:rPr>
          <w:rFonts w:ascii="Arial" w:hAnsi="Arial" w:cs="Arial"/>
        </w:rPr>
        <w:t>Alzheimer Disease (</w:t>
      </w:r>
      <w:r w:rsidR="000B4A86" w:rsidRPr="004F45FD">
        <w:rPr>
          <w:rFonts w:ascii="Arial" w:hAnsi="Arial" w:cs="Arial"/>
        </w:rPr>
        <w:t>AD</w:t>
      </w:r>
      <w:r w:rsidR="000B4A86">
        <w:rPr>
          <w:rFonts w:ascii="Arial" w:hAnsi="Arial" w:cs="Arial"/>
        </w:rPr>
        <w:t>)</w:t>
      </w:r>
      <w:r w:rsidR="000B4A86" w:rsidRPr="004F45F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associated as one potential</w:t>
      </w:r>
      <w:r w:rsidR="00E01BF2">
        <w:rPr>
          <w:rFonts w:ascii="Arial" w:hAnsi="Arial" w:cs="Arial"/>
        </w:rPr>
        <w:t xml:space="preserve"> underlying </w:t>
      </w:r>
      <w:proofErr w:type="spellStart"/>
      <w:r w:rsidR="00E01BF2">
        <w:rPr>
          <w:rFonts w:ascii="Arial" w:hAnsi="Arial" w:cs="Arial"/>
        </w:rPr>
        <w:t>pathomechanism</w:t>
      </w:r>
      <w:proofErr w:type="spellEnd"/>
      <w:r w:rsidR="00E01BF2">
        <w:rPr>
          <w:rFonts w:ascii="Arial" w:hAnsi="Arial" w:cs="Arial"/>
        </w:rPr>
        <w:t xml:space="preserve">. This includes </w:t>
      </w:r>
      <w:r w:rsidR="000B4A86" w:rsidRPr="004F45FD">
        <w:rPr>
          <w:rFonts w:ascii="Arial" w:hAnsi="Arial" w:cs="Arial"/>
        </w:rPr>
        <w:t>innate immunity</w:t>
      </w:r>
      <w:r w:rsidR="00E01BF2">
        <w:rPr>
          <w:rFonts w:ascii="Arial" w:hAnsi="Arial" w:cs="Arial"/>
        </w:rPr>
        <w:t xml:space="preserve">, specifically M1-polarised inflammatory macrophages which trespass the blood brain barrier. </w:t>
      </w:r>
      <w:r w:rsidR="000B4A86" w:rsidRPr="004F45FD">
        <w:rPr>
          <w:rFonts w:ascii="Arial" w:hAnsi="Arial" w:cs="Arial"/>
        </w:rPr>
        <w:t xml:space="preserve"> Using wild-t</w:t>
      </w:r>
      <w:r w:rsidR="000B4A86">
        <w:rPr>
          <w:rFonts w:ascii="Arial" w:hAnsi="Arial" w:cs="Arial"/>
        </w:rPr>
        <w:t>yp</w:t>
      </w:r>
      <w:r w:rsidR="000B4A86" w:rsidRPr="004F45FD">
        <w:rPr>
          <w:rFonts w:ascii="Arial" w:hAnsi="Arial" w:cs="Arial"/>
        </w:rPr>
        <w:t xml:space="preserve">e and amyloid precursor protein β protein transduced mice we compared the cognitive abilities of four different experimental groups (n=8). 1. Wild type mice (not transduced with APPβ), 2. APPβ+ animals treated with saline, 3. APPβ+ mice treated with radiated (7 </w:t>
      </w:r>
      <w:proofErr w:type="spellStart"/>
      <w:r w:rsidR="000B4A86" w:rsidRPr="004F45FD">
        <w:rPr>
          <w:rFonts w:ascii="Arial" w:hAnsi="Arial" w:cs="Arial"/>
        </w:rPr>
        <w:t>gy</w:t>
      </w:r>
      <w:proofErr w:type="spellEnd"/>
      <w:r w:rsidR="000B4A86" w:rsidRPr="004F45FD">
        <w:rPr>
          <w:rFonts w:ascii="Arial" w:hAnsi="Arial" w:cs="Arial"/>
        </w:rPr>
        <w:t xml:space="preserve">) REMs (M2-polarized anti-inflammatory macrophages), and 4. APPβ+ mice treated with non-radiated REMs. REMs (radiated and non-radiated) were injected intravenously into APPβ+ animals at the age of 2 months. Cognitive capacity was tested using a water-maze and labyrinth test model, at the age of two months (young mice) and at 6 months </w:t>
      </w:r>
      <w:r w:rsidR="000B4A86">
        <w:rPr>
          <w:rFonts w:ascii="Arial" w:hAnsi="Arial" w:cs="Arial"/>
        </w:rPr>
        <w:t xml:space="preserve">(old mice) </w:t>
      </w:r>
      <w:r w:rsidR="000B4A86" w:rsidRPr="004F45FD">
        <w:rPr>
          <w:rFonts w:ascii="Arial" w:hAnsi="Arial" w:cs="Arial"/>
        </w:rPr>
        <w:t>of age. We found a significant reduced capacity of learning and orientation capacities in all four groups when comparing young and old mice. There was a significant cognitive decline when comparing wild-type animals with APPβ+ animals treated with saline (p&lt;0.01) or radiated REMs (p&lt;0.01).</w:t>
      </w:r>
      <w:r w:rsidR="000B4A86">
        <w:rPr>
          <w:rFonts w:ascii="Arial" w:hAnsi="Arial" w:cs="Arial"/>
        </w:rPr>
        <w:t xml:space="preserve"> </w:t>
      </w:r>
      <w:r w:rsidR="000B4A86" w:rsidRPr="004F45FD">
        <w:rPr>
          <w:rFonts w:ascii="Arial" w:hAnsi="Arial" w:cs="Arial"/>
        </w:rPr>
        <w:t xml:space="preserve">Treatment with non-radiated REMs prevented the development of AD in all 8 animals tested whose cognitive functional scores did not differ significantly from wild-type animals. In a pilot observation n=7 Alzheimer patients were treated with autologous REM´s generated from patient’s monocytes. </w:t>
      </w:r>
      <w:r w:rsidR="000B4A86">
        <w:rPr>
          <w:rFonts w:ascii="Arial" w:hAnsi="Arial" w:cs="Arial"/>
        </w:rPr>
        <w:t xml:space="preserve">Based on </w:t>
      </w:r>
      <w:r w:rsidR="000B4A86" w:rsidRPr="004F45FD">
        <w:rPr>
          <w:rFonts w:ascii="Arial" w:hAnsi="Arial" w:cs="Arial"/>
        </w:rPr>
        <w:t>MMSE (MINI-Mental-State-Examination)</w:t>
      </w:r>
      <w:r w:rsidR="000B4A86">
        <w:rPr>
          <w:rFonts w:ascii="Arial" w:hAnsi="Arial" w:cs="Arial"/>
        </w:rPr>
        <w:t xml:space="preserve"> </w:t>
      </w:r>
      <w:r w:rsidR="000B4A86" w:rsidRPr="004F45FD">
        <w:rPr>
          <w:rFonts w:ascii="Arial" w:hAnsi="Arial" w:cs="Arial"/>
        </w:rPr>
        <w:t>n=4 patients had an improvement of the cognitive activity</w:t>
      </w:r>
      <w:r w:rsidR="000B4A86">
        <w:rPr>
          <w:rFonts w:ascii="Arial" w:hAnsi="Arial" w:cs="Arial"/>
        </w:rPr>
        <w:t xml:space="preserve">. </w:t>
      </w:r>
      <w:r w:rsidR="000B4A86" w:rsidRPr="004F45FD">
        <w:rPr>
          <w:rFonts w:ascii="Arial" w:hAnsi="Arial" w:cs="Arial"/>
        </w:rPr>
        <w:t xml:space="preserve">Our results indicate that the anti-inflammatory properties of regenerative M2-polarized REM macrophages is able to prevent astrocyte and microglial activation in APPβ+ animals and underscores silent inflammatory-based neuronal damage as a major </w:t>
      </w:r>
      <w:proofErr w:type="spellStart"/>
      <w:r w:rsidR="000B4A86" w:rsidRPr="004F45FD">
        <w:rPr>
          <w:rFonts w:ascii="Arial" w:hAnsi="Arial" w:cs="Arial"/>
        </w:rPr>
        <w:t>pathomechanism</w:t>
      </w:r>
      <w:proofErr w:type="spellEnd"/>
      <w:r w:rsidR="000B4A86" w:rsidRPr="004F45FD">
        <w:rPr>
          <w:rFonts w:ascii="Arial" w:hAnsi="Arial" w:cs="Arial"/>
        </w:rPr>
        <w:t xml:space="preserve"> in this animal model. Additionally,</w:t>
      </w:r>
      <w:r w:rsidR="000B4A86">
        <w:rPr>
          <w:rFonts w:ascii="Arial" w:hAnsi="Arial" w:cs="Arial"/>
        </w:rPr>
        <w:t xml:space="preserve"> </w:t>
      </w:r>
      <w:r w:rsidR="000B4A86" w:rsidRPr="004F45FD">
        <w:rPr>
          <w:rFonts w:ascii="Arial" w:hAnsi="Arial" w:cs="Arial"/>
        </w:rPr>
        <w:t>first clinical results show that this cellular therapy ha</w:t>
      </w:r>
      <w:r w:rsidR="000B4A86">
        <w:rPr>
          <w:rFonts w:ascii="Arial" w:hAnsi="Arial" w:cs="Arial"/>
        </w:rPr>
        <w:t>s</w:t>
      </w:r>
      <w:r w:rsidR="000B4A86" w:rsidRPr="004F45FD">
        <w:rPr>
          <w:rFonts w:ascii="Arial" w:hAnsi="Arial" w:cs="Arial"/>
        </w:rPr>
        <w:t xml:space="preserve"> a positive effect on the cognitive activity of Alzheimer patients. </w:t>
      </w:r>
    </w:p>
    <w:p w14:paraId="2856638C" w14:textId="0D0D8CA6" w:rsidR="00BD40D4" w:rsidRPr="00661015" w:rsidRDefault="00BD40D4" w:rsidP="00BD40D4">
      <w:pPr>
        <w:rPr>
          <w:b/>
          <w:color w:val="000000"/>
        </w:rPr>
      </w:pPr>
      <w:r w:rsidRPr="000B4A86">
        <w:rPr>
          <w:b/>
          <w:color w:val="000000"/>
        </w:rPr>
        <w:t xml:space="preserve">Key words: </w:t>
      </w:r>
      <w:r w:rsidR="000B4A86" w:rsidRPr="000B4A86">
        <w:rPr>
          <w:color w:val="000000"/>
        </w:rPr>
        <w:t>Alzheimer</w:t>
      </w:r>
      <w:r w:rsidR="000B4A86">
        <w:rPr>
          <w:color w:val="000000"/>
        </w:rPr>
        <w:t xml:space="preserve">, inflammation immunotherapy </w:t>
      </w:r>
      <w:r w:rsidRPr="00661015">
        <w:rPr>
          <w:color w:val="000000"/>
        </w:rPr>
        <w:t xml:space="preserve"> </w:t>
      </w:r>
    </w:p>
    <w:p w14:paraId="049D9849" w14:textId="489588BF" w:rsidR="005973B9" w:rsidRDefault="00A9710C" w:rsidP="000B4A86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br/>
        <w:t>Recent Publications (minimum 5)</w:t>
      </w:r>
    </w:p>
    <w:p w14:paraId="2CE7E942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57EC606B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223BC1BD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(2008)</w:t>
      </w:r>
      <w:proofErr w:type="spellStart"/>
      <w:r>
        <w:rPr>
          <w:sz w:val="18"/>
        </w:rPr>
        <w:t>Acutealcohol</w:t>
      </w:r>
      <w:proofErr w:type="spellEnd"/>
      <w:r>
        <w:rPr>
          <w:sz w:val="18"/>
        </w:rPr>
        <w:t xml:space="preserve"> intoxication potentiates neutrophil-mediated intestinal tissue damage after burn injury. Shock 29:377.</w:t>
      </w:r>
    </w:p>
    <w:p w14:paraId="69843378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FB76B3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A982686" w14:textId="77777777" w:rsidR="00AE3E37" w:rsidRDefault="00AE3E37">
      <w:pPr>
        <w:pStyle w:val="BodyText"/>
        <w:rPr>
          <w:rFonts w:ascii="Calibri"/>
          <w:sz w:val="20"/>
        </w:rPr>
      </w:pPr>
    </w:p>
    <w:p w14:paraId="0A0A8F7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08D8D10" wp14:editId="616978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8C82A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22F79B6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25D2A04" w14:textId="4609931F" w:rsidR="00AE3E37" w:rsidRPr="00F15CC6" w:rsidRDefault="00255729" w:rsidP="00785BC3">
      <w:pPr>
        <w:spacing w:before="41" w:line="154" w:lineRule="exact"/>
        <w:ind w:left="213" w:right="231"/>
        <w:jc w:val="both"/>
        <w:rPr>
          <w:rFonts w:ascii="Arial"/>
          <w:sz w:val="15"/>
          <w:szCs w:val="15"/>
        </w:rPr>
      </w:pPr>
      <w:r w:rsidRPr="00F15CC6">
        <w:rPr>
          <w:rFonts w:ascii="Arial"/>
          <w:sz w:val="15"/>
          <w:szCs w:val="15"/>
        </w:rPr>
        <w:t xml:space="preserve">Prof. </w:t>
      </w:r>
      <w:proofErr w:type="spellStart"/>
      <w:r w:rsidRPr="00F15CC6">
        <w:rPr>
          <w:rFonts w:ascii="Arial"/>
          <w:sz w:val="15"/>
          <w:szCs w:val="15"/>
        </w:rPr>
        <w:t>F</w:t>
      </w:r>
      <w:r w:rsidRPr="00F15CC6">
        <w:rPr>
          <w:rFonts w:ascii="Arial"/>
          <w:sz w:val="15"/>
          <w:szCs w:val="15"/>
        </w:rPr>
        <w:t>ä</w:t>
      </w:r>
      <w:r w:rsidRPr="00F15CC6">
        <w:rPr>
          <w:rFonts w:ascii="Arial"/>
          <w:sz w:val="15"/>
          <w:szCs w:val="15"/>
        </w:rPr>
        <w:t>ndrich</w:t>
      </w:r>
      <w:proofErr w:type="spellEnd"/>
      <w:r w:rsidRPr="00F15CC6">
        <w:rPr>
          <w:rFonts w:ascii="Arial"/>
          <w:sz w:val="15"/>
          <w:szCs w:val="15"/>
        </w:rPr>
        <w:t xml:space="preserve"> is acknowledged for his pioneer work on using M2-polarized </w:t>
      </w:r>
      <w:r w:rsidR="00F15CC6" w:rsidRPr="00F15CC6">
        <w:rPr>
          <w:rFonts w:ascii="Arial"/>
          <w:sz w:val="15"/>
          <w:szCs w:val="15"/>
        </w:rPr>
        <w:t xml:space="preserve">anti-inflammatory </w:t>
      </w:r>
      <w:r w:rsidRPr="00F15CC6">
        <w:rPr>
          <w:rFonts w:ascii="Arial"/>
          <w:sz w:val="15"/>
          <w:szCs w:val="15"/>
        </w:rPr>
        <w:t>macrophages in allogeneic and autologous settings for</w:t>
      </w:r>
      <w:r w:rsidR="00F15CC6" w:rsidRPr="00F15CC6">
        <w:rPr>
          <w:rFonts w:ascii="Arial"/>
          <w:sz w:val="15"/>
          <w:szCs w:val="15"/>
        </w:rPr>
        <w:t xml:space="preserve"> tolerance induction in</w:t>
      </w:r>
      <w:r w:rsidRPr="00F15CC6">
        <w:rPr>
          <w:rFonts w:ascii="Arial"/>
          <w:sz w:val="15"/>
          <w:szCs w:val="15"/>
        </w:rPr>
        <w:t xml:space="preserve"> kidney transplantation and age-related diseases including neurodegenerative diseases</w:t>
      </w:r>
      <w:r w:rsidR="00F15CC6" w:rsidRPr="00F15CC6">
        <w:rPr>
          <w:rFonts w:ascii="Arial"/>
          <w:sz w:val="15"/>
          <w:szCs w:val="15"/>
        </w:rPr>
        <w:t xml:space="preserve">, respectively. Prof. </w:t>
      </w:r>
      <w:proofErr w:type="spellStart"/>
      <w:r w:rsidR="00F15CC6" w:rsidRPr="00F15CC6">
        <w:rPr>
          <w:rFonts w:ascii="Arial"/>
          <w:sz w:val="15"/>
          <w:szCs w:val="15"/>
        </w:rPr>
        <w:t>F</w:t>
      </w:r>
      <w:r w:rsidR="00F15CC6" w:rsidRPr="00F15CC6">
        <w:rPr>
          <w:rFonts w:ascii="Arial"/>
          <w:sz w:val="15"/>
          <w:szCs w:val="15"/>
        </w:rPr>
        <w:t>ä</w:t>
      </w:r>
      <w:r w:rsidR="00F15CC6" w:rsidRPr="00F15CC6">
        <w:rPr>
          <w:rFonts w:ascii="Arial"/>
          <w:sz w:val="15"/>
          <w:szCs w:val="15"/>
        </w:rPr>
        <w:t>ndrich</w:t>
      </w:r>
      <w:proofErr w:type="spellEnd"/>
      <w:r w:rsidR="00F15CC6" w:rsidRPr="00F15CC6">
        <w:rPr>
          <w:rFonts w:ascii="Arial"/>
          <w:sz w:val="15"/>
          <w:szCs w:val="15"/>
        </w:rPr>
        <w:t xml:space="preserve"> chairs the Dept. of Applied Cellular </w:t>
      </w:r>
      <w:proofErr w:type="gramStart"/>
      <w:r w:rsidR="00F15CC6" w:rsidRPr="00F15CC6">
        <w:rPr>
          <w:rFonts w:ascii="Arial"/>
          <w:sz w:val="15"/>
          <w:szCs w:val="15"/>
        </w:rPr>
        <w:t>Medicine</w:t>
      </w:r>
      <w:proofErr w:type="gramEnd"/>
      <w:r w:rsidR="00F15CC6" w:rsidRPr="00F15CC6">
        <w:rPr>
          <w:rFonts w:ascii="Arial"/>
          <w:sz w:val="15"/>
          <w:szCs w:val="15"/>
        </w:rPr>
        <w:t xml:space="preserve"> which was established in 2008 at the University UKSH, Campus Kiel, with the focus to translate basic </w:t>
      </w:r>
      <w:proofErr w:type="spellStart"/>
      <w:r w:rsidR="00F15CC6" w:rsidRPr="00F15CC6">
        <w:rPr>
          <w:rFonts w:ascii="Arial"/>
          <w:sz w:val="15"/>
          <w:szCs w:val="15"/>
        </w:rPr>
        <w:t>acaedemic</w:t>
      </w:r>
      <w:proofErr w:type="spellEnd"/>
      <w:r w:rsidR="00F15CC6" w:rsidRPr="00F15CC6">
        <w:rPr>
          <w:rFonts w:ascii="Arial"/>
          <w:sz w:val="15"/>
          <w:szCs w:val="15"/>
        </w:rPr>
        <w:t xml:space="preserve"> research in </w:t>
      </w:r>
      <w:r w:rsidR="00F15CC6" w:rsidRPr="00F15CC6">
        <w:rPr>
          <w:rFonts w:ascii="Arial"/>
          <w:sz w:val="15"/>
          <w:szCs w:val="15"/>
        </w:rPr>
        <w:lastRenderedPageBreak/>
        <w:t>the field of cellular medicine into clinical application.</w:t>
      </w:r>
    </w:p>
    <w:p w14:paraId="4B218856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0781D84" w14:textId="6AFCBEE2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217438">
        <w:rPr>
          <w:b/>
          <w:color w:val="FF0000"/>
          <w:sz w:val="24"/>
          <w:szCs w:val="24"/>
        </w:rPr>
        <w:t xml:space="preserve"> </w:t>
      </w:r>
      <w:r w:rsidR="00F15CC6">
        <w:rPr>
          <w:b/>
          <w:color w:val="FF0000"/>
          <w:sz w:val="24"/>
          <w:szCs w:val="24"/>
        </w:rPr>
        <w:t xml:space="preserve">Dr. Fred </w:t>
      </w:r>
      <w:proofErr w:type="spellStart"/>
      <w:r w:rsidR="00F15CC6">
        <w:rPr>
          <w:b/>
          <w:color w:val="FF0000"/>
          <w:sz w:val="24"/>
          <w:szCs w:val="24"/>
        </w:rPr>
        <w:t>Fändrich</w:t>
      </w:r>
      <w:proofErr w:type="spellEnd"/>
    </w:p>
    <w:p w14:paraId="7B112C5D" w14:textId="519CD35F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F15CC6">
        <w:rPr>
          <w:b/>
          <w:color w:val="FF0000"/>
          <w:sz w:val="24"/>
          <w:szCs w:val="24"/>
        </w:rPr>
        <w:t xml:space="preserve"> University Hospital UKSH, Campus Kiel, Germany</w:t>
      </w:r>
    </w:p>
    <w:p w14:paraId="5CDFDCB3" w14:textId="7814A82B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61014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  <w:r w:rsidR="00F15CC6">
        <w:rPr>
          <w:b/>
          <w:color w:val="FF0000"/>
          <w:sz w:val="24"/>
          <w:szCs w:val="24"/>
        </w:rPr>
        <w:t xml:space="preserve"> Director Dept of Applied Cellular Medicine</w:t>
      </w:r>
    </w:p>
    <w:p w14:paraId="1322B50B" w14:textId="5678526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F15CC6">
        <w:rPr>
          <w:b/>
          <w:color w:val="FF0000"/>
          <w:sz w:val="24"/>
          <w:szCs w:val="24"/>
        </w:rPr>
        <w:t xml:space="preserve"> Germany</w:t>
      </w:r>
    </w:p>
    <w:p w14:paraId="35881DB2" w14:textId="55ED8583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</w:t>
      </w:r>
      <w:proofErr w:type="gramStart"/>
      <w:r w:rsidRPr="00BF1D4E">
        <w:rPr>
          <w:i/>
          <w:color w:val="FF0000"/>
          <w:sz w:val="24"/>
          <w:szCs w:val="24"/>
        </w:rPr>
        <w:t>)</w:t>
      </w:r>
      <w:r w:rsidRPr="00BF1D4E">
        <w:rPr>
          <w:b/>
          <w:color w:val="FF0000"/>
          <w:sz w:val="24"/>
          <w:szCs w:val="24"/>
        </w:rPr>
        <w:t>:</w:t>
      </w:r>
      <w:r w:rsidR="00F15CC6">
        <w:rPr>
          <w:b/>
          <w:color w:val="FF0000"/>
          <w:sz w:val="24"/>
          <w:szCs w:val="24"/>
        </w:rPr>
        <w:t>+</w:t>
      </w:r>
      <w:proofErr w:type="gramEnd"/>
      <w:r w:rsidR="00F15CC6">
        <w:rPr>
          <w:b/>
          <w:color w:val="FF0000"/>
          <w:sz w:val="24"/>
          <w:szCs w:val="24"/>
        </w:rPr>
        <w:t>49 171 650 8447</w:t>
      </w:r>
    </w:p>
    <w:p w14:paraId="41E80011" w14:textId="66794A50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F15CC6">
        <w:rPr>
          <w:b/>
          <w:color w:val="FF0000"/>
          <w:sz w:val="24"/>
          <w:szCs w:val="24"/>
        </w:rPr>
        <w:t xml:space="preserve"> ffimt59@hotmail.com</w:t>
      </w:r>
    </w:p>
    <w:p w14:paraId="7C57742C" w14:textId="77777777" w:rsidR="00785BC3" w:rsidRPr="001B33A3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hyperlink r:id="rId15" w:history="1">
        <w:r w:rsidR="006F0351">
          <w:rPr>
            <w:rStyle w:val="Hyperlink"/>
          </w:rPr>
          <w:t>https://neuro-surgery.insightconferences.co</w:t>
        </w:r>
        <w:bookmarkStart w:id="0" w:name="_GoBack"/>
        <w:bookmarkEnd w:id="0"/>
        <w:r w:rsidR="006F0351">
          <w:rPr>
            <w:rStyle w:val="Hyperlink"/>
          </w:rPr>
          <w:t>m</w:t>
        </w:r>
        <w:r w:rsidR="006F0351">
          <w:rPr>
            <w:rStyle w:val="Hyperlink"/>
          </w:rPr>
          <w:t>/abstract-submission.php</w:t>
        </w:r>
      </w:hyperlink>
      <w:r w:rsidR="005A38DC" w:rsidRPr="00BF1D4E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(For track number follow this link)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</w:t>
      </w:r>
      <w:r w:rsidR="00513A06">
        <w:rPr>
          <w:b/>
          <w:color w:val="FF0000"/>
          <w:sz w:val="24"/>
          <w:szCs w:val="24"/>
          <w:lang w:val="en-NZ"/>
        </w:rPr>
        <w:t>/ Workshop</w:t>
      </w:r>
      <w:r w:rsidRPr="00BF1D4E">
        <w:rPr>
          <w:b/>
          <w:color w:val="FF0000"/>
          <w:sz w:val="24"/>
          <w:szCs w:val="24"/>
          <w:lang w:val="en-NZ"/>
        </w:rPr>
        <w:t>):</w:t>
      </w:r>
    </w:p>
    <w:p w14:paraId="4210C0AF" w14:textId="77777777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</w:p>
    <w:p w14:paraId="17BCC76D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403B6FDF" w14:textId="77777777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14:paraId="433F9E98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7AB40C39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6845F332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A6798" w14:textId="77777777" w:rsidR="00BA65EA" w:rsidRDefault="00BA65EA">
      <w:r>
        <w:separator/>
      </w:r>
    </w:p>
  </w:endnote>
  <w:endnote w:type="continuationSeparator" w:id="0">
    <w:p w14:paraId="39409885" w14:textId="77777777" w:rsidR="00BA65EA" w:rsidRDefault="00BA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6D6B1" w14:textId="77777777" w:rsidR="001B33A3" w:rsidRDefault="001B33A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8E8E3AB" wp14:editId="1973136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94DD" w14:textId="77777777" w:rsidR="001B33A3" w:rsidRPr="005B3A56" w:rsidRDefault="001B33A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BEA9AA2" w14:textId="77777777" w:rsidR="001B33A3" w:rsidRPr="005B3A56" w:rsidRDefault="001B33A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E8E3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0DDB94DD" w14:textId="77777777" w:rsidR="001B33A3" w:rsidRPr="005B3A56" w:rsidRDefault="001B33A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BEA9AA2" w14:textId="77777777" w:rsidR="001B33A3" w:rsidRPr="005B3A56" w:rsidRDefault="001B33A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EBD239F" wp14:editId="690C819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F2FCE0" w14:textId="77777777" w:rsidR="001B33A3" w:rsidRPr="005B3A56" w:rsidRDefault="001B33A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0DBDD97" w14:textId="77777777" w:rsidR="001B33A3" w:rsidRPr="005B3A56" w:rsidRDefault="001B33A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BD239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CF2FCE0" w14:textId="77777777" w:rsidR="001B33A3" w:rsidRPr="005B3A56" w:rsidRDefault="001B33A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0DBDD97" w14:textId="77777777" w:rsidR="001B33A3" w:rsidRPr="005B3A56" w:rsidRDefault="001B33A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FD4A7B8" wp14:editId="3C330F3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04CB73" w14:textId="77777777" w:rsidR="001B33A3" w:rsidRPr="005B3A56" w:rsidRDefault="001B33A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1FDE268" w14:textId="77777777" w:rsidR="001B33A3" w:rsidRPr="005B3A56" w:rsidRDefault="001B33A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D4A7B8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4B04CB73" w14:textId="77777777" w:rsidR="001B33A3" w:rsidRPr="005B3A56" w:rsidRDefault="001B33A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1FDE268" w14:textId="77777777" w:rsidR="001B33A3" w:rsidRPr="005B3A56" w:rsidRDefault="001B33A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2F82C" w14:textId="77777777" w:rsidR="00BA65EA" w:rsidRDefault="00BA65EA">
      <w:r>
        <w:separator/>
      </w:r>
    </w:p>
  </w:footnote>
  <w:footnote w:type="continuationSeparator" w:id="0">
    <w:p w14:paraId="7EDB8E5B" w14:textId="77777777" w:rsidR="00BA65EA" w:rsidRDefault="00BA6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B4A86"/>
    <w:rsid w:val="000E2911"/>
    <w:rsid w:val="000E4D6B"/>
    <w:rsid w:val="001263DF"/>
    <w:rsid w:val="001338EA"/>
    <w:rsid w:val="00153EEF"/>
    <w:rsid w:val="001B33A3"/>
    <w:rsid w:val="001D4B9E"/>
    <w:rsid w:val="00217438"/>
    <w:rsid w:val="00255729"/>
    <w:rsid w:val="00257318"/>
    <w:rsid w:val="00267B7E"/>
    <w:rsid w:val="00292ED9"/>
    <w:rsid w:val="00375C34"/>
    <w:rsid w:val="00392D73"/>
    <w:rsid w:val="003B13B1"/>
    <w:rsid w:val="003C1A5C"/>
    <w:rsid w:val="003F7A6B"/>
    <w:rsid w:val="00400C03"/>
    <w:rsid w:val="00404E5B"/>
    <w:rsid w:val="00414F7B"/>
    <w:rsid w:val="004355DC"/>
    <w:rsid w:val="00473086"/>
    <w:rsid w:val="004749B4"/>
    <w:rsid w:val="00494130"/>
    <w:rsid w:val="004C473A"/>
    <w:rsid w:val="004F3523"/>
    <w:rsid w:val="00513A06"/>
    <w:rsid w:val="00517B9F"/>
    <w:rsid w:val="0055478C"/>
    <w:rsid w:val="005973B9"/>
    <w:rsid w:val="005A38DC"/>
    <w:rsid w:val="005B3A56"/>
    <w:rsid w:val="005D77A5"/>
    <w:rsid w:val="006060CE"/>
    <w:rsid w:val="00610142"/>
    <w:rsid w:val="0063497F"/>
    <w:rsid w:val="006F0351"/>
    <w:rsid w:val="006F643C"/>
    <w:rsid w:val="00744598"/>
    <w:rsid w:val="00746AE8"/>
    <w:rsid w:val="00785BC3"/>
    <w:rsid w:val="00873DF0"/>
    <w:rsid w:val="008756E6"/>
    <w:rsid w:val="009B2D44"/>
    <w:rsid w:val="009B355C"/>
    <w:rsid w:val="00A07E82"/>
    <w:rsid w:val="00A9205E"/>
    <w:rsid w:val="00A9710C"/>
    <w:rsid w:val="00AD58DA"/>
    <w:rsid w:val="00AE3E37"/>
    <w:rsid w:val="00B21A57"/>
    <w:rsid w:val="00BA65EA"/>
    <w:rsid w:val="00BD40D4"/>
    <w:rsid w:val="00BF1D4E"/>
    <w:rsid w:val="00C33602"/>
    <w:rsid w:val="00CD6F55"/>
    <w:rsid w:val="00D25210"/>
    <w:rsid w:val="00D46188"/>
    <w:rsid w:val="00D47E7B"/>
    <w:rsid w:val="00D55C29"/>
    <w:rsid w:val="00DE3104"/>
    <w:rsid w:val="00DF76E0"/>
    <w:rsid w:val="00E01BF2"/>
    <w:rsid w:val="00E434E9"/>
    <w:rsid w:val="00EB3372"/>
    <w:rsid w:val="00EE7736"/>
    <w:rsid w:val="00F15CC6"/>
    <w:rsid w:val="00F52C13"/>
    <w:rsid w:val="00F72EEA"/>
    <w:rsid w:val="00F81078"/>
    <w:rsid w:val="00F84CAE"/>
    <w:rsid w:val="00FB6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754195"/>
  <w15:docId w15:val="{FC554380-47FD-4CCC-8AAB-2E90918EA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5D77A5"/>
    <w:pPr>
      <w:widowControl/>
    </w:pPr>
    <w:rPr>
      <w:rFonts w:ascii="Consolas" w:eastAsia="Calibri" w:hAnsi="Consolas" w:cs="Times New Roman"/>
      <w:sz w:val="21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rsid w:val="005D77A5"/>
    <w:rPr>
      <w:rFonts w:ascii="Consolas" w:eastAsia="Calibri" w:hAnsi="Consolas" w:cs="Times New Roman"/>
      <w:sz w:val="21"/>
      <w:szCs w:val="21"/>
      <w:lang w:val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F15C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ranet.uk-sh.de/index.p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euro-surgery.insightconferences.com/abstract-submission.php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Cellplus IT Mgmt 1</cp:lastModifiedBy>
  <cp:revision>2</cp:revision>
  <dcterms:created xsi:type="dcterms:W3CDTF">2020-01-27T13:38:00Z</dcterms:created>
  <dcterms:modified xsi:type="dcterms:W3CDTF">2020-01-27T13:38:00Z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