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0F814" w14:textId="7AD09492" w:rsidR="00485D23" w:rsidRPr="00485D23" w:rsidRDefault="00485D23" w:rsidP="00485D23">
      <w:pPr>
        <w:jc w:val="center"/>
        <w:rPr>
          <w:b/>
          <w:bCs/>
          <w:sz w:val="28"/>
          <w:szCs w:val="28"/>
        </w:rPr>
      </w:pPr>
      <w:r w:rsidRPr="00485D23">
        <w:rPr>
          <w:b/>
          <w:bCs/>
          <w:sz w:val="28"/>
          <w:szCs w:val="28"/>
        </w:rPr>
        <w:t xml:space="preserve">The role of </w:t>
      </w:r>
      <w:r w:rsidR="00C4453C" w:rsidRPr="00C4453C">
        <w:rPr>
          <w:b/>
          <w:bCs/>
          <w:sz w:val="28"/>
          <w:szCs w:val="28"/>
        </w:rPr>
        <w:t xml:space="preserve">myocyte enhancer factor2 C </w:t>
      </w:r>
      <w:r w:rsidR="00C4453C">
        <w:rPr>
          <w:b/>
          <w:bCs/>
          <w:sz w:val="28"/>
          <w:szCs w:val="28"/>
        </w:rPr>
        <w:t>(</w:t>
      </w:r>
      <w:r w:rsidRPr="00485D23">
        <w:rPr>
          <w:b/>
          <w:bCs/>
          <w:sz w:val="28"/>
          <w:szCs w:val="28"/>
        </w:rPr>
        <w:t>Mef2c</w:t>
      </w:r>
      <w:r w:rsidR="00C4453C">
        <w:rPr>
          <w:b/>
          <w:bCs/>
          <w:sz w:val="28"/>
          <w:szCs w:val="28"/>
        </w:rPr>
        <w:t>)</w:t>
      </w:r>
      <w:r w:rsidRPr="00485D23">
        <w:rPr>
          <w:b/>
          <w:bCs/>
          <w:sz w:val="28"/>
          <w:szCs w:val="28"/>
        </w:rPr>
        <w:t xml:space="preserve"> in the development of medium spiny neurons in the mouse striatum</w:t>
      </w:r>
    </w:p>
    <w:p w14:paraId="3149D41C" w14:textId="77777777" w:rsidR="00485D23" w:rsidRPr="00485D23" w:rsidRDefault="27169661" w:rsidP="00485D23">
      <w:pPr>
        <w:jc w:val="center"/>
        <w:rPr>
          <w:sz w:val="24"/>
          <w:szCs w:val="24"/>
          <w:u w:val="single"/>
        </w:rPr>
      </w:pPr>
      <w:r w:rsidRPr="27169661">
        <w:rPr>
          <w:sz w:val="24"/>
          <w:szCs w:val="24"/>
          <w:u w:val="single"/>
        </w:rPr>
        <w:t>Heba Ali</w:t>
      </w:r>
    </w:p>
    <w:p w14:paraId="785AFC87" w14:textId="7646B63C" w:rsidR="00485D23" w:rsidRPr="00485D23" w:rsidRDefault="27169661" w:rsidP="27169661">
      <w:pPr>
        <w:jc w:val="center"/>
        <w:rPr>
          <w:sz w:val="24"/>
          <w:szCs w:val="24"/>
        </w:rPr>
      </w:pPr>
      <w:r w:rsidRPr="27169661">
        <w:rPr>
          <w:sz w:val="24"/>
          <w:szCs w:val="24"/>
        </w:rPr>
        <w:t xml:space="preserve">Sophie </w:t>
      </w:r>
      <w:r w:rsidR="00A93C5D" w:rsidRPr="27169661">
        <w:rPr>
          <w:sz w:val="24"/>
          <w:szCs w:val="24"/>
        </w:rPr>
        <w:t>Rowlands, Anne</w:t>
      </w:r>
      <w:r w:rsidRPr="27169661">
        <w:rPr>
          <w:sz w:val="24"/>
          <w:szCs w:val="24"/>
        </w:rPr>
        <w:t xml:space="preserve"> Rosser</w:t>
      </w:r>
      <w:r w:rsidR="00D36662">
        <w:rPr>
          <w:sz w:val="24"/>
          <w:szCs w:val="24"/>
        </w:rPr>
        <w:t>,</w:t>
      </w:r>
      <w:r w:rsidR="00D36662" w:rsidRPr="00D36662">
        <w:rPr>
          <w:sz w:val="24"/>
          <w:szCs w:val="24"/>
        </w:rPr>
        <w:t xml:space="preserve"> </w:t>
      </w:r>
      <w:r w:rsidR="00D36662" w:rsidRPr="27169661">
        <w:rPr>
          <w:sz w:val="24"/>
          <w:szCs w:val="24"/>
        </w:rPr>
        <w:t>Mike Taylor</w:t>
      </w:r>
    </w:p>
    <w:p w14:paraId="69514C13" w14:textId="5BF691EC" w:rsidR="00485D23" w:rsidRDefault="00485D23" w:rsidP="00485D23">
      <w:pPr>
        <w:rPr>
          <w:i/>
          <w:iCs/>
          <w:sz w:val="20"/>
          <w:szCs w:val="20"/>
        </w:rPr>
      </w:pPr>
      <w:r w:rsidRPr="00485D23">
        <w:rPr>
          <w:i/>
          <w:iCs/>
          <w:sz w:val="20"/>
          <w:szCs w:val="20"/>
        </w:rPr>
        <w:t>Brain Repair Group, Sir Martin Evans Building, Cardiff University, Museum Avenue, Cardiff CF10 3AX</w:t>
      </w:r>
    </w:p>
    <w:p w14:paraId="1D48E806" w14:textId="77777777" w:rsidR="00485D23" w:rsidRDefault="00485D23" w:rsidP="00485D23">
      <w:pPr>
        <w:rPr>
          <w:i/>
          <w:iCs/>
          <w:sz w:val="20"/>
          <w:szCs w:val="20"/>
        </w:rPr>
      </w:pPr>
    </w:p>
    <w:p w14:paraId="7D1AE028" w14:textId="48A6B7A4" w:rsidR="00485D23" w:rsidRPr="00485D23" w:rsidRDefault="00A66D39" w:rsidP="00485D23">
      <w:r>
        <w:rPr>
          <w:b/>
          <w:bCs/>
        </w:rPr>
        <w:t>Aims</w:t>
      </w:r>
      <w:r w:rsidR="00485D23" w:rsidRPr="00485D23">
        <w:t xml:space="preserve">: </w:t>
      </w:r>
      <w:r w:rsidR="007747F4">
        <w:t>W</w:t>
      </w:r>
      <w:r w:rsidR="007747F4" w:rsidRPr="00485D23">
        <w:t xml:space="preserve">e </w:t>
      </w:r>
      <w:r w:rsidR="00485D23" w:rsidRPr="00485D23">
        <w:t xml:space="preserve">have shown the transcription factor Mef2c to be significantly upregulated in the striatum </w:t>
      </w:r>
      <w:r w:rsidR="00F74B51">
        <w:t xml:space="preserve">over </w:t>
      </w:r>
      <w:r w:rsidR="00C61C3E">
        <w:t>a</w:t>
      </w:r>
      <w:r w:rsidR="00485D23" w:rsidRPr="00485D23">
        <w:t xml:space="preserve"> period encompassing </w:t>
      </w:r>
      <w:r w:rsidR="00F74B51">
        <w:t>peak</w:t>
      </w:r>
      <w:r w:rsidR="00F74B51" w:rsidRPr="00485D23">
        <w:t xml:space="preserve"> </w:t>
      </w:r>
      <w:r w:rsidR="00485D23" w:rsidRPr="00485D23">
        <w:t xml:space="preserve">generation of medium spiny neurons (MSNs). Here we present data that suggest a significant functional role of Mef2c in the </w:t>
      </w:r>
      <w:r w:rsidR="00C61C3E">
        <w:t>maturation and survival</w:t>
      </w:r>
      <w:r w:rsidR="00485D23" w:rsidRPr="00485D23">
        <w:t xml:space="preserve"> of</w:t>
      </w:r>
      <w:r w:rsidR="00A93C5D">
        <w:t xml:space="preserve"> </w:t>
      </w:r>
      <w:r w:rsidR="00485D23" w:rsidRPr="00485D23">
        <w:t>MSNs in the mouse striatum. MSNs are the neurons predominantly degenerating in Huntington’s disease.</w:t>
      </w:r>
    </w:p>
    <w:p w14:paraId="7C93F6DB" w14:textId="3EDFFA66" w:rsidR="00485D23" w:rsidRPr="00485D23" w:rsidRDefault="00485D23" w:rsidP="00485D23">
      <w:r w:rsidRPr="0034347C">
        <w:rPr>
          <w:b/>
          <w:bCs/>
        </w:rPr>
        <w:t>Methods</w:t>
      </w:r>
      <w:r w:rsidRPr="00485D23">
        <w:t xml:space="preserve">: Using the </w:t>
      </w:r>
      <w:r w:rsidR="001F420B">
        <w:t>Gsx2-</w:t>
      </w:r>
      <w:r w:rsidRPr="005766E9">
        <w:rPr>
          <w:i/>
          <w:iCs/>
        </w:rPr>
        <w:t>cre-loxp</w:t>
      </w:r>
      <w:r w:rsidRPr="00485D23">
        <w:t xml:space="preserve"> recombination system, the </w:t>
      </w:r>
      <w:r w:rsidRPr="005766E9">
        <w:rPr>
          <w:i/>
          <w:iCs/>
        </w:rPr>
        <w:t>Mef2c</w:t>
      </w:r>
      <w:r w:rsidRPr="00485D23">
        <w:t xml:space="preserve"> gene was specifically deleted in the striatum to generate </w:t>
      </w:r>
      <w:r w:rsidRPr="005766E9">
        <w:rPr>
          <w:i/>
          <w:iCs/>
        </w:rPr>
        <w:t>Gsx2-Cre</w:t>
      </w:r>
      <w:r w:rsidR="00437FDA">
        <w:rPr>
          <w:i/>
          <w:iCs/>
        </w:rPr>
        <w:t xml:space="preserve"> </w:t>
      </w:r>
      <w:r w:rsidRPr="005766E9">
        <w:rPr>
          <w:i/>
          <w:iCs/>
        </w:rPr>
        <w:t>Mef2c-/-</w:t>
      </w:r>
      <w:r w:rsidRPr="00485D23">
        <w:t xml:space="preserve"> mice</w:t>
      </w:r>
      <w:r w:rsidR="008056CD">
        <w:t>. P</w:t>
      </w:r>
      <w:r w:rsidR="001F420B">
        <w:t xml:space="preserve">roliferation </w:t>
      </w:r>
      <w:r w:rsidR="008056CD">
        <w:t xml:space="preserve">assay </w:t>
      </w:r>
      <w:r w:rsidR="001F420B">
        <w:t xml:space="preserve">using </w:t>
      </w:r>
      <w:r w:rsidR="008056CD">
        <w:t>BrdU</w:t>
      </w:r>
      <w:r w:rsidR="001F420B">
        <w:t xml:space="preserve"> and Edu, motor behavioural testing, </w:t>
      </w:r>
      <w:r w:rsidR="00C61C3E">
        <w:t>Golgi-cox based tracing of dendrites</w:t>
      </w:r>
      <w:r w:rsidR="005766E9">
        <w:t xml:space="preserve">, </w:t>
      </w:r>
      <w:r w:rsidR="008056CD">
        <w:t xml:space="preserve">RT qPCR, </w:t>
      </w:r>
      <w:r w:rsidR="001F420B">
        <w:t>cell culture, TUNEL assay and s</w:t>
      </w:r>
      <w:r w:rsidR="005766E9">
        <w:t>tereological</w:t>
      </w:r>
      <w:r w:rsidRPr="00485D23">
        <w:t xml:space="preserve"> quantification of striatal cell counts for NeuN, an</w:t>
      </w:r>
      <w:r w:rsidR="001F420B">
        <w:t xml:space="preserve">d </w:t>
      </w:r>
      <w:r w:rsidRPr="00485D23">
        <w:t xml:space="preserve">MSNs markers </w:t>
      </w:r>
      <w:r w:rsidR="00F74B51">
        <w:t xml:space="preserve">were all used </w:t>
      </w:r>
      <w:r w:rsidR="0034347C">
        <w:t xml:space="preserve">in </w:t>
      </w:r>
      <w:r w:rsidR="0034347C" w:rsidRPr="00485D23">
        <w:t>a</w:t>
      </w:r>
      <w:r w:rsidR="005766E9">
        <w:t xml:space="preserve"> developmental series.</w:t>
      </w:r>
    </w:p>
    <w:p w14:paraId="4C0CEB3F" w14:textId="7D8C5547" w:rsidR="00485D23" w:rsidRDefault="00485D23" w:rsidP="00485D23">
      <w:r w:rsidRPr="0034347C">
        <w:rPr>
          <w:b/>
          <w:bCs/>
        </w:rPr>
        <w:t>Results</w:t>
      </w:r>
      <w:r w:rsidRPr="00485D23">
        <w:t xml:space="preserve">: </w:t>
      </w:r>
      <w:r w:rsidR="00EC2F0B" w:rsidRPr="005766E9">
        <w:rPr>
          <w:i/>
          <w:iCs/>
        </w:rPr>
        <w:t>Mef2c</w:t>
      </w:r>
      <w:r w:rsidR="00EC2F0B">
        <w:t xml:space="preserve"> expression in </w:t>
      </w:r>
      <w:r w:rsidR="00EC2F0B" w:rsidRPr="005766E9">
        <w:rPr>
          <w:i/>
          <w:iCs/>
        </w:rPr>
        <w:t>WT</w:t>
      </w:r>
      <w:r w:rsidR="00EC2F0B">
        <w:t xml:space="preserve"> striatum </w:t>
      </w:r>
      <w:r w:rsidR="007747F4">
        <w:t xml:space="preserve">is raised over the period critical for the birth and maturation of MSNs, </w:t>
      </w:r>
      <w:r w:rsidR="00747E89">
        <w:t>and peaks</w:t>
      </w:r>
      <w:r w:rsidR="00EC2F0B">
        <w:t xml:space="preserve"> at postnatal day 0. </w:t>
      </w:r>
      <w:r w:rsidR="00890D6F">
        <w:t xml:space="preserve">Histological analysis revealed a significant reduction in </w:t>
      </w:r>
      <w:r w:rsidRPr="00485D23">
        <w:t xml:space="preserve">striatal </w:t>
      </w:r>
      <w:r w:rsidR="00EC2F0B" w:rsidRPr="00485D23">
        <w:t>volume</w:t>
      </w:r>
      <w:r w:rsidR="007C0FDD">
        <w:t xml:space="preserve"> </w:t>
      </w:r>
      <w:r w:rsidR="007747F4">
        <w:t>and reduction of</w:t>
      </w:r>
      <w:r w:rsidR="00250772">
        <w:t xml:space="preserve"> total </w:t>
      </w:r>
      <w:r w:rsidR="00F74B51">
        <w:t xml:space="preserve">numbers </w:t>
      </w:r>
      <w:r w:rsidR="00250772">
        <w:t>of</w:t>
      </w:r>
      <w:r w:rsidR="00EC2F0B" w:rsidRPr="00890D6F">
        <w:t xml:space="preserve"> </w:t>
      </w:r>
      <w:r w:rsidR="00F74B51">
        <w:t xml:space="preserve">cells staining for </w:t>
      </w:r>
      <w:r w:rsidR="00F74B51" w:rsidRPr="00890D6F">
        <w:t>Neu</w:t>
      </w:r>
      <w:r w:rsidR="00F74B51">
        <w:t>N</w:t>
      </w:r>
      <w:r w:rsidR="00890D6F">
        <w:t xml:space="preserve">, </w:t>
      </w:r>
      <w:r w:rsidR="00890D6F" w:rsidRPr="00485D23">
        <w:t>FoxP1 and Darpp-32</w:t>
      </w:r>
      <w:r w:rsidR="00890D6F">
        <w:t>,</w:t>
      </w:r>
      <w:r w:rsidRPr="00485D23">
        <w:t xml:space="preserve"> in </w:t>
      </w:r>
      <w:r w:rsidRPr="00250772">
        <w:rPr>
          <w:i/>
          <w:iCs/>
        </w:rPr>
        <w:t>Gsx2-Cre</w:t>
      </w:r>
      <w:r w:rsidR="00EC2F0B" w:rsidRPr="00250772">
        <w:rPr>
          <w:i/>
          <w:iCs/>
        </w:rPr>
        <w:t xml:space="preserve"> </w:t>
      </w:r>
      <w:r w:rsidRPr="00250772">
        <w:rPr>
          <w:i/>
          <w:iCs/>
        </w:rPr>
        <w:t>Mef2c-/-</w:t>
      </w:r>
      <w:r w:rsidRPr="00485D23">
        <w:t xml:space="preserve"> </w:t>
      </w:r>
      <w:r w:rsidR="007747F4">
        <w:t xml:space="preserve">mice </w:t>
      </w:r>
      <w:r w:rsidR="00890D6F">
        <w:t>compared with</w:t>
      </w:r>
      <w:r w:rsidRPr="00485D23">
        <w:t xml:space="preserve"> wt mice.</w:t>
      </w:r>
      <w:r w:rsidR="00890D6F">
        <w:t xml:space="preserve"> </w:t>
      </w:r>
      <w:r w:rsidR="00EC2F0B">
        <w:t>Furthermore, CKO</w:t>
      </w:r>
      <w:r w:rsidR="00890D6F">
        <w:t xml:space="preserve"> mice exhibit significant </w:t>
      </w:r>
      <w:r w:rsidR="007747F4">
        <w:t xml:space="preserve">impairment of </w:t>
      </w:r>
      <w:r w:rsidR="00890D6F">
        <w:t>motor function</w:t>
      </w:r>
      <w:r w:rsidR="00EC2F0B">
        <w:t xml:space="preserve"> </w:t>
      </w:r>
      <w:r w:rsidR="00890D6F">
        <w:t xml:space="preserve">and </w:t>
      </w:r>
      <w:r w:rsidR="007747F4">
        <w:t xml:space="preserve">some </w:t>
      </w:r>
      <w:r w:rsidR="00EC2F0B">
        <w:t>anatomical changes in dendrite development</w:t>
      </w:r>
      <w:r w:rsidR="00F74B51">
        <w:t xml:space="preserve">. A </w:t>
      </w:r>
      <w:r w:rsidR="0034347C">
        <w:t>cell death assay revealed a significant increase in apoptotic cells at postnatal day 0</w:t>
      </w:r>
      <w:r w:rsidR="007747F4">
        <w:t xml:space="preserve"> in </w:t>
      </w:r>
      <w:r w:rsidR="007747F4" w:rsidRPr="00250772">
        <w:rPr>
          <w:i/>
          <w:iCs/>
        </w:rPr>
        <w:t>Gsx2-Cre Mef2c-/-</w:t>
      </w:r>
      <w:r w:rsidR="007747F4" w:rsidRPr="00485D23">
        <w:t xml:space="preserve"> </w:t>
      </w:r>
      <w:r w:rsidR="007747F4">
        <w:t>mice</w:t>
      </w:r>
      <w:r w:rsidR="00EC2F0B">
        <w:t>.</w:t>
      </w:r>
    </w:p>
    <w:p w14:paraId="5E249243" w14:textId="1B38A761" w:rsidR="00485D23" w:rsidRPr="00485D23" w:rsidRDefault="001A1EA1" w:rsidP="00485D23">
      <w:r w:rsidRPr="0034347C">
        <w:rPr>
          <w:b/>
          <w:bCs/>
        </w:rPr>
        <w:t>Conclusions</w:t>
      </w:r>
      <w:r w:rsidR="00485D23" w:rsidRPr="00485D23">
        <w:t xml:space="preserve">: Our results suggest that </w:t>
      </w:r>
      <w:r w:rsidR="00EC2F0B" w:rsidRPr="00250772">
        <w:rPr>
          <w:i/>
          <w:iCs/>
        </w:rPr>
        <w:t>Mef2c</w:t>
      </w:r>
      <w:r w:rsidR="00EC2F0B">
        <w:t xml:space="preserve"> has a significant role in the </w:t>
      </w:r>
      <w:r w:rsidR="007747F4">
        <w:t xml:space="preserve">survival and </w:t>
      </w:r>
      <w:r w:rsidR="00EC2F0B">
        <w:t xml:space="preserve">normal maturation </w:t>
      </w:r>
      <w:r w:rsidR="00A93C5D">
        <w:t xml:space="preserve">of </w:t>
      </w:r>
      <w:r w:rsidR="007747F4">
        <w:t xml:space="preserve">striatal </w:t>
      </w:r>
      <w:r w:rsidR="00A93C5D">
        <w:t>MSNs</w:t>
      </w:r>
      <w:r w:rsidR="007747F4">
        <w:t xml:space="preserve">. </w:t>
      </w:r>
      <w:r w:rsidR="00485D23" w:rsidRPr="00485D23">
        <w:t>Further experiments are ongoing to explore the mechanisms underlying these findings.</w:t>
      </w:r>
    </w:p>
    <w:p w14:paraId="4D6A6550" w14:textId="77777777" w:rsidR="00CC3320" w:rsidRDefault="00747E89"/>
    <w:sectPr w:rsidR="00CC3320" w:rsidSect="00485D23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D23"/>
    <w:rsid w:val="000D7CD8"/>
    <w:rsid w:val="001A1EA1"/>
    <w:rsid w:val="001F420B"/>
    <w:rsid w:val="00250772"/>
    <w:rsid w:val="0034347C"/>
    <w:rsid w:val="0041442A"/>
    <w:rsid w:val="00424C25"/>
    <w:rsid w:val="00437FDA"/>
    <w:rsid w:val="00485D23"/>
    <w:rsid w:val="005766E9"/>
    <w:rsid w:val="00747E89"/>
    <w:rsid w:val="007747F4"/>
    <w:rsid w:val="007C0FDD"/>
    <w:rsid w:val="008056CD"/>
    <w:rsid w:val="00890D6F"/>
    <w:rsid w:val="00972F99"/>
    <w:rsid w:val="00A66D39"/>
    <w:rsid w:val="00A93C5D"/>
    <w:rsid w:val="00BA6040"/>
    <w:rsid w:val="00C4453C"/>
    <w:rsid w:val="00C61C3E"/>
    <w:rsid w:val="00D36662"/>
    <w:rsid w:val="00EC2F0B"/>
    <w:rsid w:val="00F4063B"/>
    <w:rsid w:val="00F74B51"/>
    <w:rsid w:val="27169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64227A"/>
  <w15:chartTrackingRefBased/>
  <w15:docId w15:val="{494AAD61-28C1-4850-A500-353EE6480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36662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6662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74B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4B5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74B5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4B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4B5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93C5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56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7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6AB9FA-FD57-4AF9-908A-AC81FD4379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Heba Ali</dc:creator>
  <cp:keywords/>
  <dc:description/>
  <cp:lastModifiedBy>Heba Ali</cp:lastModifiedBy>
  <cp:revision>4</cp:revision>
  <dcterms:created xsi:type="dcterms:W3CDTF">2022-02-20T13:48:00Z</dcterms:created>
  <dcterms:modified xsi:type="dcterms:W3CDTF">2022-02-21T20:11:00Z</dcterms:modified>
</cp:coreProperties>
</file>