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7C9" w:rsidRDefault="008607C9" w:rsidP="00D65E20">
      <w:pPr>
        <w:pStyle w:val="Title"/>
        <w:spacing w:line="240" w:lineRule="auto"/>
        <w:rPr>
          <w:rFonts w:cs="Times New Roman"/>
          <w:color w:val="000000" w:themeColor="text1"/>
          <w:sz w:val="24"/>
          <w:szCs w:val="24"/>
          <w:u w:val="single"/>
        </w:rPr>
      </w:pPr>
      <w:r w:rsidRPr="00CC4C19">
        <w:rPr>
          <w:rFonts w:cs="Times New Roman"/>
          <w:color w:val="000000" w:themeColor="text1"/>
          <w:sz w:val="24"/>
          <w:szCs w:val="24"/>
          <w:u w:val="single"/>
        </w:rPr>
        <w:t xml:space="preserve">Drug and substance abuse </w:t>
      </w:r>
      <w:r w:rsidR="00D65E20">
        <w:rPr>
          <w:rFonts w:cs="Times New Roman"/>
          <w:color w:val="000000" w:themeColor="text1"/>
          <w:sz w:val="24"/>
          <w:szCs w:val="24"/>
          <w:u w:val="single"/>
        </w:rPr>
        <w:t>and</w:t>
      </w:r>
      <w:r w:rsidRPr="00CC4C19">
        <w:rPr>
          <w:rFonts w:cs="Times New Roman"/>
          <w:color w:val="000000" w:themeColor="text1"/>
          <w:sz w:val="24"/>
          <w:szCs w:val="24"/>
          <w:u w:val="single"/>
        </w:rPr>
        <w:t xml:space="preserve"> epilepsy</w:t>
      </w:r>
    </w:p>
    <w:p w:rsidR="0050716E" w:rsidRPr="0050716E" w:rsidRDefault="0050716E" w:rsidP="008607C9">
      <w:pPr>
        <w:pStyle w:val="Title"/>
        <w:spacing w:line="240" w:lineRule="auto"/>
        <w:rPr>
          <w:rFonts w:cs="Times New Roman"/>
          <w:color w:val="000000" w:themeColor="text1"/>
          <w:sz w:val="16"/>
          <w:szCs w:val="16"/>
          <w:u w:val="single"/>
        </w:rPr>
      </w:pPr>
    </w:p>
    <w:p w:rsidR="008607C9" w:rsidRPr="0050716E" w:rsidRDefault="008607C9" w:rsidP="0066452D">
      <w:pPr>
        <w:pStyle w:val="Title"/>
        <w:spacing w:line="240" w:lineRule="auto"/>
        <w:rPr>
          <w:rFonts w:cs="Times New Roman"/>
          <w:b w:val="0"/>
          <w:bCs w:val="0"/>
          <w:i/>
          <w:iCs/>
          <w:color w:val="000000" w:themeColor="text1"/>
          <w:sz w:val="22"/>
          <w:szCs w:val="22"/>
          <w:vertAlign w:val="superscript"/>
        </w:rPr>
      </w:pPr>
      <w:proofErr w:type="spellStart"/>
      <w:r w:rsidRPr="0050716E">
        <w:rPr>
          <w:rFonts w:cs="Times New Roman"/>
          <w:i/>
          <w:iCs/>
          <w:color w:val="000000" w:themeColor="text1"/>
          <w:sz w:val="24"/>
          <w:szCs w:val="24"/>
          <w:u w:val="single"/>
        </w:rPr>
        <w:t>Raafat</w:t>
      </w:r>
      <w:proofErr w:type="spellEnd"/>
      <w:r w:rsidR="006D35A0">
        <w:rPr>
          <w:rFonts w:cs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6D35A0">
        <w:rPr>
          <w:rFonts w:cs="Times New Roman"/>
          <w:i/>
          <w:iCs/>
          <w:color w:val="000000" w:themeColor="text1"/>
          <w:sz w:val="24"/>
          <w:szCs w:val="24"/>
          <w:u w:val="single"/>
        </w:rPr>
        <w:t>abdeldayem</w:t>
      </w:r>
      <w:proofErr w:type="spellEnd"/>
      <w:r w:rsidRPr="00CC4C19">
        <w:rPr>
          <w:rFonts w:cs="Times New Roman"/>
          <w:b w:val="0"/>
          <w:bCs w:val="0"/>
          <w:i/>
          <w:iCs/>
          <w:color w:val="000000" w:themeColor="text1"/>
          <w:sz w:val="24"/>
          <w:szCs w:val="24"/>
          <w:u w:val="single"/>
        </w:rPr>
        <w:t xml:space="preserve"> </w:t>
      </w:r>
    </w:p>
    <w:p w:rsidR="008607C9" w:rsidRPr="007F63B8" w:rsidRDefault="008607C9" w:rsidP="008607C9">
      <w:pPr>
        <w:pStyle w:val="Title"/>
        <w:spacing w:line="240" w:lineRule="auto"/>
        <w:rPr>
          <w:rFonts w:cs="Times New Roman"/>
          <w:i/>
          <w:iCs/>
          <w:color w:val="000000" w:themeColor="text1"/>
          <w:sz w:val="24"/>
          <w:szCs w:val="24"/>
        </w:rPr>
      </w:pPr>
      <w:r w:rsidRPr="007F63B8">
        <w:rPr>
          <w:rFonts w:cs="Times New Roman"/>
          <w:i/>
          <w:iCs/>
          <w:color w:val="000000" w:themeColor="text1"/>
          <w:sz w:val="24"/>
          <w:szCs w:val="24"/>
        </w:rPr>
        <w:t>Associate Prof of Toxicology, Emergency Hospital, Faculty of Medicine</w:t>
      </w:r>
    </w:p>
    <w:p w:rsidR="008607C9" w:rsidRPr="00B37D93" w:rsidRDefault="008607C9" w:rsidP="0050716E">
      <w:pPr>
        <w:pStyle w:val="Title"/>
        <w:spacing w:line="240" w:lineRule="auto"/>
        <w:rPr>
          <w:rFonts w:cs="Times New Roman"/>
          <w:color w:val="000000" w:themeColor="text1"/>
          <w:sz w:val="22"/>
          <w:szCs w:val="22"/>
        </w:rPr>
      </w:pPr>
      <w:r w:rsidRPr="00B37D93">
        <w:rPr>
          <w:rFonts w:cs="Times New Roman"/>
          <w:color w:val="000000" w:themeColor="text1"/>
          <w:sz w:val="22"/>
          <w:szCs w:val="22"/>
        </w:rPr>
        <w:t>Mansoura University, Egypt</w:t>
      </w:r>
    </w:p>
    <w:p w:rsidR="00CC7877" w:rsidRPr="00CC7877" w:rsidRDefault="008607C9" w:rsidP="00CC7877">
      <w:pPr>
        <w:jc w:val="center"/>
        <w:rPr>
          <w:b/>
          <w:bCs/>
        </w:rPr>
      </w:pPr>
      <w:r w:rsidRPr="00CC7877">
        <w:rPr>
          <w:b/>
          <w:bCs/>
          <w:i/>
          <w:iCs/>
          <w:color w:val="000000" w:themeColor="text1"/>
        </w:rPr>
        <w:t xml:space="preserve">Corresponding author: </w:t>
      </w:r>
      <w:r w:rsidR="00CC7877" w:rsidRPr="00CC7877">
        <w:rPr>
          <w:b/>
          <w:bCs/>
        </w:rPr>
        <w:t>raafat_mandour@hotmail.com</w:t>
      </w:r>
    </w:p>
    <w:p w:rsidR="00CC7877" w:rsidRPr="0050716E" w:rsidRDefault="00CC7877" w:rsidP="00CC7877">
      <w:pPr>
        <w:jc w:val="both"/>
      </w:pPr>
    </w:p>
    <w:p w:rsidR="008607C9" w:rsidRPr="0050716E" w:rsidRDefault="008607C9" w:rsidP="0050716E">
      <w:pPr>
        <w:jc w:val="both"/>
        <w:rPr>
          <w:b/>
          <w:bCs/>
          <w:caps/>
          <w:u w:val="single"/>
          <w:lang w:bidi="ar-EG"/>
        </w:rPr>
      </w:pPr>
      <w:r w:rsidRPr="0050716E">
        <w:rPr>
          <w:b/>
          <w:bCs/>
          <w:caps/>
          <w:u w:val="single"/>
          <w:lang w:bidi="ar-EG"/>
        </w:rPr>
        <w:t>A</w:t>
      </w:r>
      <w:r w:rsidRPr="0050716E">
        <w:rPr>
          <w:b/>
          <w:bCs/>
          <w:u w:val="single"/>
          <w:lang w:bidi="ar-EG"/>
        </w:rPr>
        <w:t>bstract</w:t>
      </w:r>
    </w:p>
    <w:p w:rsidR="008607C9" w:rsidRPr="0050716E" w:rsidRDefault="00DD60B9" w:rsidP="00DD60B9">
      <w:pPr>
        <w:jc w:val="both"/>
      </w:pPr>
      <w:r>
        <w:rPr>
          <w:b/>
          <w:bCs/>
        </w:rPr>
        <w:t>Object</w:t>
      </w:r>
      <w:r w:rsidR="008607C9" w:rsidRPr="0050716E">
        <w:rPr>
          <w:b/>
          <w:bCs/>
        </w:rPr>
        <w:t>:</w:t>
      </w:r>
      <w:r w:rsidR="008607C9" w:rsidRPr="0050716E">
        <w:t xml:space="preserve"> </w:t>
      </w:r>
      <w:r w:rsidR="007F63B8" w:rsidRPr="0050716E">
        <w:t xml:space="preserve">The present work </w:t>
      </w:r>
      <w:r w:rsidR="008607C9" w:rsidRPr="0050716E">
        <w:t>aimed to study the etiology of non-response to antiepileptic drugs by estimating their serum levels and screening of drugs and substance abuse in patients with resistant epilepsy.</w:t>
      </w:r>
    </w:p>
    <w:p w:rsidR="008607C9" w:rsidRPr="0050716E" w:rsidRDefault="008607C9" w:rsidP="00DD60B9">
      <w:pPr>
        <w:pStyle w:val="BodyTextIndent"/>
        <w:spacing w:line="240" w:lineRule="auto"/>
        <w:ind w:firstLine="0"/>
        <w:rPr>
          <w:rFonts w:cs="Times New Roman"/>
          <w:sz w:val="24"/>
          <w:szCs w:val="24"/>
        </w:rPr>
      </w:pPr>
      <w:r w:rsidRPr="0050716E">
        <w:rPr>
          <w:rFonts w:cs="Times New Roman"/>
          <w:b/>
          <w:bCs/>
          <w:sz w:val="24"/>
          <w:szCs w:val="24"/>
        </w:rPr>
        <w:t>Methods</w:t>
      </w:r>
      <w:r w:rsidRPr="0050716E">
        <w:rPr>
          <w:rFonts w:cs="Times New Roman"/>
          <w:sz w:val="24"/>
          <w:szCs w:val="24"/>
        </w:rPr>
        <w:t>; this study was conducted</w:t>
      </w:r>
      <w:r w:rsidR="0050716E" w:rsidRPr="0050716E">
        <w:rPr>
          <w:rFonts w:cs="Times New Roman"/>
          <w:sz w:val="24"/>
          <w:szCs w:val="24"/>
        </w:rPr>
        <w:t xml:space="preserve"> in epilepsy outpatient clinic</w:t>
      </w:r>
      <w:r w:rsidRPr="0050716E">
        <w:rPr>
          <w:rFonts w:cs="Times New Roman"/>
          <w:sz w:val="24"/>
          <w:szCs w:val="24"/>
        </w:rPr>
        <w:t xml:space="preserve">.  924 patients with intractable epilepsy were included. They </w:t>
      </w:r>
      <w:r w:rsidR="00B51818" w:rsidRPr="0050716E">
        <w:rPr>
          <w:rFonts w:cs="Times New Roman"/>
          <w:sz w:val="24"/>
          <w:szCs w:val="24"/>
        </w:rPr>
        <w:t>subjected to</w:t>
      </w:r>
      <w:r w:rsidRPr="0050716E">
        <w:rPr>
          <w:rFonts w:cs="Times New Roman"/>
          <w:sz w:val="24"/>
          <w:szCs w:val="24"/>
        </w:rPr>
        <w:t xml:space="preserve"> </w:t>
      </w:r>
    </w:p>
    <w:p w:rsidR="008607C9" w:rsidRPr="0050716E" w:rsidRDefault="008607C9" w:rsidP="0050716E">
      <w:pPr>
        <w:pStyle w:val="BodyText"/>
        <w:spacing w:line="240" w:lineRule="auto"/>
        <w:ind w:right="720"/>
        <w:rPr>
          <w:rFonts w:cs="Times New Roman"/>
          <w:sz w:val="24"/>
          <w:szCs w:val="24"/>
        </w:rPr>
      </w:pPr>
      <w:r w:rsidRPr="0050716E">
        <w:rPr>
          <w:rFonts w:cs="Times New Roman"/>
          <w:sz w:val="24"/>
          <w:szCs w:val="24"/>
        </w:rPr>
        <w:t>-Toxicology screen for detection of drug and substances abuse by analysis of urine and blood samples.</w:t>
      </w:r>
    </w:p>
    <w:p w:rsidR="008607C9" w:rsidRPr="0050716E" w:rsidRDefault="008607C9" w:rsidP="0050716E">
      <w:pPr>
        <w:pStyle w:val="BodyText"/>
        <w:spacing w:line="240" w:lineRule="auto"/>
        <w:ind w:right="720"/>
        <w:rPr>
          <w:rFonts w:cs="Times New Roman"/>
          <w:sz w:val="24"/>
          <w:szCs w:val="24"/>
        </w:rPr>
      </w:pPr>
      <w:r w:rsidRPr="0050716E">
        <w:rPr>
          <w:rFonts w:cs="Times New Roman"/>
          <w:sz w:val="24"/>
          <w:szCs w:val="24"/>
        </w:rPr>
        <w:t>-Measurements of the level of antiepileptic drugs in the blood.</w:t>
      </w:r>
    </w:p>
    <w:p w:rsidR="008607C9" w:rsidRPr="0050716E" w:rsidRDefault="008607C9" w:rsidP="00DD60B9">
      <w:pPr>
        <w:pStyle w:val="BodyText"/>
        <w:spacing w:line="240" w:lineRule="auto"/>
        <w:rPr>
          <w:rFonts w:cs="Times New Roman"/>
          <w:sz w:val="24"/>
          <w:szCs w:val="24"/>
        </w:rPr>
      </w:pPr>
      <w:r w:rsidRPr="0050716E">
        <w:rPr>
          <w:rFonts w:cs="Times New Roman"/>
          <w:sz w:val="24"/>
          <w:szCs w:val="24"/>
        </w:rPr>
        <w:t xml:space="preserve">All assays run on the system use of EMIT </w:t>
      </w:r>
      <w:r w:rsidR="00DD60B9">
        <w:rPr>
          <w:rFonts w:cs="Times New Roman"/>
          <w:sz w:val="24"/>
          <w:szCs w:val="24"/>
        </w:rPr>
        <w:t>and confirmed by GC/MS</w:t>
      </w:r>
      <w:r w:rsidRPr="0050716E">
        <w:rPr>
          <w:rFonts w:cs="Times New Roman"/>
          <w:sz w:val="24"/>
          <w:szCs w:val="24"/>
        </w:rPr>
        <w:t>.</w:t>
      </w:r>
    </w:p>
    <w:p w:rsidR="008607C9" w:rsidRPr="0050716E" w:rsidRDefault="008607C9" w:rsidP="0050716E">
      <w:pPr>
        <w:jc w:val="both"/>
        <w:rPr>
          <w:lang w:bidi="ar-EG"/>
        </w:rPr>
      </w:pPr>
      <w:r w:rsidRPr="0050716E">
        <w:rPr>
          <w:b/>
          <w:bCs/>
        </w:rPr>
        <w:t>Results</w:t>
      </w:r>
      <w:r w:rsidRPr="0050716E">
        <w:t xml:space="preserve">; Confirmed </w:t>
      </w:r>
      <w:r w:rsidRPr="0050716E">
        <w:rPr>
          <w:lang w:bidi="ar-EG"/>
        </w:rPr>
        <w:t xml:space="preserve">Positive results for drugs and substances abuse were detected in 246 of 924 patients (26.62%) by GC/MS. Cannabis was the first abused drug (29.27%). Only 17 patients show serum level of antiepileptic drugs within therapeutic range, but 169 patients' levels were below it and 60 patients with levels above it. </w:t>
      </w:r>
    </w:p>
    <w:p w:rsidR="008607C9" w:rsidRPr="0050716E" w:rsidRDefault="008607C9" w:rsidP="0050716E">
      <w:pPr>
        <w:jc w:val="both"/>
        <w:rPr>
          <w:lang w:bidi="ar-EG"/>
        </w:rPr>
      </w:pPr>
      <w:r w:rsidRPr="0050716E">
        <w:rPr>
          <w:b/>
          <w:bCs/>
        </w:rPr>
        <w:t>Conclusions;</w:t>
      </w:r>
      <w:r w:rsidRPr="0050716E">
        <w:t xml:space="preserve"> </w:t>
      </w:r>
      <w:r w:rsidRPr="0050716E">
        <w:rPr>
          <w:lang w:bidi="ar-EG"/>
        </w:rPr>
        <w:t xml:space="preserve">Substances abuse may be the cause of resistant epilepsy as they are epileptogenic by themselves or due to drug-drug interaction with the antiepileptic.  </w:t>
      </w:r>
    </w:p>
    <w:p w:rsidR="008607C9" w:rsidRPr="0050716E" w:rsidRDefault="008607C9" w:rsidP="0050716E">
      <w:pPr>
        <w:jc w:val="both"/>
        <w:rPr>
          <w:lang w:bidi="ar-EG"/>
        </w:rPr>
      </w:pPr>
      <w:r w:rsidRPr="0050716E">
        <w:rPr>
          <w:b/>
          <w:bCs/>
          <w:lang w:bidi="ar-EG"/>
        </w:rPr>
        <w:t>Recommendations;</w:t>
      </w:r>
      <w:r w:rsidRPr="0050716E">
        <w:rPr>
          <w:lang w:bidi="ar-EG"/>
        </w:rPr>
        <w:t xml:space="preserve"> </w:t>
      </w:r>
    </w:p>
    <w:p w:rsidR="008607C9" w:rsidRPr="0050716E" w:rsidRDefault="008607C9" w:rsidP="0050716E">
      <w:pPr>
        <w:jc w:val="both"/>
      </w:pPr>
      <w:r w:rsidRPr="0050716E">
        <w:rPr>
          <w:lang w:bidi="ar-EG"/>
        </w:rPr>
        <w:t xml:space="preserve">- </w:t>
      </w:r>
      <w:r w:rsidRPr="0050716E">
        <w:t>A screening test</w:t>
      </w:r>
      <w:r w:rsidR="007F63B8" w:rsidRPr="0050716E">
        <w:t xml:space="preserve"> for drug and substances abuse </w:t>
      </w:r>
      <w:r w:rsidRPr="0050716E">
        <w:t xml:space="preserve">performed if drug abuse or </w:t>
      </w:r>
      <w:r w:rsidR="00CC4C19" w:rsidRPr="0050716E">
        <w:t>withdrawal suspected</w:t>
      </w:r>
      <w:r w:rsidRPr="0050716E">
        <w:t xml:space="preserve"> in patients with resistant epilepsy even if patients deny the use of them.</w:t>
      </w:r>
    </w:p>
    <w:p w:rsidR="008607C9" w:rsidRPr="0050716E" w:rsidRDefault="008607C9" w:rsidP="0050716E">
      <w:pPr>
        <w:jc w:val="both"/>
      </w:pPr>
      <w:r w:rsidRPr="0050716E">
        <w:t>- To confirm the results of EMIT, further study is needed by using GCMS as it is more sensitive and more specific than EMIT system.</w:t>
      </w:r>
    </w:p>
    <w:p w:rsidR="008607C9" w:rsidRPr="0050716E" w:rsidRDefault="008607C9" w:rsidP="008E7A76">
      <w:pPr>
        <w:rPr>
          <w:rtl/>
        </w:rPr>
      </w:pPr>
      <w:r w:rsidRPr="0050716E">
        <w:rPr>
          <w:b/>
          <w:bCs/>
        </w:rPr>
        <w:t>Key words</w:t>
      </w:r>
      <w:r w:rsidRPr="0050716E">
        <w:t>; urine samples; blood samples; EMIT; GC / MS</w:t>
      </w:r>
    </w:p>
    <w:p w:rsidR="0050716E" w:rsidRPr="0050716E" w:rsidRDefault="0050716E" w:rsidP="0050716E">
      <w:pPr>
        <w:jc w:val="center"/>
        <w:rPr>
          <w:b/>
          <w:bCs/>
          <w:u w:val="single"/>
        </w:rPr>
      </w:pPr>
      <w:r w:rsidRPr="0050716E">
        <w:rPr>
          <w:b/>
          <w:bCs/>
          <w:noProof/>
          <w:lang w:eastAsia="zh-CN"/>
        </w:rPr>
        <w:drawing>
          <wp:inline distT="0" distB="0" distL="0" distR="0">
            <wp:extent cx="2118360" cy="2141220"/>
            <wp:effectExtent l="0" t="0" r="0" b="0"/>
            <wp:docPr id="7" name="Picture 7" descr="E:\research\C.V\شهادات\_20170915_110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research\C.V\شهادات\_20170915_1102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902" cy="2140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16E" w:rsidRPr="0050716E" w:rsidRDefault="0050716E" w:rsidP="0050716E">
      <w:pPr>
        <w:rPr>
          <w:bCs/>
        </w:rPr>
      </w:pPr>
      <w:bookmarkStart w:id="0" w:name="_GoBack"/>
      <w:bookmarkEnd w:id="0"/>
      <w:r w:rsidRPr="0050716E">
        <w:rPr>
          <w:bCs/>
        </w:rPr>
        <w:t>University/organization name: Mansoura University</w:t>
      </w:r>
    </w:p>
    <w:p w:rsidR="0050716E" w:rsidRPr="0050716E" w:rsidRDefault="0050716E" w:rsidP="0050716E">
      <w:pPr>
        <w:rPr>
          <w:bCs/>
        </w:rPr>
      </w:pPr>
      <w:r w:rsidRPr="0050716E">
        <w:rPr>
          <w:bCs/>
        </w:rPr>
        <w:t>Designation: Ass. Prof of Toxicology</w:t>
      </w:r>
    </w:p>
    <w:p w:rsidR="0050716E" w:rsidRPr="0050716E" w:rsidRDefault="0050716E" w:rsidP="0050716E">
      <w:pPr>
        <w:rPr>
          <w:bCs/>
        </w:rPr>
      </w:pPr>
      <w:r w:rsidRPr="0050716E">
        <w:rPr>
          <w:bCs/>
        </w:rPr>
        <w:t>Country: EGYPT</w:t>
      </w:r>
    </w:p>
    <w:p w:rsidR="0050716E" w:rsidRPr="0050716E" w:rsidRDefault="0050716E" w:rsidP="0050716E">
      <w:pPr>
        <w:rPr>
          <w:bCs/>
        </w:rPr>
      </w:pPr>
      <w:r w:rsidRPr="0050716E">
        <w:rPr>
          <w:bCs/>
        </w:rPr>
        <w:t>Telephone: +201225260108</w:t>
      </w:r>
    </w:p>
    <w:p w:rsidR="0050716E" w:rsidRPr="0050716E" w:rsidRDefault="0050716E" w:rsidP="0050716E">
      <w:pPr>
        <w:rPr>
          <w:bCs/>
        </w:rPr>
      </w:pPr>
      <w:r w:rsidRPr="0050716E">
        <w:rPr>
          <w:bCs/>
        </w:rPr>
        <w:t>raafat_mandour@hotmail.com</w:t>
      </w:r>
    </w:p>
    <w:p w:rsidR="0050716E" w:rsidRPr="0050716E" w:rsidRDefault="0050716E" w:rsidP="0050716E">
      <w:pPr>
        <w:jc w:val="both"/>
      </w:pPr>
    </w:p>
    <w:p w:rsidR="0050716E" w:rsidRPr="0050716E" w:rsidRDefault="0050716E" w:rsidP="008607C9">
      <w:pPr>
        <w:spacing w:line="360" w:lineRule="auto"/>
      </w:pPr>
    </w:p>
    <w:p w:rsidR="0050716E" w:rsidRPr="007F63B8" w:rsidRDefault="0050716E">
      <w:pPr>
        <w:spacing w:line="360" w:lineRule="auto"/>
        <w:rPr>
          <w:color w:val="000000" w:themeColor="text1"/>
        </w:rPr>
      </w:pPr>
    </w:p>
    <w:sectPr w:rsidR="0050716E" w:rsidRPr="007F63B8" w:rsidSect="006A7FDB">
      <w:pgSz w:w="11906" w:h="16838" w:code="9"/>
      <w:pgMar w:top="720" w:right="720" w:bottom="720" w:left="720" w:header="720" w:footer="720" w:gutter="0"/>
      <w:cols w:space="720"/>
      <w:bidi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87217"/>
    <w:multiLevelType w:val="multilevel"/>
    <w:tmpl w:val="3CB0A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20"/>
  <w:drawingGridHorizontalSpacing w:val="12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A0205"/>
    <w:rsid w:val="000F7EA5"/>
    <w:rsid w:val="001B5C35"/>
    <w:rsid w:val="001F0B4D"/>
    <w:rsid w:val="002D744C"/>
    <w:rsid w:val="003035D3"/>
    <w:rsid w:val="00323440"/>
    <w:rsid w:val="003A0205"/>
    <w:rsid w:val="0050716E"/>
    <w:rsid w:val="0066452D"/>
    <w:rsid w:val="006A7FDB"/>
    <w:rsid w:val="006D35A0"/>
    <w:rsid w:val="006F268B"/>
    <w:rsid w:val="007F63B8"/>
    <w:rsid w:val="008607C9"/>
    <w:rsid w:val="008D21BD"/>
    <w:rsid w:val="008E7A76"/>
    <w:rsid w:val="00934A45"/>
    <w:rsid w:val="00956DAD"/>
    <w:rsid w:val="00A81C77"/>
    <w:rsid w:val="00B37D93"/>
    <w:rsid w:val="00B51818"/>
    <w:rsid w:val="00CC4C19"/>
    <w:rsid w:val="00CC7877"/>
    <w:rsid w:val="00D65E20"/>
    <w:rsid w:val="00DC3E65"/>
    <w:rsid w:val="00DD60B9"/>
    <w:rsid w:val="00E53D11"/>
    <w:rsid w:val="00E97ED7"/>
    <w:rsid w:val="00F07FF3"/>
    <w:rsid w:val="00FB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07C9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8607C9"/>
    <w:pPr>
      <w:spacing w:line="360" w:lineRule="auto"/>
      <w:jc w:val="center"/>
    </w:pPr>
    <w:rPr>
      <w:rFonts w:cs="Simplified Arabic"/>
      <w:b/>
      <w:bCs/>
      <w:sz w:val="36"/>
      <w:szCs w:val="36"/>
      <w:lang w:eastAsia="ar-SA" w:bidi="ar-EG"/>
    </w:rPr>
  </w:style>
  <w:style w:type="character" w:customStyle="1" w:styleId="TitleChar">
    <w:name w:val="Title Char"/>
    <w:basedOn w:val="DefaultParagraphFont"/>
    <w:link w:val="Title"/>
    <w:rsid w:val="008607C9"/>
    <w:rPr>
      <w:rFonts w:ascii="Times New Roman" w:eastAsia="Times New Roman" w:hAnsi="Times New Roman" w:cs="Simplified Arabic"/>
      <w:b/>
      <w:bCs/>
      <w:sz w:val="36"/>
      <w:szCs w:val="36"/>
      <w:lang w:eastAsia="ar-SA" w:bidi="ar-EG"/>
    </w:rPr>
  </w:style>
  <w:style w:type="paragraph" w:styleId="BodyText">
    <w:name w:val="Body Text"/>
    <w:basedOn w:val="Normal"/>
    <w:link w:val="BodyTextChar"/>
    <w:semiHidden/>
    <w:unhideWhenUsed/>
    <w:rsid w:val="008607C9"/>
    <w:pPr>
      <w:spacing w:line="360" w:lineRule="auto"/>
      <w:jc w:val="both"/>
    </w:pPr>
    <w:rPr>
      <w:rFonts w:cs="Simplified Arabic"/>
      <w:sz w:val="28"/>
      <w:szCs w:val="28"/>
      <w:lang w:eastAsia="ar-SA"/>
    </w:rPr>
  </w:style>
  <w:style w:type="character" w:customStyle="1" w:styleId="BodyTextChar">
    <w:name w:val="Body Text Char"/>
    <w:basedOn w:val="DefaultParagraphFont"/>
    <w:link w:val="BodyText"/>
    <w:semiHidden/>
    <w:rsid w:val="008607C9"/>
    <w:rPr>
      <w:rFonts w:ascii="Times New Roman" w:eastAsia="Times New Roman" w:hAnsi="Times New Roman" w:cs="Simplified Arabic"/>
      <w:sz w:val="28"/>
      <w:szCs w:val="28"/>
      <w:lang w:eastAsia="ar-SA"/>
    </w:rPr>
  </w:style>
  <w:style w:type="paragraph" w:styleId="BodyTextIndent">
    <w:name w:val="Body Text Indent"/>
    <w:basedOn w:val="Normal"/>
    <w:link w:val="BodyTextIndentChar"/>
    <w:semiHidden/>
    <w:unhideWhenUsed/>
    <w:rsid w:val="008607C9"/>
    <w:pPr>
      <w:spacing w:line="360" w:lineRule="auto"/>
      <w:ind w:firstLine="720"/>
      <w:jc w:val="both"/>
    </w:pPr>
    <w:rPr>
      <w:rFonts w:cs="Simplified Arabic"/>
      <w:sz w:val="28"/>
      <w:szCs w:val="28"/>
      <w:lang w:eastAsia="ar-SA" w:bidi="ar-EG"/>
    </w:rPr>
  </w:style>
  <w:style w:type="character" w:customStyle="1" w:styleId="BodyTextIndentChar">
    <w:name w:val="Body Text Indent Char"/>
    <w:basedOn w:val="DefaultParagraphFont"/>
    <w:link w:val="BodyTextIndent"/>
    <w:semiHidden/>
    <w:rsid w:val="008607C9"/>
    <w:rPr>
      <w:rFonts w:ascii="Times New Roman" w:eastAsia="Times New Roman" w:hAnsi="Times New Roman" w:cs="Simplified Arabic"/>
      <w:sz w:val="28"/>
      <w:szCs w:val="28"/>
      <w:lang w:eastAsia="ar-SA" w:bidi="ar-EG"/>
    </w:rPr>
  </w:style>
  <w:style w:type="paragraph" w:customStyle="1" w:styleId="xxmsonormal">
    <w:name w:val="x_x_msonormal"/>
    <w:basedOn w:val="Normal"/>
    <w:rsid w:val="003035D3"/>
    <w:pPr>
      <w:spacing w:before="100" w:beforeAutospacing="1" w:after="100" w:afterAutospacing="1"/>
    </w:pPr>
  </w:style>
  <w:style w:type="character" w:customStyle="1" w:styleId="enn">
    <w:name w:val="en_n"/>
    <w:basedOn w:val="DefaultParagraphFont"/>
    <w:rsid w:val="00934A45"/>
  </w:style>
  <w:style w:type="character" w:customStyle="1" w:styleId="df">
    <w:name w:val="d_f"/>
    <w:basedOn w:val="DefaultParagraphFont"/>
    <w:rsid w:val="00934A45"/>
  </w:style>
  <w:style w:type="character" w:customStyle="1" w:styleId="ge">
    <w:name w:val="g_e"/>
    <w:basedOn w:val="DefaultParagraphFont"/>
    <w:rsid w:val="00934A45"/>
  </w:style>
  <w:style w:type="character" w:customStyle="1" w:styleId="ub">
    <w:name w:val="u_b"/>
    <w:basedOn w:val="DefaultParagraphFont"/>
    <w:rsid w:val="00934A45"/>
  </w:style>
  <w:style w:type="character" w:customStyle="1" w:styleId="c4z2avtcy">
    <w:name w:val="c4_z2avtcy"/>
    <w:basedOn w:val="DefaultParagraphFont"/>
    <w:rsid w:val="00934A45"/>
  </w:style>
  <w:style w:type="paragraph" w:styleId="BalloonText">
    <w:name w:val="Balloon Text"/>
    <w:basedOn w:val="Normal"/>
    <w:link w:val="BalloonTextChar"/>
    <w:uiPriority w:val="99"/>
    <w:semiHidden/>
    <w:unhideWhenUsed/>
    <w:rsid w:val="00507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16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4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45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82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38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21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959018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3" w:color="E1E1E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31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30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82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86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8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21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0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53949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32212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73647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56167108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41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22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172950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3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4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555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632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810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119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5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Mandour.Co</Company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Ra'fat</dc:creator>
  <cp:keywords/>
  <dc:description/>
  <cp:lastModifiedBy>Mostafa Rafat</cp:lastModifiedBy>
  <cp:revision>19</cp:revision>
  <dcterms:created xsi:type="dcterms:W3CDTF">2018-04-21T08:40:00Z</dcterms:created>
  <dcterms:modified xsi:type="dcterms:W3CDTF">2021-11-29T06:28:00Z</dcterms:modified>
</cp:coreProperties>
</file>