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3A5" w:rsidRDefault="00642A3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“</w:t>
      </w:r>
      <w:r w:rsidR="009D699D">
        <w:rPr>
          <w:rFonts w:ascii="Arial" w:hAnsi="Arial" w:cs="Arial"/>
          <w:b/>
          <w:sz w:val="24"/>
          <w:szCs w:val="24"/>
        </w:rPr>
        <w:t>Disturbance of Body Schematic Capabilities in patients with Persistent Chronic Pain</w:t>
      </w:r>
      <w:r w:rsidR="00856D92">
        <w:rPr>
          <w:rFonts w:ascii="Arial" w:hAnsi="Arial" w:cs="Arial"/>
          <w:b/>
          <w:sz w:val="24"/>
          <w:szCs w:val="24"/>
        </w:rPr>
        <w:t xml:space="preserve">: an </w:t>
      </w:r>
      <w:proofErr w:type="spellStart"/>
      <w:r w:rsidR="00856D92">
        <w:rPr>
          <w:rFonts w:ascii="Arial" w:hAnsi="Arial" w:cs="Arial"/>
          <w:b/>
          <w:sz w:val="24"/>
          <w:szCs w:val="24"/>
        </w:rPr>
        <w:t>Enactive</w:t>
      </w:r>
      <w:proofErr w:type="spellEnd"/>
      <w:r w:rsidR="00856D92">
        <w:rPr>
          <w:rFonts w:ascii="Arial" w:hAnsi="Arial" w:cs="Arial"/>
          <w:b/>
          <w:sz w:val="24"/>
          <w:szCs w:val="24"/>
        </w:rPr>
        <w:t>-</w:t>
      </w:r>
      <w:r w:rsidR="009D699D">
        <w:rPr>
          <w:rFonts w:ascii="Arial" w:hAnsi="Arial" w:cs="Arial"/>
          <w:b/>
          <w:sz w:val="24"/>
          <w:szCs w:val="24"/>
        </w:rPr>
        <w:t>Theoretical</w:t>
      </w:r>
      <w:r w:rsidR="00856D92">
        <w:rPr>
          <w:rFonts w:ascii="Arial" w:hAnsi="Arial" w:cs="Arial"/>
          <w:b/>
          <w:sz w:val="24"/>
          <w:szCs w:val="24"/>
        </w:rPr>
        <w:t>-</w:t>
      </w:r>
      <w:r w:rsidR="009D699D">
        <w:rPr>
          <w:rFonts w:ascii="Arial" w:hAnsi="Arial" w:cs="Arial"/>
          <w:b/>
          <w:sz w:val="24"/>
          <w:szCs w:val="24"/>
        </w:rPr>
        <w:t xml:space="preserve">Framework </w:t>
      </w:r>
      <w:r w:rsidR="00856D92">
        <w:rPr>
          <w:rFonts w:ascii="Arial" w:hAnsi="Arial" w:cs="Arial"/>
          <w:b/>
          <w:sz w:val="24"/>
          <w:szCs w:val="24"/>
        </w:rPr>
        <w:t xml:space="preserve">based </w:t>
      </w:r>
      <w:r w:rsidR="009D699D">
        <w:rPr>
          <w:rFonts w:ascii="Arial" w:hAnsi="Arial" w:cs="Arial"/>
          <w:b/>
          <w:sz w:val="24"/>
          <w:szCs w:val="24"/>
        </w:rPr>
        <w:t>therapeutic approach</w:t>
      </w:r>
      <w:r>
        <w:rPr>
          <w:rFonts w:ascii="Arial" w:hAnsi="Arial" w:cs="Arial"/>
          <w:b/>
          <w:sz w:val="24"/>
          <w:szCs w:val="24"/>
        </w:rPr>
        <w:t>”</w:t>
      </w:r>
    </w:p>
    <w:p w:rsidR="00856D92" w:rsidRDefault="00856D92" w:rsidP="00D521F8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Andromachi</w:t>
      </w:r>
      <w:proofErr w:type="spellEnd"/>
      <w:r>
        <w:rPr>
          <w:rFonts w:ascii="Arial" w:hAnsi="Arial" w:cs="Arial"/>
          <w:sz w:val="24"/>
          <w:szCs w:val="24"/>
        </w:rPr>
        <w:t xml:space="preserve"> Salacha</w:t>
      </w:r>
      <w:r w:rsidRPr="00856D92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, Maria Kyritsa</w:t>
      </w:r>
      <w:r w:rsidRPr="00856D92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Athina</w:t>
      </w:r>
      <w:proofErr w:type="spellEnd"/>
      <w:r>
        <w:rPr>
          <w:rFonts w:ascii="Arial" w:hAnsi="Arial" w:cs="Arial"/>
          <w:sz w:val="24"/>
          <w:szCs w:val="24"/>
        </w:rPr>
        <w:t xml:space="preserve"> Kolotoura</w:t>
      </w:r>
      <w:r w:rsidRPr="00856D92">
        <w:rPr>
          <w:rFonts w:ascii="Arial" w:hAnsi="Arial" w:cs="Arial"/>
          <w:sz w:val="24"/>
          <w:szCs w:val="24"/>
          <w:vertAlign w:val="superscript"/>
        </w:rPr>
        <w:t>3</w:t>
      </w:r>
    </w:p>
    <w:p w:rsidR="00D521F8" w:rsidRPr="00856D92" w:rsidRDefault="00D521F8" w:rsidP="00856D92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56D92">
        <w:rPr>
          <w:rFonts w:ascii="Arial" w:hAnsi="Arial" w:cs="Arial"/>
          <w:sz w:val="24"/>
          <w:szCs w:val="24"/>
        </w:rPr>
        <w:t xml:space="preserve">PR&amp;M Dept, General Hospital of </w:t>
      </w:r>
      <w:proofErr w:type="spellStart"/>
      <w:r w:rsidRPr="00856D92">
        <w:rPr>
          <w:rFonts w:ascii="Arial" w:hAnsi="Arial" w:cs="Arial"/>
          <w:sz w:val="24"/>
          <w:szCs w:val="24"/>
        </w:rPr>
        <w:t>Elefsina</w:t>
      </w:r>
      <w:proofErr w:type="spellEnd"/>
      <w:r w:rsidRPr="00856D92">
        <w:rPr>
          <w:rFonts w:ascii="Arial" w:hAnsi="Arial" w:cs="Arial"/>
          <w:sz w:val="24"/>
          <w:szCs w:val="24"/>
        </w:rPr>
        <w:t xml:space="preserve"> “THRIASIO,” Athens, GREECE</w:t>
      </w:r>
    </w:p>
    <w:p w:rsidR="00856D92" w:rsidRDefault="00856D92" w:rsidP="00856D92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Chronic Pain Clinic, </w:t>
      </w:r>
      <w:r w:rsidRPr="00856D92">
        <w:rPr>
          <w:rFonts w:ascii="Arial" w:hAnsi="Arial" w:cs="Arial"/>
          <w:sz w:val="24"/>
          <w:szCs w:val="24"/>
        </w:rPr>
        <w:t xml:space="preserve">General Hospital of </w:t>
      </w:r>
      <w:proofErr w:type="spellStart"/>
      <w:r w:rsidRPr="00856D92">
        <w:rPr>
          <w:rFonts w:ascii="Arial" w:hAnsi="Arial" w:cs="Arial"/>
          <w:sz w:val="24"/>
          <w:szCs w:val="24"/>
        </w:rPr>
        <w:t>Elefsina</w:t>
      </w:r>
      <w:proofErr w:type="spellEnd"/>
      <w:r w:rsidRPr="00856D92">
        <w:rPr>
          <w:rFonts w:ascii="Arial" w:hAnsi="Arial" w:cs="Arial"/>
          <w:sz w:val="24"/>
          <w:szCs w:val="24"/>
        </w:rPr>
        <w:t xml:space="preserve"> “THRIASIO,” Athens, GREECE</w:t>
      </w:r>
    </w:p>
    <w:p w:rsidR="00642A3E" w:rsidRPr="00094AB5" w:rsidRDefault="00642A3E" w:rsidP="00642A3E">
      <w:pPr>
        <w:rPr>
          <w:rFonts w:ascii="Arial" w:hAnsi="Arial" w:cs="Arial"/>
          <w:b/>
          <w:sz w:val="24"/>
          <w:szCs w:val="24"/>
        </w:rPr>
      </w:pPr>
      <w:r w:rsidRPr="00094AB5">
        <w:rPr>
          <w:rFonts w:ascii="Arial" w:hAnsi="Arial" w:cs="Arial"/>
          <w:b/>
          <w:sz w:val="24"/>
          <w:szCs w:val="24"/>
        </w:rPr>
        <w:t>Abstract</w:t>
      </w:r>
    </w:p>
    <w:p w:rsidR="004B3885" w:rsidRPr="004B3885" w:rsidRDefault="00642A3E" w:rsidP="004B38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94AB5">
        <w:rPr>
          <w:rFonts w:ascii="Arial" w:hAnsi="Arial" w:cs="Arial"/>
          <w:b/>
          <w:sz w:val="24"/>
          <w:szCs w:val="24"/>
        </w:rPr>
        <w:t>Statement of the Problem: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4B3885">
        <w:rPr>
          <w:rFonts w:ascii="Arial" w:hAnsi="Arial" w:cs="Arial"/>
          <w:sz w:val="24"/>
          <w:szCs w:val="24"/>
        </w:rPr>
        <w:t xml:space="preserve">Chronic pain can be devastating, affecting every aspect of a person’s </w:t>
      </w:r>
      <w:r w:rsidR="009D7585">
        <w:rPr>
          <w:rFonts w:ascii="Arial" w:hAnsi="Arial" w:cs="Arial"/>
          <w:sz w:val="24"/>
          <w:szCs w:val="24"/>
        </w:rPr>
        <w:t xml:space="preserve">life and </w:t>
      </w:r>
      <w:r w:rsidR="004B3885">
        <w:rPr>
          <w:rFonts w:ascii="Arial" w:hAnsi="Arial" w:cs="Arial"/>
          <w:sz w:val="24"/>
          <w:szCs w:val="24"/>
        </w:rPr>
        <w:t>participation</w:t>
      </w:r>
      <w:r w:rsidR="004B3885">
        <w:rPr>
          <w:rFonts w:ascii="Courier New" w:eastAsia="Times New Roman" w:hAnsi="Courier New" w:cs="Courier New"/>
          <w:sz w:val="20"/>
          <w:szCs w:val="20"/>
          <w:lang/>
        </w:rPr>
        <w:t xml:space="preserve"> </w:t>
      </w:r>
      <w:r w:rsidR="004B3885" w:rsidRPr="004B3885">
        <w:rPr>
          <w:rFonts w:ascii="Arial" w:eastAsia="Times New Roman" w:hAnsi="Arial" w:cs="Arial"/>
          <w:sz w:val="24"/>
          <w:szCs w:val="24"/>
          <w:lang/>
        </w:rPr>
        <w:t xml:space="preserve">in the fundamental tasks and </w:t>
      </w:r>
      <w:r w:rsidR="009D7585" w:rsidRPr="004B3885">
        <w:rPr>
          <w:rFonts w:ascii="Arial" w:eastAsia="Times New Roman" w:hAnsi="Arial" w:cs="Arial"/>
          <w:sz w:val="24"/>
          <w:szCs w:val="24"/>
          <w:lang/>
        </w:rPr>
        <w:t xml:space="preserve">daily </w:t>
      </w:r>
      <w:r w:rsidR="009D7585">
        <w:rPr>
          <w:rFonts w:ascii="Arial" w:eastAsia="Times New Roman" w:hAnsi="Arial" w:cs="Arial"/>
          <w:sz w:val="24"/>
          <w:szCs w:val="24"/>
          <w:lang/>
        </w:rPr>
        <w:t>pleasure</w:t>
      </w:r>
      <w:r w:rsidR="004B3885" w:rsidRPr="004B3885">
        <w:rPr>
          <w:rFonts w:ascii="Arial" w:eastAsia="Times New Roman" w:hAnsi="Arial" w:cs="Arial"/>
          <w:sz w:val="24"/>
          <w:szCs w:val="24"/>
          <w:lang/>
        </w:rPr>
        <w:t>.</w:t>
      </w:r>
      <w:r w:rsidR="004B3885">
        <w:rPr>
          <w:rFonts w:ascii="Arial" w:eastAsia="Times New Roman" w:hAnsi="Arial" w:cs="Arial"/>
          <w:sz w:val="24"/>
          <w:szCs w:val="24"/>
          <w:lang/>
        </w:rPr>
        <w:t xml:space="preserve"> </w:t>
      </w:r>
      <w:r w:rsidR="00165634">
        <w:rPr>
          <w:rFonts w:ascii="Arial" w:hAnsi="Arial" w:cs="Arial"/>
          <w:sz w:val="24"/>
          <w:szCs w:val="24"/>
        </w:rPr>
        <w:t xml:space="preserve">With </w:t>
      </w:r>
      <w:r w:rsidR="00214A48">
        <w:rPr>
          <w:rFonts w:ascii="Arial" w:hAnsi="Arial" w:cs="Arial"/>
          <w:sz w:val="24"/>
          <w:szCs w:val="24"/>
        </w:rPr>
        <w:t>prevalence</w:t>
      </w:r>
      <w:r w:rsidR="00165634">
        <w:rPr>
          <w:rFonts w:ascii="Arial" w:hAnsi="Arial" w:cs="Arial"/>
          <w:sz w:val="24"/>
          <w:szCs w:val="24"/>
        </w:rPr>
        <w:t xml:space="preserve"> about</w:t>
      </w:r>
      <w:r w:rsidR="009E6956" w:rsidRPr="004B3885">
        <w:rPr>
          <w:rFonts w:ascii="Arial" w:hAnsi="Arial" w:cs="Arial"/>
          <w:sz w:val="24"/>
          <w:szCs w:val="24"/>
        </w:rPr>
        <w:t xml:space="preserve"> 20% in the general population</w:t>
      </w:r>
      <w:r w:rsidR="00165634">
        <w:rPr>
          <w:rFonts w:ascii="Arial" w:hAnsi="Arial" w:cs="Arial"/>
          <w:sz w:val="24"/>
          <w:szCs w:val="24"/>
        </w:rPr>
        <w:t>, p</w:t>
      </w:r>
      <w:r w:rsidR="009E6956">
        <w:rPr>
          <w:rFonts w:ascii="Arial" w:hAnsi="Arial" w:cs="Arial"/>
          <w:sz w:val="24"/>
          <w:szCs w:val="24"/>
        </w:rPr>
        <w:t xml:space="preserve">ersistent Chronic Pain </w:t>
      </w:r>
      <w:r w:rsidR="00165634">
        <w:rPr>
          <w:rFonts w:ascii="Arial" w:hAnsi="Arial" w:cs="Arial"/>
          <w:sz w:val="24"/>
          <w:szCs w:val="24"/>
        </w:rPr>
        <w:t xml:space="preserve">is actually the most serious </w:t>
      </w:r>
      <w:r w:rsidR="000A457C">
        <w:rPr>
          <w:rFonts w:ascii="Arial" w:hAnsi="Arial" w:cs="Arial"/>
          <w:sz w:val="24"/>
          <w:szCs w:val="24"/>
        </w:rPr>
        <w:t xml:space="preserve">therapeutic </w:t>
      </w:r>
      <w:r w:rsidR="00165634">
        <w:rPr>
          <w:rFonts w:ascii="Arial" w:hAnsi="Arial" w:cs="Arial"/>
          <w:sz w:val="24"/>
          <w:szCs w:val="24"/>
        </w:rPr>
        <w:t xml:space="preserve">challenge, </w:t>
      </w:r>
      <w:r w:rsidR="00165634" w:rsidRPr="00165634">
        <w:rPr>
          <w:rFonts w:ascii="Arial" w:hAnsi="Arial" w:cs="Arial"/>
          <w:sz w:val="24"/>
          <w:szCs w:val="24"/>
        </w:rPr>
        <w:t xml:space="preserve">given the effectiveness of an interdisciplinary pain clinic </w:t>
      </w:r>
      <w:r w:rsidR="00F41EF7">
        <w:rPr>
          <w:rFonts w:ascii="Arial" w:hAnsi="Arial" w:cs="Arial"/>
          <w:sz w:val="24"/>
          <w:szCs w:val="24"/>
        </w:rPr>
        <w:t xml:space="preserve">at </w:t>
      </w:r>
      <w:r w:rsidR="00165634">
        <w:rPr>
          <w:rFonts w:ascii="Arial" w:hAnsi="Arial" w:cs="Arial"/>
          <w:sz w:val="24"/>
          <w:szCs w:val="24"/>
        </w:rPr>
        <w:t>about</w:t>
      </w:r>
      <w:r w:rsidR="00165634" w:rsidRPr="00165634">
        <w:rPr>
          <w:rFonts w:ascii="Arial" w:hAnsi="Arial" w:cs="Arial"/>
          <w:sz w:val="24"/>
          <w:szCs w:val="24"/>
        </w:rPr>
        <w:t xml:space="preserve"> 50%.</w:t>
      </w:r>
      <w:r w:rsidR="007152D4">
        <w:rPr>
          <w:rFonts w:ascii="Arial" w:hAnsi="Arial" w:cs="Arial"/>
          <w:sz w:val="24"/>
          <w:szCs w:val="24"/>
        </w:rPr>
        <w:t xml:space="preserve"> </w:t>
      </w:r>
      <w:r w:rsidR="00C036FE">
        <w:rPr>
          <w:rFonts w:ascii="Arial" w:hAnsi="Arial" w:cs="Arial"/>
          <w:sz w:val="24"/>
          <w:szCs w:val="24"/>
        </w:rPr>
        <w:t>This</w:t>
      </w:r>
      <w:r w:rsidR="00C036FE" w:rsidRPr="00C036FE">
        <w:rPr>
          <w:rFonts w:ascii="Arial" w:hAnsi="Arial" w:cs="Arial"/>
          <w:sz w:val="24"/>
          <w:szCs w:val="24"/>
        </w:rPr>
        <w:t xml:space="preserve"> study is </w:t>
      </w:r>
      <w:r w:rsidR="00C036FE">
        <w:rPr>
          <w:rFonts w:ascii="Arial" w:hAnsi="Arial" w:cs="Arial"/>
          <w:sz w:val="24"/>
          <w:szCs w:val="24"/>
        </w:rPr>
        <w:t>the</w:t>
      </w:r>
      <w:r w:rsidR="00C036FE" w:rsidRPr="00C036FE">
        <w:rPr>
          <w:rFonts w:ascii="Arial" w:hAnsi="Arial" w:cs="Arial"/>
          <w:sz w:val="24"/>
          <w:szCs w:val="24"/>
        </w:rPr>
        <w:t xml:space="preserve"> product of cooperation with the </w:t>
      </w:r>
      <w:r w:rsidR="00C036FE">
        <w:rPr>
          <w:rFonts w:ascii="Arial" w:hAnsi="Arial" w:cs="Arial"/>
          <w:sz w:val="24"/>
          <w:szCs w:val="24"/>
        </w:rPr>
        <w:t xml:space="preserve">Chronic </w:t>
      </w:r>
      <w:r w:rsidR="00C036FE" w:rsidRPr="00C036FE">
        <w:rPr>
          <w:rFonts w:ascii="Arial" w:hAnsi="Arial" w:cs="Arial"/>
          <w:sz w:val="24"/>
          <w:szCs w:val="24"/>
        </w:rPr>
        <w:t xml:space="preserve">Pain Clinic of </w:t>
      </w:r>
      <w:r w:rsidR="00C036FE">
        <w:rPr>
          <w:rFonts w:ascii="Arial" w:hAnsi="Arial" w:cs="Arial"/>
          <w:sz w:val="24"/>
          <w:szCs w:val="24"/>
        </w:rPr>
        <w:t xml:space="preserve">our </w:t>
      </w:r>
      <w:r w:rsidR="00C036FE" w:rsidRPr="00C036FE">
        <w:rPr>
          <w:rFonts w:ascii="Arial" w:hAnsi="Arial" w:cs="Arial"/>
          <w:sz w:val="24"/>
          <w:szCs w:val="24"/>
        </w:rPr>
        <w:t>Hospital</w:t>
      </w:r>
      <w:r w:rsidR="000A457C">
        <w:rPr>
          <w:rFonts w:ascii="Arial" w:hAnsi="Arial" w:cs="Arial"/>
          <w:sz w:val="24"/>
          <w:szCs w:val="24"/>
        </w:rPr>
        <w:t xml:space="preserve">. </w:t>
      </w:r>
    </w:p>
    <w:p w:rsidR="00C036FE" w:rsidRPr="00C036FE" w:rsidRDefault="00642A3E" w:rsidP="00C036FE">
      <w:pPr>
        <w:rPr>
          <w:rFonts w:ascii="Arial" w:hAnsi="Arial" w:cs="Arial"/>
          <w:sz w:val="24"/>
          <w:szCs w:val="24"/>
        </w:rPr>
      </w:pPr>
      <w:r w:rsidRPr="00094AB5">
        <w:rPr>
          <w:rFonts w:ascii="Arial" w:hAnsi="Arial" w:cs="Arial"/>
          <w:b/>
          <w:sz w:val="24"/>
          <w:szCs w:val="24"/>
        </w:rPr>
        <w:t>Methodology &amp; Theoretical Orientation:</w:t>
      </w:r>
      <w:r w:rsidRPr="002D3185">
        <w:rPr>
          <w:rFonts w:ascii="Arial" w:hAnsi="Arial" w:cs="Arial"/>
          <w:sz w:val="24"/>
          <w:szCs w:val="24"/>
        </w:rPr>
        <w:t xml:space="preserve"> </w:t>
      </w:r>
      <w:r w:rsidR="00C036FE">
        <w:rPr>
          <w:rFonts w:ascii="Arial" w:hAnsi="Arial" w:cs="Arial"/>
          <w:sz w:val="24"/>
          <w:szCs w:val="24"/>
        </w:rPr>
        <w:t>‘By using the concept of body schema as a frame, we conceive the disturbances of the sensorimotor capacities of our patients as disruptions of an individual’s self-pattern, having effects on the person’s experience, their actions, and thei</w:t>
      </w:r>
      <w:r w:rsidR="00067BB2">
        <w:rPr>
          <w:rFonts w:ascii="Arial" w:hAnsi="Arial" w:cs="Arial"/>
          <w:sz w:val="24"/>
          <w:szCs w:val="24"/>
        </w:rPr>
        <w:t>r intersubjective interactions,</w:t>
      </w:r>
      <w:r w:rsidR="00C036FE">
        <w:rPr>
          <w:rFonts w:ascii="Arial" w:hAnsi="Arial" w:cs="Arial"/>
          <w:sz w:val="24"/>
          <w:szCs w:val="24"/>
        </w:rPr>
        <w:t>”(Gallagher, 2021)</w:t>
      </w:r>
      <w:r w:rsidR="00067BB2">
        <w:rPr>
          <w:rFonts w:ascii="Arial" w:hAnsi="Arial" w:cs="Arial"/>
          <w:sz w:val="24"/>
          <w:szCs w:val="24"/>
        </w:rPr>
        <w:t xml:space="preserve">. </w:t>
      </w:r>
      <w:r w:rsidR="00103C51">
        <w:rPr>
          <w:rFonts w:ascii="Arial" w:hAnsi="Arial" w:cs="Arial"/>
          <w:sz w:val="24"/>
          <w:szCs w:val="24"/>
        </w:rPr>
        <w:t xml:space="preserve">‘Enactive pain’ primarily </w:t>
      </w:r>
      <w:r w:rsidR="00D80614">
        <w:rPr>
          <w:rFonts w:ascii="Arial" w:hAnsi="Arial" w:cs="Arial"/>
          <w:sz w:val="24"/>
          <w:szCs w:val="24"/>
        </w:rPr>
        <w:t>works</w:t>
      </w:r>
      <w:r w:rsidR="00103C51">
        <w:rPr>
          <w:rFonts w:ascii="Arial" w:hAnsi="Arial" w:cs="Arial"/>
          <w:sz w:val="24"/>
          <w:szCs w:val="24"/>
        </w:rPr>
        <w:t xml:space="preserve"> </w:t>
      </w:r>
      <w:r w:rsidR="00CC0114">
        <w:rPr>
          <w:rFonts w:ascii="Arial" w:hAnsi="Arial" w:cs="Arial"/>
          <w:sz w:val="24"/>
          <w:szCs w:val="24"/>
        </w:rPr>
        <w:t>pre-</w:t>
      </w:r>
      <w:proofErr w:type="spellStart"/>
      <w:r w:rsidR="00CC0114">
        <w:rPr>
          <w:rFonts w:ascii="Arial" w:hAnsi="Arial" w:cs="Arial"/>
          <w:sz w:val="24"/>
          <w:szCs w:val="24"/>
        </w:rPr>
        <w:t>noetically</w:t>
      </w:r>
      <w:proofErr w:type="spellEnd"/>
      <w:r w:rsidR="00CC0114">
        <w:rPr>
          <w:rFonts w:ascii="Arial" w:hAnsi="Arial" w:cs="Arial"/>
          <w:sz w:val="24"/>
          <w:szCs w:val="24"/>
        </w:rPr>
        <w:t xml:space="preserve"> as an organizing factor of the experience of pain through the body schema systems</w:t>
      </w:r>
      <w:r w:rsidR="00214A48">
        <w:rPr>
          <w:rFonts w:ascii="Arial" w:hAnsi="Arial" w:cs="Arial"/>
          <w:sz w:val="24"/>
          <w:szCs w:val="24"/>
        </w:rPr>
        <w:t>,</w:t>
      </w:r>
      <w:r w:rsidR="00CC0114">
        <w:rPr>
          <w:rFonts w:ascii="Arial" w:hAnsi="Arial" w:cs="Arial"/>
          <w:sz w:val="24"/>
          <w:szCs w:val="24"/>
        </w:rPr>
        <w:t xml:space="preserve"> </w:t>
      </w:r>
      <w:r w:rsidR="00D80614">
        <w:rPr>
          <w:rFonts w:ascii="Arial" w:hAnsi="Arial" w:cs="Arial"/>
          <w:sz w:val="24"/>
          <w:szCs w:val="24"/>
        </w:rPr>
        <w:t>causing</w:t>
      </w:r>
      <w:r w:rsidR="00CC0114">
        <w:rPr>
          <w:rFonts w:ascii="Arial" w:hAnsi="Arial" w:cs="Arial"/>
          <w:sz w:val="24"/>
          <w:szCs w:val="24"/>
        </w:rPr>
        <w:t xml:space="preserve"> </w:t>
      </w:r>
      <w:r w:rsidR="00CC0780">
        <w:rPr>
          <w:rFonts w:ascii="Arial" w:hAnsi="Arial" w:cs="Arial"/>
          <w:sz w:val="24"/>
          <w:szCs w:val="24"/>
        </w:rPr>
        <w:t xml:space="preserve">spontaneous </w:t>
      </w:r>
      <w:r w:rsidR="00CC0114">
        <w:rPr>
          <w:rFonts w:ascii="Arial" w:hAnsi="Arial" w:cs="Arial"/>
          <w:sz w:val="24"/>
          <w:szCs w:val="24"/>
        </w:rPr>
        <w:t>affective responses to it</w:t>
      </w:r>
      <w:r w:rsidR="00214A48">
        <w:rPr>
          <w:rFonts w:ascii="Arial" w:hAnsi="Arial" w:cs="Arial"/>
          <w:sz w:val="24"/>
          <w:szCs w:val="24"/>
        </w:rPr>
        <w:t>,</w:t>
      </w:r>
      <w:r w:rsidR="00D80614">
        <w:rPr>
          <w:rFonts w:ascii="Arial" w:hAnsi="Arial" w:cs="Arial"/>
          <w:sz w:val="24"/>
          <w:szCs w:val="24"/>
        </w:rPr>
        <w:t xml:space="preserve"> that are</w:t>
      </w:r>
      <w:r w:rsidR="00CC0114">
        <w:rPr>
          <w:rFonts w:ascii="Arial" w:hAnsi="Arial" w:cs="Arial"/>
          <w:sz w:val="24"/>
          <w:szCs w:val="24"/>
        </w:rPr>
        <w:t xml:space="preserve"> </w:t>
      </w:r>
      <w:r w:rsidR="0061601A" w:rsidRPr="0061601A">
        <w:rPr>
          <w:rFonts w:ascii="Arial" w:hAnsi="Arial" w:cs="Arial"/>
          <w:sz w:val="24"/>
          <w:szCs w:val="24"/>
        </w:rPr>
        <w:t>simpler and less effective</w:t>
      </w:r>
      <w:r w:rsidR="00D80614">
        <w:rPr>
          <w:rFonts w:ascii="Arial" w:hAnsi="Arial" w:cs="Arial"/>
          <w:sz w:val="24"/>
          <w:szCs w:val="24"/>
        </w:rPr>
        <w:t xml:space="preserve"> for the body</w:t>
      </w:r>
      <w:r w:rsidR="0061601A" w:rsidRPr="0061601A">
        <w:rPr>
          <w:rFonts w:ascii="Arial" w:hAnsi="Arial" w:cs="Arial"/>
          <w:sz w:val="24"/>
          <w:szCs w:val="24"/>
        </w:rPr>
        <w:t xml:space="preserve">, </w:t>
      </w:r>
      <w:r w:rsidR="0061601A">
        <w:rPr>
          <w:rFonts w:ascii="Arial" w:hAnsi="Arial" w:cs="Arial"/>
          <w:sz w:val="24"/>
          <w:szCs w:val="24"/>
        </w:rPr>
        <w:t xml:space="preserve">so </w:t>
      </w:r>
      <w:r w:rsidR="00214A48">
        <w:rPr>
          <w:rFonts w:ascii="Arial" w:hAnsi="Arial" w:cs="Arial"/>
          <w:sz w:val="24"/>
          <w:szCs w:val="24"/>
        </w:rPr>
        <w:t xml:space="preserve">that </w:t>
      </w:r>
      <w:r w:rsidR="0061601A">
        <w:rPr>
          <w:rFonts w:ascii="Arial" w:hAnsi="Arial" w:cs="Arial"/>
          <w:sz w:val="24"/>
          <w:szCs w:val="24"/>
        </w:rPr>
        <w:t>pain persists and intensifies</w:t>
      </w:r>
      <w:r w:rsidR="00214A48">
        <w:rPr>
          <w:rFonts w:ascii="Arial" w:hAnsi="Arial" w:cs="Arial"/>
          <w:sz w:val="24"/>
          <w:szCs w:val="24"/>
        </w:rPr>
        <w:t xml:space="preserve"> over time</w:t>
      </w:r>
      <w:r w:rsidR="0061601A">
        <w:rPr>
          <w:rFonts w:ascii="Arial" w:hAnsi="Arial" w:cs="Arial"/>
          <w:sz w:val="24"/>
          <w:szCs w:val="24"/>
        </w:rPr>
        <w:t>.</w:t>
      </w:r>
      <w:r w:rsidR="0061601A" w:rsidRPr="0061601A">
        <w:t xml:space="preserve"> </w:t>
      </w:r>
      <w:r w:rsidR="0056667B">
        <w:rPr>
          <w:rFonts w:ascii="Arial" w:hAnsi="Arial" w:cs="Arial"/>
          <w:sz w:val="24"/>
          <w:szCs w:val="24"/>
        </w:rPr>
        <w:t xml:space="preserve">Patients included suffer from </w:t>
      </w:r>
      <w:r w:rsidR="0056667B" w:rsidRPr="00C036FE">
        <w:rPr>
          <w:rFonts w:ascii="Arial" w:hAnsi="Arial" w:cs="Arial"/>
          <w:sz w:val="24"/>
          <w:szCs w:val="24"/>
        </w:rPr>
        <w:t>persis</w:t>
      </w:r>
      <w:r w:rsidR="0056667B">
        <w:rPr>
          <w:rFonts w:ascii="Arial" w:hAnsi="Arial" w:cs="Arial"/>
          <w:sz w:val="24"/>
          <w:szCs w:val="24"/>
        </w:rPr>
        <w:t xml:space="preserve">tent </w:t>
      </w:r>
      <w:r w:rsidR="00214A48">
        <w:rPr>
          <w:rFonts w:ascii="Arial" w:hAnsi="Arial" w:cs="Arial"/>
          <w:sz w:val="24"/>
          <w:szCs w:val="24"/>
        </w:rPr>
        <w:t xml:space="preserve">secondary musculoskeletal </w:t>
      </w:r>
      <w:r w:rsidR="0056667B">
        <w:rPr>
          <w:rFonts w:ascii="Arial" w:hAnsi="Arial" w:cs="Arial"/>
          <w:sz w:val="24"/>
          <w:szCs w:val="24"/>
        </w:rPr>
        <w:t xml:space="preserve">chronic </w:t>
      </w:r>
      <w:proofErr w:type="gramStart"/>
      <w:r w:rsidR="0056667B">
        <w:rPr>
          <w:rFonts w:ascii="Arial" w:hAnsi="Arial" w:cs="Arial"/>
          <w:sz w:val="24"/>
          <w:szCs w:val="24"/>
        </w:rPr>
        <w:t>pain, that</w:t>
      </w:r>
      <w:proofErr w:type="gramEnd"/>
      <w:r w:rsidR="0056667B" w:rsidRPr="00C036FE">
        <w:rPr>
          <w:rFonts w:ascii="Arial" w:hAnsi="Arial" w:cs="Arial"/>
          <w:sz w:val="24"/>
          <w:szCs w:val="24"/>
        </w:rPr>
        <w:t xml:space="preserve"> despite treatment and medication limits </w:t>
      </w:r>
      <w:r w:rsidR="0056667B">
        <w:rPr>
          <w:rFonts w:ascii="Arial" w:hAnsi="Arial" w:cs="Arial"/>
          <w:sz w:val="24"/>
          <w:szCs w:val="24"/>
        </w:rPr>
        <w:t>severely their actions</w:t>
      </w:r>
      <w:r w:rsidR="0056667B" w:rsidRPr="00C036FE">
        <w:rPr>
          <w:rFonts w:ascii="Arial" w:hAnsi="Arial" w:cs="Arial"/>
          <w:sz w:val="24"/>
          <w:szCs w:val="24"/>
        </w:rPr>
        <w:t xml:space="preserve"> and </w:t>
      </w:r>
      <w:r w:rsidR="0056667B">
        <w:rPr>
          <w:rFonts w:ascii="Arial" w:hAnsi="Arial" w:cs="Arial"/>
          <w:sz w:val="24"/>
          <w:szCs w:val="24"/>
        </w:rPr>
        <w:t>prohibits</w:t>
      </w:r>
      <w:r w:rsidR="0056667B" w:rsidRPr="00C036FE">
        <w:rPr>
          <w:rFonts w:ascii="Arial" w:hAnsi="Arial" w:cs="Arial"/>
          <w:sz w:val="24"/>
          <w:szCs w:val="24"/>
        </w:rPr>
        <w:t xml:space="preserve"> </w:t>
      </w:r>
      <w:r w:rsidR="0056667B">
        <w:rPr>
          <w:rFonts w:ascii="Arial" w:hAnsi="Arial" w:cs="Arial"/>
          <w:sz w:val="24"/>
          <w:szCs w:val="24"/>
        </w:rPr>
        <w:t xml:space="preserve">any bodily exercise </w:t>
      </w:r>
      <w:r w:rsidR="0056667B" w:rsidRPr="00C036FE">
        <w:rPr>
          <w:rFonts w:ascii="Arial" w:hAnsi="Arial" w:cs="Arial"/>
          <w:sz w:val="24"/>
          <w:szCs w:val="24"/>
        </w:rPr>
        <w:t>prescription.</w:t>
      </w:r>
      <w:r w:rsidR="0056667B">
        <w:rPr>
          <w:rFonts w:ascii="Arial" w:hAnsi="Arial" w:cs="Arial"/>
          <w:sz w:val="24"/>
          <w:szCs w:val="24"/>
        </w:rPr>
        <w:t xml:space="preserve"> </w:t>
      </w:r>
      <w:r w:rsidR="0061601A" w:rsidRPr="0061601A">
        <w:rPr>
          <w:rFonts w:ascii="Arial" w:hAnsi="Arial" w:cs="Arial"/>
          <w:sz w:val="24"/>
          <w:szCs w:val="24"/>
        </w:rPr>
        <w:t xml:space="preserve">The </w:t>
      </w:r>
      <w:r w:rsidR="0061601A">
        <w:rPr>
          <w:rFonts w:ascii="Arial" w:hAnsi="Arial" w:cs="Arial"/>
          <w:sz w:val="24"/>
          <w:szCs w:val="24"/>
        </w:rPr>
        <w:t>critical point</w:t>
      </w:r>
      <w:r w:rsidR="0061601A" w:rsidRPr="0061601A">
        <w:rPr>
          <w:rFonts w:ascii="Arial" w:hAnsi="Arial" w:cs="Arial"/>
          <w:sz w:val="24"/>
          <w:szCs w:val="24"/>
        </w:rPr>
        <w:t xml:space="preserve"> </w:t>
      </w:r>
      <w:r w:rsidR="00214A48">
        <w:rPr>
          <w:rFonts w:ascii="Arial" w:hAnsi="Arial" w:cs="Arial"/>
          <w:sz w:val="24"/>
          <w:szCs w:val="24"/>
        </w:rPr>
        <w:t xml:space="preserve">for this method, </w:t>
      </w:r>
      <w:r w:rsidR="0061601A">
        <w:rPr>
          <w:rFonts w:ascii="Arial" w:hAnsi="Arial" w:cs="Arial"/>
          <w:sz w:val="24"/>
          <w:szCs w:val="24"/>
        </w:rPr>
        <w:t xml:space="preserve">is </w:t>
      </w:r>
      <w:r w:rsidR="0061601A" w:rsidRPr="0061601A">
        <w:rPr>
          <w:rFonts w:ascii="Arial" w:hAnsi="Arial" w:cs="Arial"/>
          <w:sz w:val="24"/>
          <w:szCs w:val="24"/>
        </w:rPr>
        <w:t xml:space="preserve">to </w:t>
      </w:r>
      <w:r w:rsidR="00214A48">
        <w:rPr>
          <w:rFonts w:ascii="Arial" w:hAnsi="Arial" w:cs="Arial"/>
          <w:sz w:val="24"/>
          <w:szCs w:val="24"/>
        </w:rPr>
        <w:t xml:space="preserve">select </w:t>
      </w:r>
      <w:r w:rsidR="00214A48" w:rsidRPr="0061601A">
        <w:rPr>
          <w:rFonts w:ascii="Arial" w:hAnsi="Arial" w:cs="Arial"/>
          <w:sz w:val="24"/>
          <w:szCs w:val="24"/>
        </w:rPr>
        <w:t>strategically</w:t>
      </w:r>
      <w:r w:rsidR="00214A48">
        <w:rPr>
          <w:rFonts w:ascii="Arial" w:hAnsi="Arial" w:cs="Arial"/>
          <w:sz w:val="24"/>
          <w:szCs w:val="24"/>
        </w:rPr>
        <w:t>,</w:t>
      </w:r>
      <w:r w:rsidR="0061601A" w:rsidRPr="0061601A">
        <w:rPr>
          <w:rFonts w:ascii="Arial" w:hAnsi="Arial" w:cs="Arial"/>
          <w:sz w:val="24"/>
          <w:szCs w:val="24"/>
        </w:rPr>
        <w:t xml:space="preserve"> </w:t>
      </w:r>
      <w:r w:rsidR="00214A48">
        <w:rPr>
          <w:rFonts w:ascii="Arial" w:hAnsi="Arial" w:cs="Arial"/>
          <w:sz w:val="24"/>
          <w:szCs w:val="24"/>
        </w:rPr>
        <w:t>always less than three,</w:t>
      </w:r>
      <w:r w:rsidR="00214A48" w:rsidRPr="0061601A">
        <w:rPr>
          <w:rFonts w:ascii="Arial" w:hAnsi="Arial" w:cs="Arial"/>
          <w:sz w:val="24"/>
          <w:szCs w:val="24"/>
        </w:rPr>
        <w:t xml:space="preserve"> </w:t>
      </w:r>
      <w:r w:rsidR="00214A48">
        <w:rPr>
          <w:rFonts w:ascii="Arial" w:hAnsi="Arial" w:cs="Arial"/>
          <w:sz w:val="24"/>
          <w:szCs w:val="24"/>
        </w:rPr>
        <w:t>fully personalized,</w:t>
      </w:r>
      <w:r w:rsidR="00214A48" w:rsidRPr="00214A48">
        <w:rPr>
          <w:rFonts w:ascii="Arial" w:hAnsi="Arial" w:cs="Arial"/>
          <w:sz w:val="24"/>
          <w:szCs w:val="24"/>
        </w:rPr>
        <w:t xml:space="preserve"> </w:t>
      </w:r>
      <w:r w:rsidR="00214A48">
        <w:rPr>
          <w:rFonts w:ascii="Arial" w:hAnsi="Arial" w:cs="Arial"/>
          <w:sz w:val="24"/>
          <w:szCs w:val="24"/>
        </w:rPr>
        <w:t>objective, body schema interventions</w:t>
      </w:r>
      <w:r w:rsidR="00214A48" w:rsidRPr="0061601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62E4C">
        <w:rPr>
          <w:rFonts w:ascii="Arial" w:hAnsi="Arial" w:cs="Arial"/>
          <w:sz w:val="24"/>
          <w:szCs w:val="24"/>
        </w:rPr>
        <w:t>All</w:t>
      </w:r>
      <w:proofErr w:type="gramEnd"/>
      <w:r w:rsidR="00862E4C">
        <w:rPr>
          <w:rFonts w:ascii="Arial" w:hAnsi="Arial" w:cs="Arial"/>
          <w:sz w:val="24"/>
          <w:szCs w:val="24"/>
        </w:rPr>
        <w:t xml:space="preserve"> the patient </w:t>
      </w:r>
      <w:r w:rsidR="0056667B">
        <w:rPr>
          <w:rFonts w:ascii="Arial" w:hAnsi="Arial" w:cs="Arial"/>
          <w:sz w:val="24"/>
          <w:szCs w:val="24"/>
        </w:rPr>
        <w:t>h</w:t>
      </w:r>
      <w:r w:rsidR="00862E4C">
        <w:rPr>
          <w:rFonts w:ascii="Arial" w:hAnsi="Arial" w:cs="Arial"/>
          <w:sz w:val="24"/>
          <w:szCs w:val="24"/>
        </w:rPr>
        <w:t>as to do is v</w:t>
      </w:r>
      <w:r w:rsidR="00CE0360">
        <w:rPr>
          <w:rFonts w:ascii="Arial" w:hAnsi="Arial" w:cs="Arial"/>
          <w:sz w:val="24"/>
          <w:szCs w:val="24"/>
        </w:rPr>
        <w:t>erbal memorization of the</w:t>
      </w:r>
      <w:r w:rsidR="003A1369">
        <w:rPr>
          <w:rFonts w:ascii="Arial" w:hAnsi="Arial" w:cs="Arial"/>
          <w:sz w:val="24"/>
          <w:szCs w:val="24"/>
        </w:rPr>
        <w:t xml:space="preserve"> needed</w:t>
      </w:r>
      <w:r w:rsidR="00CE0360">
        <w:rPr>
          <w:rFonts w:ascii="Arial" w:hAnsi="Arial" w:cs="Arial"/>
          <w:sz w:val="24"/>
          <w:szCs w:val="24"/>
        </w:rPr>
        <w:t xml:space="preserve"> steps</w:t>
      </w:r>
      <w:r w:rsidR="003A1369">
        <w:rPr>
          <w:rFonts w:ascii="Arial" w:hAnsi="Arial" w:cs="Arial"/>
          <w:sz w:val="24"/>
          <w:szCs w:val="24"/>
        </w:rPr>
        <w:t>,</w:t>
      </w:r>
      <w:r w:rsidR="00CE0360">
        <w:rPr>
          <w:rFonts w:ascii="Arial" w:hAnsi="Arial" w:cs="Arial"/>
          <w:sz w:val="24"/>
          <w:szCs w:val="24"/>
        </w:rPr>
        <w:t xml:space="preserve"> </w:t>
      </w:r>
      <w:r w:rsidR="00862E4C">
        <w:rPr>
          <w:rFonts w:ascii="Arial" w:hAnsi="Arial" w:cs="Arial"/>
          <w:sz w:val="24"/>
          <w:szCs w:val="24"/>
        </w:rPr>
        <w:t>along with</w:t>
      </w:r>
      <w:r w:rsidR="00CE0360">
        <w:rPr>
          <w:rFonts w:ascii="Arial" w:hAnsi="Arial" w:cs="Arial"/>
          <w:sz w:val="24"/>
          <w:szCs w:val="24"/>
        </w:rPr>
        <w:t xml:space="preserve"> intersubjective </w:t>
      </w:r>
      <w:r w:rsidR="0056667B">
        <w:rPr>
          <w:rFonts w:ascii="Arial" w:hAnsi="Arial" w:cs="Arial"/>
          <w:sz w:val="24"/>
          <w:szCs w:val="24"/>
        </w:rPr>
        <w:t xml:space="preserve">bodily </w:t>
      </w:r>
      <w:r w:rsidR="00CE0360">
        <w:rPr>
          <w:rFonts w:ascii="Arial" w:hAnsi="Arial" w:cs="Arial"/>
          <w:sz w:val="24"/>
          <w:szCs w:val="24"/>
        </w:rPr>
        <w:t>instructions</w:t>
      </w:r>
      <w:r w:rsidR="00862E4C">
        <w:rPr>
          <w:rFonts w:ascii="Arial" w:hAnsi="Arial" w:cs="Arial"/>
          <w:sz w:val="24"/>
          <w:szCs w:val="24"/>
        </w:rPr>
        <w:t xml:space="preserve"> of </w:t>
      </w:r>
      <w:r w:rsidR="003A1369">
        <w:rPr>
          <w:rFonts w:ascii="Arial" w:hAnsi="Arial" w:cs="Arial"/>
          <w:sz w:val="24"/>
          <w:szCs w:val="24"/>
        </w:rPr>
        <w:t xml:space="preserve">the </w:t>
      </w:r>
      <w:r w:rsidR="00862E4C">
        <w:rPr>
          <w:rFonts w:ascii="Arial" w:hAnsi="Arial" w:cs="Arial"/>
          <w:sz w:val="24"/>
          <w:szCs w:val="24"/>
        </w:rPr>
        <w:t>anticipated pitfalls</w:t>
      </w:r>
      <w:r w:rsidR="003A1369">
        <w:rPr>
          <w:rFonts w:ascii="Arial" w:hAnsi="Arial" w:cs="Arial"/>
          <w:sz w:val="24"/>
          <w:szCs w:val="24"/>
        </w:rPr>
        <w:t xml:space="preserve">, in order to find his way </w:t>
      </w:r>
      <w:r w:rsidR="0056667B">
        <w:rPr>
          <w:rFonts w:ascii="Arial" w:hAnsi="Arial" w:cs="Arial"/>
          <w:sz w:val="24"/>
          <w:szCs w:val="24"/>
        </w:rPr>
        <w:t>towards</w:t>
      </w:r>
      <w:r w:rsidR="0061601A" w:rsidRPr="0061601A">
        <w:rPr>
          <w:rFonts w:ascii="Arial" w:hAnsi="Arial" w:cs="Arial"/>
          <w:sz w:val="24"/>
          <w:szCs w:val="24"/>
        </w:rPr>
        <w:t xml:space="preserve"> </w:t>
      </w:r>
      <w:r w:rsidR="00862E4C">
        <w:rPr>
          <w:rFonts w:ascii="Arial" w:hAnsi="Arial" w:cs="Arial"/>
          <w:sz w:val="24"/>
          <w:szCs w:val="24"/>
        </w:rPr>
        <w:t xml:space="preserve">some </w:t>
      </w:r>
      <w:r w:rsidR="0061601A" w:rsidRPr="0061601A">
        <w:rPr>
          <w:rFonts w:ascii="Arial" w:hAnsi="Arial" w:cs="Arial"/>
          <w:sz w:val="24"/>
          <w:szCs w:val="24"/>
        </w:rPr>
        <w:t xml:space="preserve">immediate pain relief. </w:t>
      </w:r>
    </w:p>
    <w:p w:rsidR="00642A3E" w:rsidRPr="00D80614" w:rsidRDefault="00642A3E" w:rsidP="00642A3E">
      <w:pPr>
        <w:rPr>
          <w:rFonts w:ascii="Arial" w:hAnsi="Arial" w:cs="Arial"/>
          <w:sz w:val="24"/>
          <w:szCs w:val="24"/>
        </w:rPr>
      </w:pPr>
      <w:r w:rsidRPr="0030192A">
        <w:rPr>
          <w:rFonts w:ascii="Arial" w:hAnsi="Arial" w:cs="Arial"/>
          <w:b/>
          <w:sz w:val="24"/>
          <w:szCs w:val="24"/>
        </w:rPr>
        <w:t>Findings</w:t>
      </w:r>
      <w:r w:rsidRPr="0030192A">
        <w:rPr>
          <w:rFonts w:ascii="Arial" w:hAnsi="Arial" w:cs="Arial"/>
          <w:sz w:val="24"/>
          <w:szCs w:val="24"/>
        </w:rPr>
        <w:t>:</w:t>
      </w:r>
      <w:r w:rsidRPr="0030192A">
        <w:rPr>
          <w:rFonts w:ascii="Arial" w:eastAsia="Calibri" w:hAnsi="Arial" w:cs="Arial"/>
          <w:b/>
          <w:color w:val="000000"/>
          <w:kern w:val="24"/>
          <w:sz w:val="24"/>
          <w:szCs w:val="24"/>
        </w:rPr>
        <w:t xml:space="preserve"> </w:t>
      </w:r>
      <w:r w:rsidR="0056667B">
        <w:rPr>
          <w:rFonts w:ascii="Arial" w:hAnsi="Arial" w:cs="Arial"/>
          <w:sz w:val="24"/>
          <w:szCs w:val="24"/>
        </w:rPr>
        <w:t>I</w:t>
      </w:r>
      <w:r w:rsidR="0056667B">
        <w:rPr>
          <w:rFonts w:ascii="Arial" w:hAnsi="Arial" w:cs="Arial"/>
        </w:rPr>
        <w:t xml:space="preserve">n selected patients who can tolerate reflective learning and change, pain relief is accomplished quite soon. </w:t>
      </w:r>
      <w:r w:rsidR="00CE0360">
        <w:rPr>
          <w:rFonts w:ascii="Arial" w:hAnsi="Arial" w:cs="Arial"/>
        </w:rPr>
        <w:t>I</w:t>
      </w:r>
      <w:r w:rsidR="00D80614" w:rsidRPr="0061601A">
        <w:rPr>
          <w:rFonts w:ascii="Arial" w:hAnsi="Arial" w:cs="Arial"/>
          <w:sz w:val="24"/>
          <w:szCs w:val="24"/>
        </w:rPr>
        <w:t xml:space="preserve">mmediate </w:t>
      </w:r>
      <w:r w:rsidR="00CE0360">
        <w:rPr>
          <w:rFonts w:ascii="Arial" w:hAnsi="Arial" w:cs="Arial"/>
          <w:sz w:val="24"/>
          <w:szCs w:val="24"/>
        </w:rPr>
        <w:t>pain-</w:t>
      </w:r>
      <w:r w:rsidR="00D80614" w:rsidRPr="0061601A">
        <w:rPr>
          <w:rFonts w:ascii="Arial" w:hAnsi="Arial" w:cs="Arial"/>
          <w:sz w:val="24"/>
          <w:szCs w:val="24"/>
        </w:rPr>
        <w:t>relief is th</w:t>
      </w:r>
      <w:r w:rsidR="00CE0360">
        <w:rPr>
          <w:rFonts w:ascii="Arial" w:hAnsi="Arial" w:cs="Arial"/>
          <w:sz w:val="24"/>
          <w:szCs w:val="24"/>
        </w:rPr>
        <w:t xml:space="preserve">e motivational key </w:t>
      </w:r>
      <w:r w:rsidR="00D80614">
        <w:rPr>
          <w:rFonts w:ascii="Arial" w:hAnsi="Arial" w:cs="Arial"/>
          <w:sz w:val="24"/>
          <w:szCs w:val="24"/>
        </w:rPr>
        <w:t xml:space="preserve">for </w:t>
      </w:r>
      <w:r w:rsidR="00862E4C">
        <w:rPr>
          <w:rFonts w:ascii="Arial" w:hAnsi="Arial" w:cs="Arial"/>
          <w:sz w:val="24"/>
          <w:szCs w:val="24"/>
        </w:rPr>
        <w:t>patient’s engagement</w:t>
      </w:r>
      <w:r w:rsidR="00CE0360">
        <w:rPr>
          <w:rFonts w:ascii="Arial" w:hAnsi="Arial" w:cs="Arial"/>
          <w:sz w:val="24"/>
          <w:szCs w:val="24"/>
        </w:rPr>
        <w:t xml:space="preserve"> and </w:t>
      </w:r>
      <w:r w:rsidR="00D80614">
        <w:rPr>
          <w:rFonts w:ascii="Arial" w:hAnsi="Arial" w:cs="Arial"/>
          <w:sz w:val="24"/>
          <w:szCs w:val="24"/>
        </w:rPr>
        <w:t>reflective body schema</w:t>
      </w:r>
      <w:r w:rsidR="00D80614" w:rsidRPr="0061601A">
        <w:rPr>
          <w:rFonts w:ascii="Arial" w:hAnsi="Arial" w:cs="Arial"/>
          <w:sz w:val="24"/>
          <w:szCs w:val="24"/>
        </w:rPr>
        <w:t xml:space="preserve"> "retraining"</w:t>
      </w:r>
      <w:r w:rsidR="00D80614">
        <w:rPr>
          <w:rFonts w:ascii="Arial" w:hAnsi="Arial" w:cs="Arial"/>
          <w:sz w:val="24"/>
          <w:szCs w:val="24"/>
        </w:rPr>
        <w:t xml:space="preserve"> exercise</w:t>
      </w:r>
      <w:r w:rsidR="00CE0360">
        <w:rPr>
          <w:rFonts w:ascii="Arial" w:hAnsi="Arial" w:cs="Arial"/>
          <w:sz w:val="24"/>
          <w:szCs w:val="24"/>
        </w:rPr>
        <w:t>.</w:t>
      </w:r>
    </w:p>
    <w:p w:rsidR="00642A3E" w:rsidRPr="009D7585" w:rsidRDefault="00642A3E" w:rsidP="00862E4C">
      <w:pPr>
        <w:rPr>
          <w:rFonts w:ascii="Arial" w:hAnsi="Arial" w:cs="Arial"/>
          <w:sz w:val="24"/>
          <w:szCs w:val="24"/>
        </w:rPr>
      </w:pPr>
      <w:r w:rsidRPr="00A53184">
        <w:rPr>
          <w:rFonts w:ascii="Arial" w:eastAsiaTheme="minorEastAsia" w:hAnsi="Arial" w:cs="Arial"/>
          <w:b/>
          <w:sz w:val="24"/>
          <w:szCs w:val="24"/>
        </w:rPr>
        <w:t>Conclusion and significance</w:t>
      </w:r>
      <w:r w:rsidRPr="00A53184">
        <w:rPr>
          <w:rFonts w:ascii="Arial" w:eastAsiaTheme="minorEastAsia" w:hAnsi="Arial" w:cs="Arial"/>
          <w:sz w:val="24"/>
          <w:szCs w:val="24"/>
        </w:rPr>
        <w:t xml:space="preserve">: </w:t>
      </w:r>
      <w:r w:rsidR="0056667B">
        <w:rPr>
          <w:rFonts w:ascii="Arial" w:eastAsiaTheme="minorEastAsia" w:hAnsi="Arial" w:cs="Arial"/>
          <w:sz w:val="24"/>
          <w:szCs w:val="24"/>
        </w:rPr>
        <w:t>Our study showed that t</w:t>
      </w:r>
      <w:r w:rsidR="000A457C">
        <w:rPr>
          <w:rFonts w:ascii="Arial" w:eastAsiaTheme="minorEastAsia" w:hAnsi="Arial" w:cs="Arial"/>
          <w:sz w:val="24"/>
          <w:szCs w:val="24"/>
        </w:rPr>
        <w:t xml:space="preserve">he </w:t>
      </w:r>
      <w:r w:rsidR="0056667B">
        <w:rPr>
          <w:rFonts w:ascii="Arial" w:eastAsiaTheme="minorEastAsia" w:hAnsi="Arial" w:cs="Arial"/>
          <w:sz w:val="24"/>
          <w:szCs w:val="24"/>
        </w:rPr>
        <w:t>‘</w:t>
      </w:r>
      <w:r w:rsidR="000A457C">
        <w:rPr>
          <w:rFonts w:ascii="Arial" w:eastAsiaTheme="minorEastAsia" w:hAnsi="Arial" w:cs="Arial"/>
          <w:sz w:val="24"/>
          <w:szCs w:val="24"/>
        </w:rPr>
        <w:t>Enactive pain</w:t>
      </w:r>
      <w:r w:rsidR="0056667B">
        <w:rPr>
          <w:rFonts w:ascii="Arial" w:eastAsiaTheme="minorEastAsia" w:hAnsi="Arial" w:cs="Arial"/>
          <w:sz w:val="24"/>
          <w:szCs w:val="24"/>
        </w:rPr>
        <w:t>’</w:t>
      </w:r>
      <w:r w:rsidR="000A457C">
        <w:rPr>
          <w:rFonts w:ascii="Arial" w:eastAsiaTheme="minorEastAsia" w:hAnsi="Arial" w:cs="Arial"/>
          <w:sz w:val="24"/>
          <w:szCs w:val="24"/>
        </w:rPr>
        <w:t xml:space="preserve"> approach to persistent chronic pain</w:t>
      </w:r>
      <w:r w:rsidR="00D80614">
        <w:rPr>
          <w:rFonts w:ascii="Arial" w:eastAsiaTheme="minorEastAsia" w:hAnsi="Arial" w:cs="Arial"/>
          <w:sz w:val="24"/>
          <w:szCs w:val="24"/>
        </w:rPr>
        <w:t xml:space="preserve"> </w:t>
      </w:r>
      <w:r w:rsidR="0056667B">
        <w:rPr>
          <w:rFonts w:ascii="Arial" w:eastAsiaTheme="minorEastAsia" w:hAnsi="Arial" w:cs="Arial"/>
          <w:sz w:val="24"/>
          <w:szCs w:val="24"/>
        </w:rPr>
        <w:t xml:space="preserve">seems </w:t>
      </w:r>
      <w:r w:rsidR="00D80614">
        <w:rPr>
          <w:rFonts w:ascii="Arial" w:eastAsiaTheme="minorEastAsia" w:hAnsi="Arial" w:cs="Arial"/>
          <w:sz w:val="24"/>
          <w:szCs w:val="24"/>
        </w:rPr>
        <w:t>very promising</w:t>
      </w:r>
      <w:r w:rsidR="009D7585">
        <w:rPr>
          <w:rFonts w:ascii="Arial" w:eastAsiaTheme="minorEastAsia" w:hAnsi="Arial" w:cs="Arial"/>
          <w:sz w:val="24"/>
          <w:szCs w:val="24"/>
        </w:rPr>
        <w:t xml:space="preserve">, but as a new </w:t>
      </w:r>
      <w:r w:rsidR="00F87D85">
        <w:rPr>
          <w:rFonts w:ascii="Arial" w:eastAsiaTheme="minorEastAsia" w:hAnsi="Arial" w:cs="Arial"/>
          <w:sz w:val="24"/>
          <w:szCs w:val="24"/>
        </w:rPr>
        <w:t xml:space="preserve">therapeutic </w:t>
      </w:r>
      <w:r w:rsidR="006372E4">
        <w:rPr>
          <w:rFonts w:ascii="Arial" w:eastAsiaTheme="minorEastAsia" w:hAnsi="Arial" w:cs="Arial"/>
          <w:sz w:val="24"/>
          <w:szCs w:val="24"/>
        </w:rPr>
        <w:t xml:space="preserve">concept </w:t>
      </w:r>
      <w:r w:rsidR="009D7585">
        <w:rPr>
          <w:rFonts w:ascii="Arial" w:eastAsiaTheme="minorEastAsia" w:hAnsi="Arial" w:cs="Arial"/>
          <w:sz w:val="24"/>
          <w:szCs w:val="24"/>
        </w:rPr>
        <w:t>further prospective studies</w:t>
      </w:r>
      <w:r w:rsidR="006372E4">
        <w:rPr>
          <w:rFonts w:ascii="Arial" w:eastAsiaTheme="minorEastAsia" w:hAnsi="Arial" w:cs="Arial"/>
          <w:sz w:val="24"/>
          <w:szCs w:val="24"/>
        </w:rPr>
        <w:t xml:space="preserve"> are needed</w:t>
      </w:r>
      <w:r w:rsidR="009D7585">
        <w:rPr>
          <w:rFonts w:ascii="Arial" w:eastAsiaTheme="minorEastAsia" w:hAnsi="Arial" w:cs="Arial"/>
          <w:sz w:val="24"/>
          <w:szCs w:val="24"/>
        </w:rPr>
        <w:t xml:space="preserve">.  </w:t>
      </w:r>
    </w:p>
    <w:p w:rsidR="00642A3E" w:rsidRDefault="00642A3E" w:rsidP="00642A3E">
      <w:pPr>
        <w:pStyle w:val="-HTML"/>
        <w:rPr>
          <w:rFonts w:ascii="Arial" w:hAnsi="Arial" w:cs="Arial"/>
          <w:sz w:val="24"/>
          <w:szCs w:val="24"/>
          <w:lang w:val="en-US"/>
        </w:rPr>
      </w:pPr>
    </w:p>
    <w:p w:rsidR="00642A3E" w:rsidRDefault="00642A3E" w:rsidP="00642A3E">
      <w:pPr>
        <w:pStyle w:val="-HTML"/>
        <w:rPr>
          <w:rFonts w:ascii="Arial" w:hAnsi="Arial" w:cs="Arial"/>
          <w:sz w:val="24"/>
          <w:szCs w:val="24"/>
          <w:lang w:val="en-US"/>
        </w:rPr>
      </w:pPr>
    </w:p>
    <w:p w:rsidR="00642A3E" w:rsidRPr="00286831" w:rsidRDefault="00642A3E" w:rsidP="00642A3E">
      <w:pPr>
        <w:pStyle w:val="-HTML"/>
        <w:rPr>
          <w:rFonts w:ascii="Arial" w:eastAsiaTheme="minorEastAsia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Bibliography:</w:t>
      </w:r>
    </w:p>
    <w:p w:rsidR="00642A3E" w:rsidRDefault="00642A3E" w:rsidP="00642A3E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D9028A">
        <w:rPr>
          <w:rFonts w:ascii="Arial" w:hAnsi="Arial" w:cs="Arial"/>
          <w:sz w:val="24"/>
          <w:szCs w:val="24"/>
          <w:lang w:val="en-US"/>
        </w:rPr>
        <w:t>Yochai</w:t>
      </w:r>
      <w:proofErr w:type="spellEnd"/>
      <w:r w:rsidRPr="00D9028A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9028A">
        <w:rPr>
          <w:rFonts w:ascii="Arial" w:hAnsi="Arial" w:cs="Arial"/>
          <w:sz w:val="24"/>
          <w:szCs w:val="24"/>
          <w:lang w:val="en-US"/>
        </w:rPr>
        <w:t>Ataria</w:t>
      </w:r>
      <w:proofErr w:type="spellEnd"/>
      <w:r w:rsidRPr="00D9028A">
        <w:rPr>
          <w:rFonts w:ascii="Arial" w:hAnsi="Arial" w:cs="Arial"/>
          <w:sz w:val="24"/>
          <w:szCs w:val="24"/>
          <w:lang w:val="en-US"/>
        </w:rPr>
        <w:t>, Sh</w:t>
      </w:r>
      <w:r w:rsidR="00E72615">
        <w:rPr>
          <w:rFonts w:ascii="Arial" w:hAnsi="Arial" w:cs="Arial"/>
          <w:sz w:val="24"/>
          <w:szCs w:val="24"/>
          <w:lang w:val="en-US"/>
        </w:rPr>
        <w:t>ogo Tanaka, and Shaun Gallagher.</w:t>
      </w:r>
      <w:r w:rsidRPr="00D9028A">
        <w:rPr>
          <w:rFonts w:ascii="Arial" w:hAnsi="Arial" w:cs="Arial"/>
          <w:sz w:val="24"/>
          <w:szCs w:val="24"/>
          <w:lang w:val="en-US"/>
        </w:rPr>
        <w:t xml:space="preserve"> Body Schema and Body Image, New Directions. Oxford University Press, 2021.</w:t>
      </w:r>
    </w:p>
    <w:p w:rsidR="00642A3E" w:rsidRDefault="00642A3E" w:rsidP="00642A3E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642A3E">
        <w:rPr>
          <w:rFonts w:ascii="Arial" w:hAnsi="Arial" w:cs="Arial"/>
          <w:sz w:val="24"/>
          <w:szCs w:val="24"/>
          <w:lang w:val="en-US"/>
        </w:rPr>
        <w:lastRenderedPageBreak/>
        <w:t xml:space="preserve">Stilwell, P., Harman, K. An </w:t>
      </w:r>
      <w:proofErr w:type="spellStart"/>
      <w:r w:rsidRPr="00642A3E">
        <w:rPr>
          <w:rFonts w:ascii="Arial" w:hAnsi="Arial" w:cs="Arial"/>
          <w:sz w:val="24"/>
          <w:szCs w:val="24"/>
          <w:lang w:val="en-US"/>
        </w:rPr>
        <w:t>enactive</w:t>
      </w:r>
      <w:proofErr w:type="spellEnd"/>
      <w:r w:rsidRPr="00642A3E">
        <w:rPr>
          <w:rFonts w:ascii="Arial" w:hAnsi="Arial" w:cs="Arial"/>
          <w:sz w:val="24"/>
          <w:szCs w:val="24"/>
          <w:lang w:val="en-US"/>
        </w:rPr>
        <w:t xml:space="preserve"> approach to pain: beyond the </w:t>
      </w:r>
      <w:proofErr w:type="spellStart"/>
      <w:r w:rsidRPr="00642A3E">
        <w:rPr>
          <w:rFonts w:ascii="Arial" w:hAnsi="Arial" w:cs="Arial"/>
          <w:sz w:val="24"/>
          <w:szCs w:val="24"/>
          <w:lang w:val="en-US"/>
        </w:rPr>
        <w:t>biopsychosocial</w:t>
      </w:r>
      <w:proofErr w:type="spellEnd"/>
      <w:r w:rsidRPr="00642A3E">
        <w:rPr>
          <w:rFonts w:ascii="Arial" w:hAnsi="Arial" w:cs="Arial"/>
          <w:sz w:val="24"/>
          <w:szCs w:val="24"/>
          <w:lang w:val="en-US"/>
        </w:rPr>
        <w:t xml:space="preserve"> model. </w:t>
      </w:r>
      <w:proofErr w:type="spellStart"/>
      <w:r w:rsidRPr="00642A3E">
        <w:rPr>
          <w:rFonts w:ascii="Arial" w:hAnsi="Arial" w:cs="Arial"/>
          <w:sz w:val="24"/>
          <w:szCs w:val="24"/>
          <w:lang w:val="en-US"/>
        </w:rPr>
        <w:t>Phenom</w:t>
      </w:r>
      <w:proofErr w:type="spellEnd"/>
      <w:r w:rsidRPr="00642A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42A3E">
        <w:rPr>
          <w:rFonts w:ascii="Arial" w:hAnsi="Arial" w:cs="Arial"/>
          <w:sz w:val="24"/>
          <w:szCs w:val="24"/>
          <w:lang w:val="en-US"/>
        </w:rPr>
        <w:t>Cogn</w:t>
      </w:r>
      <w:proofErr w:type="spellEnd"/>
      <w:r w:rsidRPr="00642A3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42A3E">
        <w:rPr>
          <w:rFonts w:ascii="Arial" w:hAnsi="Arial" w:cs="Arial"/>
          <w:sz w:val="24"/>
          <w:szCs w:val="24"/>
          <w:lang w:val="en-US"/>
        </w:rPr>
        <w:t>Sci</w:t>
      </w:r>
      <w:proofErr w:type="spellEnd"/>
      <w:r w:rsidRPr="00642A3E">
        <w:rPr>
          <w:rFonts w:ascii="Arial" w:hAnsi="Arial" w:cs="Arial"/>
          <w:sz w:val="24"/>
          <w:szCs w:val="24"/>
          <w:lang w:val="en-US"/>
        </w:rPr>
        <w:t xml:space="preserve"> 18, 637–665 (2019)</w:t>
      </w:r>
    </w:p>
    <w:p w:rsidR="00642A3E" w:rsidRDefault="00A75DCB" w:rsidP="00A75DCB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A75DCB">
        <w:rPr>
          <w:rFonts w:ascii="Arial" w:hAnsi="Arial" w:cs="Arial"/>
          <w:sz w:val="24"/>
          <w:szCs w:val="24"/>
          <w:lang w:val="en-US"/>
        </w:rPr>
        <w:t xml:space="preserve">Miyahara, K. Enactive pain and its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sociocultural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embeddedness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Phenom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Cogn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Sci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 20, 871–886 (2021)</w:t>
      </w:r>
    </w:p>
    <w:p w:rsidR="00A75DCB" w:rsidRDefault="00A75DCB" w:rsidP="00A75DCB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A75DCB">
        <w:rPr>
          <w:rFonts w:ascii="Arial" w:hAnsi="Arial" w:cs="Arial"/>
          <w:sz w:val="24"/>
          <w:szCs w:val="24"/>
          <w:lang w:val="en-US"/>
        </w:rPr>
        <w:t xml:space="preserve">Bower, M., &amp; Gallagher, S. (2016). Bodily Affects as </w:t>
      </w:r>
      <w:proofErr w:type="spellStart"/>
      <w:r w:rsidRPr="00A75DCB">
        <w:rPr>
          <w:rFonts w:ascii="Arial" w:hAnsi="Arial" w:cs="Arial"/>
          <w:sz w:val="24"/>
          <w:szCs w:val="24"/>
          <w:lang w:val="en-US"/>
        </w:rPr>
        <w:t>Prenoetic</w:t>
      </w:r>
      <w:proofErr w:type="spellEnd"/>
      <w:r w:rsidRPr="00A75DCB">
        <w:rPr>
          <w:rFonts w:ascii="Arial" w:hAnsi="Arial" w:cs="Arial"/>
          <w:sz w:val="24"/>
          <w:szCs w:val="24"/>
          <w:lang w:val="en-US"/>
        </w:rPr>
        <w:t xml:space="preserve"> Elements in Enactive Perception. Phenomenology and Mind, (4), 78-93.</w:t>
      </w:r>
    </w:p>
    <w:p w:rsidR="00A75DCB" w:rsidRDefault="000E1FA7" w:rsidP="00A75DCB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0E1FA7">
        <w:rPr>
          <w:rFonts w:ascii="Arial" w:hAnsi="Arial" w:cs="Arial"/>
          <w:sz w:val="24"/>
          <w:szCs w:val="24"/>
          <w:lang w:val="en-US"/>
        </w:rPr>
        <w:t>Coninx</w:t>
      </w:r>
      <w:proofErr w:type="spellEnd"/>
      <w:r w:rsidRPr="000E1FA7">
        <w:rPr>
          <w:rFonts w:ascii="Arial" w:hAnsi="Arial" w:cs="Arial"/>
          <w:sz w:val="24"/>
          <w:szCs w:val="24"/>
          <w:lang w:val="en-US"/>
        </w:rPr>
        <w:t xml:space="preserve">, S., Stilwell, P. Pain and the field of affordances: an </w:t>
      </w:r>
      <w:proofErr w:type="spellStart"/>
      <w:r w:rsidRPr="000E1FA7">
        <w:rPr>
          <w:rFonts w:ascii="Arial" w:hAnsi="Arial" w:cs="Arial"/>
          <w:sz w:val="24"/>
          <w:szCs w:val="24"/>
          <w:lang w:val="en-US"/>
        </w:rPr>
        <w:t>enactive</w:t>
      </w:r>
      <w:proofErr w:type="spellEnd"/>
      <w:r w:rsidRPr="000E1FA7">
        <w:rPr>
          <w:rFonts w:ascii="Arial" w:hAnsi="Arial" w:cs="Arial"/>
          <w:sz w:val="24"/>
          <w:szCs w:val="24"/>
          <w:lang w:val="en-US"/>
        </w:rPr>
        <w:t xml:space="preserve"> approach to acute and chronic pain. </w:t>
      </w:r>
      <w:proofErr w:type="spellStart"/>
      <w:r w:rsidRPr="000E1FA7">
        <w:rPr>
          <w:rFonts w:ascii="Arial" w:hAnsi="Arial" w:cs="Arial"/>
          <w:sz w:val="24"/>
          <w:szCs w:val="24"/>
          <w:lang w:val="en-US"/>
        </w:rPr>
        <w:t>Synthese</w:t>
      </w:r>
      <w:proofErr w:type="spellEnd"/>
      <w:r w:rsidRPr="000E1FA7">
        <w:rPr>
          <w:rFonts w:ascii="Arial" w:hAnsi="Arial" w:cs="Arial"/>
          <w:sz w:val="24"/>
          <w:szCs w:val="24"/>
          <w:lang w:val="en-US"/>
        </w:rPr>
        <w:t xml:space="preserve"> 199, 7835–7863 (2021)</w:t>
      </w:r>
    </w:p>
    <w:p w:rsidR="000E1FA7" w:rsidRDefault="003D3AF4" w:rsidP="00A75DCB">
      <w:pPr>
        <w:pStyle w:val="-HTML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proofErr w:type="spellStart"/>
      <w:r w:rsidRPr="003D3AF4">
        <w:rPr>
          <w:rFonts w:ascii="Arial" w:hAnsi="Arial" w:cs="Arial"/>
          <w:sz w:val="24"/>
          <w:szCs w:val="24"/>
          <w:lang w:val="en-US"/>
        </w:rPr>
        <w:t>Songhorian</w:t>
      </w:r>
      <w:proofErr w:type="spellEnd"/>
      <w:r w:rsidRPr="003D3AF4">
        <w:rPr>
          <w:rFonts w:ascii="Arial" w:hAnsi="Arial" w:cs="Arial"/>
          <w:sz w:val="24"/>
          <w:szCs w:val="24"/>
          <w:lang w:val="en-US"/>
        </w:rPr>
        <w:t>, S. (2016). How Do We Understand Others? Empathy and Theory-Theory of Mind as Two Different, but Cooperative, Mechanisms for Sensibility. Phenomenology and Mind, (4), 104-112.</w:t>
      </w:r>
    </w:p>
    <w:p w:rsidR="00451E17" w:rsidRDefault="00451E17" w:rsidP="00451E17">
      <w:pPr>
        <w:pStyle w:val="-HTML"/>
        <w:rPr>
          <w:rFonts w:ascii="Arial" w:hAnsi="Arial" w:cs="Arial"/>
          <w:sz w:val="24"/>
          <w:szCs w:val="24"/>
          <w:lang w:val="en-US"/>
        </w:rPr>
      </w:pPr>
    </w:p>
    <w:p w:rsidR="00451E17" w:rsidRPr="00451E17" w:rsidRDefault="00451E17" w:rsidP="00451E17">
      <w:pPr>
        <w:pStyle w:val="-HTML"/>
        <w:rPr>
          <w:rFonts w:ascii="Arial" w:hAnsi="Arial" w:cs="Arial"/>
          <w:b/>
          <w:sz w:val="24"/>
          <w:szCs w:val="24"/>
          <w:lang w:val="en-US"/>
        </w:rPr>
      </w:pPr>
      <w:proofErr w:type="spellStart"/>
      <w:r w:rsidRPr="00451E17">
        <w:rPr>
          <w:rFonts w:ascii="Arial" w:hAnsi="Arial" w:cs="Arial"/>
          <w:b/>
          <w:sz w:val="24"/>
          <w:szCs w:val="24"/>
          <w:lang w:val="en-US"/>
        </w:rPr>
        <w:t>Andromachi</w:t>
      </w:r>
      <w:proofErr w:type="spellEnd"/>
      <w:r w:rsidRPr="00451E17">
        <w:rPr>
          <w:rFonts w:ascii="Arial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451E17">
        <w:rPr>
          <w:rFonts w:ascii="Arial" w:hAnsi="Arial" w:cs="Arial"/>
          <w:b/>
          <w:sz w:val="24"/>
          <w:szCs w:val="24"/>
          <w:lang w:val="en-US"/>
        </w:rPr>
        <w:t>Salacha</w:t>
      </w:r>
      <w:proofErr w:type="spellEnd"/>
      <w:r w:rsidRPr="00451E17">
        <w:rPr>
          <w:rFonts w:ascii="Arial" w:hAnsi="Arial" w:cs="Arial"/>
          <w:b/>
          <w:sz w:val="24"/>
          <w:szCs w:val="24"/>
          <w:lang w:val="en-US"/>
        </w:rPr>
        <w:t>, Brief CV</w:t>
      </w:r>
      <w:r>
        <w:rPr>
          <w:rFonts w:ascii="Arial" w:hAnsi="Arial" w:cs="Arial"/>
          <w:b/>
          <w:sz w:val="24"/>
          <w:szCs w:val="24"/>
          <w:lang w:val="en-US"/>
        </w:rPr>
        <w:t>:</w:t>
      </w:r>
    </w:p>
    <w:p w:rsidR="00451E17" w:rsidRPr="00B9397B" w:rsidRDefault="00451E17" w:rsidP="00451E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hold a medical degree from the Medical School of </w:t>
      </w:r>
      <w:proofErr w:type="spellStart"/>
      <w:r>
        <w:rPr>
          <w:rFonts w:ascii="Arial" w:hAnsi="Arial" w:cs="Arial"/>
          <w:sz w:val="24"/>
          <w:szCs w:val="24"/>
        </w:rPr>
        <w:t>Patras</w:t>
      </w:r>
      <w:proofErr w:type="spellEnd"/>
      <w:r>
        <w:rPr>
          <w:rFonts w:ascii="Arial" w:hAnsi="Arial" w:cs="Arial"/>
          <w:sz w:val="24"/>
          <w:szCs w:val="24"/>
        </w:rPr>
        <w:t xml:space="preserve"> University. I am a qualified PR&amp;M physician, currently working as Medical Director at the PR&amp;M Dept of General Hospital of </w:t>
      </w:r>
      <w:proofErr w:type="spellStart"/>
      <w:r>
        <w:rPr>
          <w:rFonts w:ascii="Arial" w:hAnsi="Arial" w:cs="Arial"/>
          <w:sz w:val="24"/>
          <w:szCs w:val="24"/>
        </w:rPr>
        <w:t>Elefsina</w:t>
      </w:r>
      <w:proofErr w:type="spellEnd"/>
      <w:r>
        <w:rPr>
          <w:rFonts w:ascii="Arial" w:hAnsi="Arial" w:cs="Arial"/>
          <w:sz w:val="24"/>
          <w:szCs w:val="24"/>
        </w:rPr>
        <w:t xml:space="preserve"> “THRIASIO”</w:t>
      </w:r>
      <w:r w:rsidRPr="00B9397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in</w:t>
      </w:r>
      <w:r w:rsidRPr="00B9397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Athens. My Special interests: Lab Electrophysiological Studies of Peripheral NS, Spasticity, Chronic Pain and especially the study of theoretical inference from contemporary neurosciences about therapeutic rehab of action disabilities after CNS lesions. </w:t>
      </w:r>
    </w:p>
    <w:p w:rsidR="00451E17" w:rsidRPr="00A75DCB" w:rsidRDefault="00451E17" w:rsidP="00451E17">
      <w:pPr>
        <w:pStyle w:val="-HTML"/>
        <w:rPr>
          <w:rFonts w:ascii="Arial" w:hAnsi="Arial" w:cs="Arial"/>
          <w:sz w:val="24"/>
          <w:szCs w:val="24"/>
          <w:lang w:val="en-US"/>
        </w:rPr>
      </w:pPr>
    </w:p>
    <w:p w:rsidR="00642A3E" w:rsidRPr="00D9028A" w:rsidRDefault="00642A3E" w:rsidP="00642A3E">
      <w:pPr>
        <w:pStyle w:val="-HTML"/>
        <w:ind w:left="720"/>
        <w:rPr>
          <w:rFonts w:ascii="Arial" w:hAnsi="Arial" w:cs="Arial"/>
          <w:sz w:val="24"/>
          <w:szCs w:val="24"/>
          <w:lang w:val="en-US"/>
        </w:rPr>
      </w:pPr>
    </w:p>
    <w:p w:rsidR="00642A3E" w:rsidRPr="00642A3E" w:rsidRDefault="00642A3E" w:rsidP="00642A3E">
      <w:pPr>
        <w:rPr>
          <w:rFonts w:ascii="Arial" w:hAnsi="Arial" w:cs="Arial"/>
          <w:sz w:val="24"/>
          <w:szCs w:val="24"/>
        </w:rPr>
      </w:pPr>
    </w:p>
    <w:p w:rsidR="00856D92" w:rsidRPr="00856D92" w:rsidRDefault="00856D92" w:rsidP="00856D92">
      <w:pPr>
        <w:rPr>
          <w:rFonts w:ascii="Arial" w:hAnsi="Arial" w:cs="Arial"/>
          <w:sz w:val="24"/>
          <w:szCs w:val="24"/>
        </w:rPr>
      </w:pPr>
    </w:p>
    <w:p w:rsidR="00D521F8" w:rsidRPr="009D699D" w:rsidRDefault="00D521F8">
      <w:pPr>
        <w:rPr>
          <w:rFonts w:ascii="Arial" w:hAnsi="Arial" w:cs="Arial"/>
          <w:b/>
          <w:sz w:val="24"/>
          <w:szCs w:val="24"/>
        </w:rPr>
      </w:pPr>
    </w:p>
    <w:sectPr w:rsidR="00D521F8" w:rsidRPr="009D699D" w:rsidSect="008D5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D30A2"/>
    <w:multiLevelType w:val="hybridMultilevel"/>
    <w:tmpl w:val="B85C3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A25BF0"/>
    <w:multiLevelType w:val="hybridMultilevel"/>
    <w:tmpl w:val="F1FAB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8"/>
  <w:proofState w:spelling="clean" w:grammar="clean"/>
  <w:defaultTabStop w:val="720"/>
  <w:characterSpacingControl w:val="doNotCompress"/>
  <w:compat/>
  <w:rsids>
    <w:rsidRoot w:val="009D699D"/>
    <w:rsid w:val="00067BB2"/>
    <w:rsid w:val="000A457C"/>
    <w:rsid w:val="000E1FA7"/>
    <w:rsid w:val="00103C51"/>
    <w:rsid w:val="00135862"/>
    <w:rsid w:val="00165634"/>
    <w:rsid w:val="00174D52"/>
    <w:rsid w:val="00214A48"/>
    <w:rsid w:val="003A1369"/>
    <w:rsid w:val="003D3AF4"/>
    <w:rsid w:val="00451E17"/>
    <w:rsid w:val="004B3885"/>
    <w:rsid w:val="0056667B"/>
    <w:rsid w:val="006058FC"/>
    <w:rsid w:val="0061601A"/>
    <w:rsid w:val="006372E4"/>
    <w:rsid w:val="00642A3E"/>
    <w:rsid w:val="007152D4"/>
    <w:rsid w:val="00757D0A"/>
    <w:rsid w:val="00856D92"/>
    <w:rsid w:val="00862E4C"/>
    <w:rsid w:val="008D53A5"/>
    <w:rsid w:val="009D699D"/>
    <w:rsid w:val="009D7585"/>
    <w:rsid w:val="009E6956"/>
    <w:rsid w:val="00A75DCB"/>
    <w:rsid w:val="00C036FE"/>
    <w:rsid w:val="00CC0114"/>
    <w:rsid w:val="00CC0780"/>
    <w:rsid w:val="00CE0360"/>
    <w:rsid w:val="00D521F8"/>
    <w:rsid w:val="00D80614"/>
    <w:rsid w:val="00E72615"/>
    <w:rsid w:val="00ED6AA2"/>
    <w:rsid w:val="00F175AE"/>
    <w:rsid w:val="00F41EF7"/>
    <w:rsid w:val="00F87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D92"/>
    <w:pPr>
      <w:ind w:left="720"/>
      <w:contextualSpacing/>
    </w:pPr>
  </w:style>
  <w:style w:type="paragraph" w:styleId="-HTML">
    <w:name w:val="HTML Preformatted"/>
    <w:basedOn w:val="a"/>
    <w:link w:val="-HTMLChar"/>
    <w:uiPriority w:val="99"/>
    <w:unhideWhenUsed/>
    <w:rsid w:val="00642A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642A3E"/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y2iqfc">
    <w:name w:val="y2iqfc"/>
    <w:basedOn w:val="a0"/>
    <w:rsid w:val="004B3885"/>
  </w:style>
  <w:style w:type="paragraph" w:styleId="Web">
    <w:name w:val="Normal (Web)"/>
    <w:basedOn w:val="a"/>
    <w:uiPriority w:val="99"/>
    <w:semiHidden/>
    <w:unhideWhenUsed/>
    <w:rsid w:val="001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7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mak</dc:creator>
  <cp:keywords/>
  <dc:description/>
  <cp:lastModifiedBy>an mak</cp:lastModifiedBy>
  <cp:revision>20</cp:revision>
  <dcterms:created xsi:type="dcterms:W3CDTF">2021-12-14T13:57:00Z</dcterms:created>
  <dcterms:modified xsi:type="dcterms:W3CDTF">2021-12-14T21:26:00Z</dcterms:modified>
</cp:coreProperties>
</file>