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04D" w:rsidRPr="00C45D61" w:rsidRDefault="00EA604D" w:rsidP="00EA604D">
      <w:pPr>
        <w:pStyle w:val="a3"/>
        <w:tabs>
          <w:tab w:val="left" w:pos="9072"/>
        </w:tabs>
        <w:spacing w:after="0" w:line="240" w:lineRule="auto"/>
        <w:ind w:left="0" w:right="566"/>
        <w:jc w:val="center"/>
        <w:rPr>
          <w:rFonts w:ascii="Times New Roman" w:hAnsi="Times New Roman"/>
          <w:sz w:val="28"/>
          <w:szCs w:val="24"/>
          <w:lang w:val="en-US"/>
        </w:rPr>
      </w:pPr>
      <w:r w:rsidRPr="00C45D61">
        <w:rPr>
          <w:rFonts w:ascii="Times New Roman" w:hAnsi="Times New Roman"/>
          <w:sz w:val="28"/>
          <w:szCs w:val="24"/>
          <w:lang w:val="en-US"/>
        </w:rPr>
        <w:t>CHANGES IN THE GABAERGIC SIGNALLING IN THE PREFRONTAL CORTEX OF MICE MODEL OF POST-TRAMAUTIC STRESS DISORDER</w:t>
      </w:r>
    </w:p>
    <w:p w:rsidR="00EA604D" w:rsidRDefault="00EA604D" w:rsidP="00EA604D">
      <w:pPr>
        <w:pStyle w:val="a3"/>
        <w:tabs>
          <w:tab w:val="left" w:pos="9072"/>
        </w:tabs>
        <w:spacing w:after="0" w:line="240" w:lineRule="auto"/>
        <w:ind w:left="0" w:right="566"/>
        <w:jc w:val="center"/>
        <w:rPr>
          <w:rFonts w:ascii="Times New Roman" w:hAnsi="Times New Roman"/>
          <w:sz w:val="24"/>
          <w:lang w:val="en-US"/>
        </w:rPr>
      </w:pPr>
    </w:p>
    <w:p w:rsidR="00EA604D" w:rsidRPr="006F2E36" w:rsidRDefault="00EA604D" w:rsidP="00EA604D">
      <w:pPr>
        <w:pStyle w:val="a3"/>
        <w:spacing w:after="0" w:line="240" w:lineRule="auto"/>
        <w:ind w:left="-426" w:right="566"/>
        <w:jc w:val="center"/>
        <w:rPr>
          <w:rFonts w:ascii="Times New Roman" w:hAnsi="Times New Roman"/>
          <w:sz w:val="24"/>
          <w:szCs w:val="24"/>
          <w:vertAlign w:val="superscript"/>
          <w:lang w:val="en-US"/>
        </w:rPr>
      </w:pPr>
      <w:proofErr w:type="spellStart"/>
      <w:r w:rsidRPr="006F2E36">
        <w:rPr>
          <w:rFonts w:ascii="Times New Roman" w:hAnsi="Times New Roman"/>
          <w:sz w:val="24"/>
          <w:szCs w:val="24"/>
          <w:lang w:val="en-US"/>
        </w:rPr>
        <w:t>Arina</w:t>
      </w:r>
      <w:proofErr w:type="spellEnd"/>
      <w:r w:rsidRPr="006F2E36">
        <w:rPr>
          <w:rFonts w:ascii="Times New Roman" w:hAnsi="Times New Roman"/>
          <w:sz w:val="24"/>
          <w:szCs w:val="24"/>
          <w:lang w:val="en-US"/>
        </w:rPr>
        <w:t xml:space="preserve"> Serbina</w:t>
      </w:r>
      <w:r w:rsidRPr="006F2E36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6F2E36">
        <w:rPr>
          <w:rFonts w:ascii="Times New Roman" w:hAnsi="Times New Roman"/>
          <w:sz w:val="24"/>
          <w:szCs w:val="24"/>
          <w:lang w:val="en-US"/>
        </w:rPr>
        <w:t>, Alexander Bogdanov</w:t>
      </w:r>
      <w:r w:rsidRPr="006F2E36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6F2E36">
        <w:rPr>
          <w:rFonts w:ascii="Times New Roman" w:hAnsi="Times New Roman"/>
          <w:sz w:val="24"/>
          <w:szCs w:val="24"/>
          <w:lang w:val="en-US"/>
        </w:rPr>
        <w:t xml:space="preserve"> and </w:t>
      </w:r>
      <w:proofErr w:type="spellStart"/>
      <w:r w:rsidRPr="006F2E36">
        <w:rPr>
          <w:rFonts w:ascii="Times New Roman" w:hAnsi="Times New Roman"/>
          <w:sz w:val="24"/>
          <w:szCs w:val="24"/>
          <w:lang w:val="en-US"/>
        </w:rPr>
        <w:t>Yuriy</w:t>
      </w:r>
      <w:proofErr w:type="spellEnd"/>
      <w:r w:rsidRPr="006F2E36">
        <w:rPr>
          <w:rFonts w:ascii="Times New Roman" w:hAnsi="Times New Roman"/>
          <w:sz w:val="24"/>
          <w:szCs w:val="24"/>
          <w:lang w:val="en-US"/>
        </w:rPr>
        <w:t xml:space="preserve"> Pankratov</w:t>
      </w:r>
      <w:r w:rsidRPr="006F2E36">
        <w:rPr>
          <w:rFonts w:ascii="Times New Roman" w:hAnsi="Times New Roman"/>
          <w:sz w:val="24"/>
          <w:szCs w:val="24"/>
          <w:vertAlign w:val="superscript"/>
          <w:lang w:val="en-US"/>
        </w:rPr>
        <w:t>1, 2</w:t>
      </w:r>
    </w:p>
    <w:p w:rsidR="00EA604D" w:rsidRPr="006F2E36" w:rsidRDefault="00EA604D" w:rsidP="00EA604D">
      <w:pPr>
        <w:pStyle w:val="a3"/>
        <w:spacing w:after="0" w:line="240" w:lineRule="auto"/>
        <w:ind w:right="566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EA604D" w:rsidRPr="006F2E36" w:rsidRDefault="00EA604D" w:rsidP="00420096">
      <w:pPr>
        <w:pStyle w:val="a3"/>
        <w:spacing w:after="0" w:line="240" w:lineRule="auto"/>
        <w:ind w:right="566"/>
        <w:jc w:val="center"/>
        <w:rPr>
          <w:rFonts w:ascii="Times New Roman" w:hAnsi="Times New Roman"/>
          <w:sz w:val="24"/>
          <w:szCs w:val="24"/>
          <w:lang w:val="en-US"/>
        </w:rPr>
      </w:pPr>
      <w:r w:rsidRPr="00EA604D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6F2E36">
        <w:rPr>
          <w:rFonts w:ascii="Times New Roman" w:hAnsi="Times New Roman"/>
          <w:sz w:val="24"/>
          <w:szCs w:val="24"/>
          <w:lang w:val="en-US"/>
        </w:rPr>
        <w:t xml:space="preserve"> Immanuel Kant Baltic Federal University, School of Life Sciences, Kaliningrad, Russian Federation</w:t>
      </w:r>
    </w:p>
    <w:p w:rsidR="00EA604D" w:rsidRDefault="00EA604D" w:rsidP="00420096">
      <w:pPr>
        <w:spacing w:after="240"/>
        <w:ind w:right="567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A604D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2</w:t>
      </w:r>
      <w:r w:rsidRPr="00EA604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University of Warwick, School of Life Sciences, United Kingdom, Coventry</w:t>
      </w:r>
    </w:p>
    <w:p w:rsidR="00EA604D" w:rsidRDefault="00EA604D" w:rsidP="00C45D61">
      <w:pPr>
        <w:ind w:right="567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A604D">
        <w:rPr>
          <w:rFonts w:ascii="Times New Roman" w:hAnsi="Times New Roman" w:cs="Times New Roman"/>
          <w:sz w:val="24"/>
          <w:szCs w:val="24"/>
          <w:lang w:val="en-US"/>
        </w:rPr>
        <w:t>It has been suggested that the neurons of prefrontal cortex, along with the hippoca</w:t>
      </w:r>
      <w:r w:rsidR="007B28DF">
        <w:rPr>
          <w:rFonts w:ascii="Times New Roman" w:hAnsi="Times New Roman" w:cs="Times New Roman"/>
          <w:sz w:val="24"/>
          <w:szCs w:val="24"/>
          <w:lang w:val="en-US"/>
        </w:rPr>
        <w:t>mpus and amygdala, can undergo</w:t>
      </w:r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 morphological and molecular </w:t>
      </w:r>
      <w:r w:rsidR="00C45D61" w:rsidRPr="00EA604D">
        <w:rPr>
          <w:rFonts w:ascii="Times New Roman" w:hAnsi="Times New Roman" w:cs="Times New Roman"/>
          <w:sz w:val="24"/>
          <w:szCs w:val="24"/>
          <w:lang w:val="en-US"/>
        </w:rPr>
        <w:t>remodeling</w:t>
      </w:r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 during the development of stress-related disorders, such as PTSD</w:t>
      </w:r>
      <w:r w:rsidR="00C45D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[1]. Pathological remodeling of the </w:t>
      </w:r>
      <w:proofErr w:type="spellStart"/>
      <w:r w:rsidRPr="00EA604D">
        <w:rPr>
          <w:rFonts w:ascii="Times New Roman" w:hAnsi="Times New Roman" w:cs="Times New Roman"/>
          <w:sz w:val="24"/>
          <w:szCs w:val="24"/>
          <w:lang w:val="en-US"/>
        </w:rPr>
        <w:t>GABAergic</w:t>
      </w:r>
      <w:proofErr w:type="spellEnd"/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 inhibitory signalling during stress disorders might bring significant contribution to impairment of synaptic plasticity [2] and cognition [3]. In this work we have used an experimental model of PTSD in mice, based on a </w:t>
      </w:r>
      <w:r w:rsidRPr="00C45D61">
        <w:rPr>
          <w:rFonts w:ascii="Times New Roman" w:hAnsi="Times New Roman" w:cs="Times New Roman"/>
          <w:sz w:val="24"/>
          <w:szCs w:val="24"/>
          <w:lang w:val="en-US"/>
        </w:rPr>
        <w:t>single prolonged stress protocol</w:t>
      </w:r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 [4] and studied alterations in the synaptic transmission and long-term synaptic plasticity in the pyramidal neurons of prefrontal cortex.</w:t>
      </w:r>
    </w:p>
    <w:p w:rsidR="00EA604D" w:rsidRPr="00EA604D" w:rsidRDefault="00EA604D" w:rsidP="00C45D61">
      <w:pPr>
        <w:ind w:right="567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C45D61">
        <w:rPr>
          <w:rFonts w:ascii="Times New Roman" w:hAnsi="Times New Roman" w:cs="Times New Roman"/>
          <w:sz w:val="24"/>
          <w:szCs w:val="24"/>
          <w:lang w:val="en-US"/>
        </w:rPr>
        <w:t>stress</w:t>
      </w:r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 state in the animals was evaluated with the aid of Open field and Elevated cross-maze </w:t>
      </w:r>
      <w:r w:rsidR="00C45D61" w:rsidRPr="00EA604D">
        <w:rPr>
          <w:rFonts w:ascii="Times New Roman" w:hAnsi="Times New Roman" w:cs="Times New Roman"/>
          <w:sz w:val="24"/>
          <w:szCs w:val="24"/>
          <w:lang w:val="en-US"/>
        </w:rPr>
        <w:t>behavioral</w:t>
      </w:r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 tests. We have found an increase in the </w:t>
      </w:r>
      <w:proofErr w:type="spellStart"/>
      <w:r w:rsidRPr="00EA604D">
        <w:rPr>
          <w:rFonts w:ascii="Times New Roman" w:hAnsi="Times New Roman" w:cs="Times New Roman"/>
          <w:sz w:val="24"/>
          <w:szCs w:val="24"/>
          <w:lang w:val="en-US"/>
        </w:rPr>
        <w:t>quantal</w:t>
      </w:r>
      <w:proofErr w:type="spellEnd"/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 amplitude of </w:t>
      </w:r>
      <w:proofErr w:type="spellStart"/>
      <w:r w:rsidR="00980980">
        <w:rPr>
          <w:rFonts w:ascii="Times New Roman" w:hAnsi="Times New Roman" w:cs="Times New Roman"/>
          <w:sz w:val="24"/>
          <w:szCs w:val="24"/>
          <w:lang w:val="en-US"/>
        </w:rPr>
        <w:t>GABA</w:t>
      </w:r>
      <w:r w:rsidRPr="00EA604D">
        <w:rPr>
          <w:rFonts w:ascii="Times New Roman" w:hAnsi="Times New Roman" w:cs="Times New Roman"/>
          <w:sz w:val="24"/>
          <w:szCs w:val="24"/>
          <w:lang w:val="en-US"/>
        </w:rPr>
        <w:t>ergic</w:t>
      </w:r>
      <w:proofErr w:type="spellEnd"/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5D61" w:rsidRPr="00EA604D">
        <w:rPr>
          <w:rFonts w:ascii="Times New Roman" w:hAnsi="Times New Roman" w:cs="Times New Roman"/>
          <w:sz w:val="24"/>
          <w:szCs w:val="24"/>
          <w:lang w:val="en-US"/>
        </w:rPr>
        <w:t>spontaneous</w:t>
      </w:r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 inhibitory synaptic currents (</w:t>
      </w:r>
      <w:proofErr w:type="spellStart"/>
      <w:r w:rsidRPr="00EA604D">
        <w:rPr>
          <w:rFonts w:ascii="Times New Roman" w:hAnsi="Times New Roman" w:cs="Times New Roman"/>
          <w:sz w:val="24"/>
          <w:szCs w:val="24"/>
          <w:lang w:val="en-US"/>
        </w:rPr>
        <w:t>mIPSCs</w:t>
      </w:r>
      <w:proofErr w:type="spellEnd"/>
      <w:r w:rsidRPr="00EA604D">
        <w:rPr>
          <w:rFonts w:ascii="Times New Roman" w:hAnsi="Times New Roman" w:cs="Times New Roman"/>
          <w:sz w:val="24"/>
          <w:szCs w:val="24"/>
          <w:lang w:val="en-US"/>
        </w:rPr>
        <w:t>) in the neurons of</w:t>
      </w:r>
      <w:r w:rsidRPr="00EA604D" w:rsidDel="00E613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prefrontal cortex of stressed animals. There </w:t>
      </w:r>
      <w:r w:rsidR="00C45D61" w:rsidRPr="00EA604D">
        <w:rPr>
          <w:rFonts w:ascii="Times New Roman" w:hAnsi="Times New Roman" w:cs="Times New Roman"/>
          <w:sz w:val="24"/>
          <w:szCs w:val="24"/>
          <w:lang w:val="en-US"/>
        </w:rPr>
        <w:t>was also elevation</w:t>
      </w:r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 in the frequency of </w:t>
      </w:r>
      <w:proofErr w:type="spellStart"/>
      <w:r w:rsidRPr="00EA604D">
        <w:rPr>
          <w:rFonts w:ascii="Times New Roman" w:hAnsi="Times New Roman" w:cs="Times New Roman"/>
          <w:sz w:val="24"/>
          <w:szCs w:val="24"/>
          <w:lang w:val="en-US"/>
        </w:rPr>
        <w:t>mIPSC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 in neurons of the stress-group vs control group. These results demonstrate that that exposure to stress can cause an up-regulation of the </w:t>
      </w:r>
      <w:proofErr w:type="spellStart"/>
      <w:r w:rsidRPr="00EA604D">
        <w:rPr>
          <w:rFonts w:ascii="Times New Roman" w:hAnsi="Times New Roman" w:cs="Times New Roman"/>
          <w:sz w:val="24"/>
          <w:szCs w:val="24"/>
          <w:lang w:val="en-US"/>
        </w:rPr>
        <w:t>GABAergic</w:t>
      </w:r>
      <w:proofErr w:type="spellEnd"/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 inhibitory system in the prefrontal cortex. In the experiments on long-term </w:t>
      </w:r>
      <w:r w:rsidR="00C45D61" w:rsidRPr="00EA604D">
        <w:rPr>
          <w:rFonts w:ascii="Times New Roman" w:hAnsi="Times New Roman" w:cs="Times New Roman"/>
          <w:sz w:val="24"/>
          <w:szCs w:val="24"/>
          <w:lang w:val="en-US"/>
        </w:rPr>
        <w:t>potentiation</w:t>
      </w:r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 (LTP) of field postsynaptic potentials (</w:t>
      </w:r>
      <w:proofErr w:type="spellStart"/>
      <w:r w:rsidRPr="00EA604D">
        <w:rPr>
          <w:rFonts w:ascii="Times New Roman" w:hAnsi="Times New Roman" w:cs="Times New Roman"/>
          <w:sz w:val="24"/>
          <w:szCs w:val="24"/>
          <w:lang w:val="en-US"/>
        </w:rPr>
        <w:t>fEPSP</w:t>
      </w:r>
      <w:proofErr w:type="spellEnd"/>
      <w:r w:rsidRPr="00EA604D">
        <w:rPr>
          <w:rFonts w:ascii="Times New Roman" w:hAnsi="Times New Roman" w:cs="Times New Roman"/>
          <w:sz w:val="24"/>
          <w:szCs w:val="24"/>
          <w:lang w:val="en-US"/>
        </w:rPr>
        <w:t xml:space="preserve">), we have observed that the amplitude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LTP induced </w:t>
      </w:r>
      <w:r w:rsidRPr="00EA604D">
        <w:rPr>
          <w:rFonts w:ascii="Times New Roman" w:hAnsi="Times New Roman" w:cs="Times New Roman"/>
          <w:sz w:val="24"/>
          <w:szCs w:val="24"/>
          <w:lang w:val="en-US"/>
        </w:rPr>
        <w:t>by the theta-burst stimulation in the prefrontal cortex synapses of stressed mice was much lower than in the control group. The data obtained suggest that stress-induced up-regulation of inhibitory signalling can affect long-term synaptic plasticity in the prefrontal cortex and thereby contribute to cognitive impairment.</w:t>
      </w:r>
      <w:bookmarkStart w:id="0" w:name="_GoBack"/>
      <w:bookmarkEnd w:id="0"/>
    </w:p>
    <w:p w:rsidR="00C45D61" w:rsidRPr="00C45D61" w:rsidRDefault="00C45D61" w:rsidP="00C45D61">
      <w:pPr>
        <w:ind w:right="56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5D61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:rsidR="00C45D61" w:rsidRPr="00C45D61" w:rsidRDefault="00C45D61" w:rsidP="00C45D61">
      <w:pPr>
        <w:ind w:right="56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45D61">
        <w:rPr>
          <w:rFonts w:ascii="Times New Roman" w:hAnsi="Times New Roman" w:cs="Times New Roman"/>
          <w:sz w:val="24"/>
          <w:szCs w:val="24"/>
          <w:lang w:val="en-US"/>
        </w:rPr>
        <w:t>Arina</w:t>
      </w:r>
      <w:proofErr w:type="spell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5D61">
        <w:rPr>
          <w:rFonts w:ascii="Times New Roman" w:hAnsi="Times New Roman" w:cs="Times New Roman"/>
          <w:sz w:val="24"/>
          <w:szCs w:val="24"/>
          <w:lang w:val="en-US"/>
        </w:rPr>
        <w:t>Serbina</w:t>
      </w:r>
      <w:proofErr w:type="spell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 is a 4th year graduate student, School of Life Sciences, Immanuel Kant Baltic Federal University, specialty bioengineering and bioinformatics; Alexander </w:t>
      </w:r>
      <w:proofErr w:type="spellStart"/>
      <w:r w:rsidRPr="00C45D61">
        <w:rPr>
          <w:rFonts w:ascii="Times New Roman" w:hAnsi="Times New Roman" w:cs="Times New Roman"/>
          <w:sz w:val="24"/>
          <w:szCs w:val="24"/>
          <w:lang w:val="en-US"/>
        </w:rPr>
        <w:t>Bogdanov</w:t>
      </w:r>
      <w:proofErr w:type="spell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 is a researcher at School of Life Sciences, Immanuel Kant Baltic Federal University (Russia, Kaliningrad). Dr.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5D61">
        <w:rPr>
          <w:rFonts w:ascii="Times New Roman" w:hAnsi="Times New Roman" w:cs="Times New Roman"/>
          <w:sz w:val="24"/>
          <w:szCs w:val="24"/>
          <w:lang w:val="en-US"/>
        </w:rPr>
        <w:t>Yuriy</w:t>
      </w:r>
      <w:proofErr w:type="spell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5D61">
        <w:rPr>
          <w:rFonts w:ascii="Times New Roman" w:hAnsi="Times New Roman" w:cs="Times New Roman"/>
          <w:sz w:val="24"/>
          <w:szCs w:val="24"/>
          <w:lang w:val="en-US"/>
        </w:rPr>
        <w:t>Pankratov</w:t>
      </w:r>
      <w:proofErr w:type="spell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 - PhD, Associate professor at School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Life Sciences at the University </w:t>
      </w:r>
      <w:proofErr w:type="gramStart"/>
      <w:r w:rsidRPr="00C45D61">
        <w:rPr>
          <w:rFonts w:ascii="Times New Roman" w:hAnsi="Times New Roman" w:cs="Times New Roman"/>
          <w:sz w:val="24"/>
          <w:szCs w:val="24"/>
          <w:lang w:val="en-US"/>
        </w:rPr>
        <w:t>of</w:t>
      </w:r>
      <w:proofErr w:type="gram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 Warwick, UK. </w:t>
      </w:r>
    </w:p>
    <w:p w:rsidR="00C45D61" w:rsidRPr="00C45D61" w:rsidRDefault="00C45D61" w:rsidP="00C45D61">
      <w:pPr>
        <w:autoSpaceDE w:val="0"/>
        <w:autoSpaceDN w:val="0"/>
        <w:adjustRightInd w:val="0"/>
        <w:ind w:right="566"/>
        <w:rPr>
          <w:rFonts w:ascii="Times New Roman" w:hAnsi="Times New Roman" w:cs="Times New Roman"/>
          <w:sz w:val="24"/>
          <w:szCs w:val="24"/>
          <w:lang w:val="en-NZ"/>
        </w:rPr>
      </w:pPr>
      <w:r w:rsidRPr="00C45D61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C45D61" w:rsidRPr="00C45D61" w:rsidTr="00FC759B">
        <w:tc>
          <w:tcPr>
            <w:tcW w:w="4786" w:type="dxa"/>
            <w:shd w:val="clear" w:color="auto" w:fill="auto"/>
          </w:tcPr>
          <w:p w:rsidR="00C45D61" w:rsidRPr="00C45D61" w:rsidRDefault="00C45D61" w:rsidP="00EA4E27">
            <w:pPr>
              <w:autoSpaceDE w:val="0"/>
              <w:autoSpaceDN w:val="0"/>
              <w:adjustRightInd w:val="0"/>
              <w:ind w:right="566"/>
              <w:rPr>
                <w:rFonts w:ascii="Times New Roman" w:hAnsi="Times New Roman" w:cs="Times New Roman"/>
                <w:b/>
                <w:sz w:val="24"/>
                <w:szCs w:val="24"/>
                <w:lang w:val="en-NZ"/>
              </w:rPr>
            </w:pPr>
            <w:proofErr w:type="spellStart"/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lastRenderedPageBreak/>
              <w:t>Serbina</w:t>
            </w:r>
            <w:proofErr w:type="spellEnd"/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 xml:space="preserve"> </w:t>
            </w:r>
            <w:proofErr w:type="spellStart"/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>Arina</w:t>
            </w:r>
            <w:proofErr w:type="spellEnd"/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 xml:space="preserve"> </w:t>
            </w:r>
            <w:proofErr w:type="spellStart"/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>Valentinovna</w:t>
            </w:r>
            <w:proofErr w:type="spellEnd"/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br/>
              <w:t>Contact number: +7 (900) 570-63-10</w:t>
            </w:r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br/>
              <w:t>serbina_elena@bk.ru</w:t>
            </w:r>
          </w:p>
          <w:p w:rsidR="00C45D61" w:rsidRPr="00C45D61" w:rsidRDefault="00C45D61" w:rsidP="00EA4E27">
            <w:pPr>
              <w:autoSpaceDE w:val="0"/>
              <w:autoSpaceDN w:val="0"/>
              <w:adjustRightInd w:val="0"/>
              <w:ind w:right="566"/>
              <w:rPr>
                <w:rFonts w:ascii="Times New Roman" w:hAnsi="Times New Roman" w:cs="Times New Roman"/>
                <w:sz w:val="24"/>
                <w:szCs w:val="24"/>
                <w:lang w:val="en-NZ"/>
              </w:rPr>
            </w:pPr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>Neurophysiology</w:t>
            </w:r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br/>
              <w:t>Poster presentation</w:t>
            </w:r>
          </w:p>
        </w:tc>
        <w:tc>
          <w:tcPr>
            <w:tcW w:w="4785" w:type="dxa"/>
            <w:shd w:val="clear" w:color="auto" w:fill="auto"/>
          </w:tcPr>
          <w:p w:rsidR="00C45D61" w:rsidRPr="00C45D61" w:rsidRDefault="00FC759B" w:rsidP="00EA4E27">
            <w:pPr>
              <w:autoSpaceDE w:val="0"/>
              <w:autoSpaceDN w:val="0"/>
              <w:adjustRightInd w:val="0"/>
              <w:ind w:right="566"/>
              <w:rPr>
                <w:rFonts w:ascii="Times New Roman" w:hAnsi="Times New Roman" w:cs="Times New Roman"/>
                <w:sz w:val="24"/>
                <w:szCs w:val="24"/>
                <w:lang w:val="en-NZ"/>
              </w:rPr>
            </w:pPr>
            <w:r w:rsidRPr="00FC759B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2EE91005" wp14:editId="3E1853A1">
                  <wp:extent cx="2286000" cy="2942347"/>
                  <wp:effectExtent l="0" t="0" r="0" b="0"/>
                  <wp:docPr id="1026" name="Picture 2" descr="https://pp.userapi.com/c849128/v849128252/1714b8/lATTQNznY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s://pp.userapi.com/c849128/v849128252/1714b8/lATTQNznYE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189" t="19625" r="22448" b="37092"/>
                          <a:stretch/>
                        </pic:blipFill>
                        <pic:spPr bwMode="auto">
                          <a:xfrm>
                            <a:off x="0" y="0"/>
                            <a:ext cx="2293025" cy="2951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5D61" w:rsidRPr="00C45D61" w:rsidRDefault="00C45D61" w:rsidP="00C45D61">
      <w:pPr>
        <w:autoSpaceDE w:val="0"/>
        <w:autoSpaceDN w:val="0"/>
        <w:adjustRightInd w:val="0"/>
        <w:ind w:right="566"/>
        <w:rPr>
          <w:rFonts w:ascii="Times New Roman" w:hAnsi="Times New Roman" w:cs="Times New Roman"/>
          <w:sz w:val="24"/>
          <w:szCs w:val="24"/>
          <w:lang w:val="en-N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2"/>
        <w:gridCol w:w="4919"/>
      </w:tblGrid>
      <w:tr w:rsidR="00C45D61" w:rsidRPr="00C45D61" w:rsidTr="005C0636">
        <w:trPr>
          <w:trHeight w:val="4485"/>
        </w:trPr>
        <w:tc>
          <w:tcPr>
            <w:tcW w:w="4502" w:type="dxa"/>
            <w:shd w:val="clear" w:color="auto" w:fill="auto"/>
          </w:tcPr>
          <w:p w:rsidR="00C45D61" w:rsidRPr="00C45D61" w:rsidRDefault="00C45D61" w:rsidP="00EA4E27">
            <w:pPr>
              <w:autoSpaceDE w:val="0"/>
              <w:autoSpaceDN w:val="0"/>
              <w:adjustRightInd w:val="0"/>
              <w:ind w:right="566"/>
              <w:rPr>
                <w:rFonts w:ascii="Times New Roman" w:hAnsi="Times New Roman" w:cs="Times New Roman"/>
                <w:b/>
                <w:sz w:val="24"/>
                <w:szCs w:val="24"/>
                <w:lang w:val="en-NZ"/>
              </w:rPr>
            </w:pPr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 xml:space="preserve">Alexander </w:t>
            </w:r>
            <w:proofErr w:type="spellStart"/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>Bogdanov</w:t>
            </w:r>
            <w:proofErr w:type="spellEnd"/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br/>
              <w:t>Contact number: +7 (931) 603-46-77</w:t>
            </w:r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br/>
              <w:t>AxeBogdanov@gmail.com</w:t>
            </w:r>
          </w:p>
          <w:p w:rsidR="00C45D61" w:rsidRPr="00C45D61" w:rsidRDefault="00C45D61" w:rsidP="00EA4E27">
            <w:pPr>
              <w:autoSpaceDE w:val="0"/>
              <w:autoSpaceDN w:val="0"/>
              <w:adjustRightInd w:val="0"/>
              <w:ind w:right="566"/>
              <w:rPr>
                <w:rFonts w:ascii="Times New Roman" w:hAnsi="Times New Roman" w:cs="Times New Roman"/>
                <w:sz w:val="24"/>
                <w:szCs w:val="24"/>
                <w:lang w:val="en-NZ"/>
              </w:rPr>
            </w:pPr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>Neurophysiology</w:t>
            </w:r>
            <w:r w:rsidRPr="00C45D61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br/>
              <w:t>Category: Poster presentation</w:t>
            </w:r>
          </w:p>
        </w:tc>
        <w:tc>
          <w:tcPr>
            <w:tcW w:w="4919" w:type="dxa"/>
            <w:shd w:val="clear" w:color="auto" w:fill="auto"/>
          </w:tcPr>
          <w:p w:rsidR="00C45D61" w:rsidRPr="00C45D61" w:rsidRDefault="003366C5" w:rsidP="00EA4E27">
            <w:pPr>
              <w:autoSpaceDE w:val="0"/>
              <w:autoSpaceDN w:val="0"/>
              <w:adjustRightInd w:val="0"/>
              <w:ind w:right="566"/>
              <w:rPr>
                <w:rFonts w:ascii="Times New Roman" w:hAnsi="Times New Roman" w:cs="Times New Roman"/>
                <w:sz w:val="24"/>
                <w:szCs w:val="24"/>
                <w:lang w:val="en-N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720390" wp14:editId="52FF7378">
                  <wp:extent cx="2398117" cy="2505075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792" cy="2507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5D61" w:rsidRDefault="00C45D61" w:rsidP="00C45D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45D61" w:rsidRPr="00C45D61" w:rsidRDefault="00C45D61" w:rsidP="0048284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45D61">
        <w:rPr>
          <w:rFonts w:ascii="Times New Roman" w:hAnsi="Times New Roman" w:cs="Times New Roman"/>
          <w:sz w:val="24"/>
          <w:szCs w:val="24"/>
          <w:lang w:val="en-US"/>
        </w:rPr>
        <w:t>References:</w:t>
      </w:r>
    </w:p>
    <w:p w:rsidR="00C45D61" w:rsidRPr="00C45D61" w:rsidRDefault="00C45D61" w:rsidP="00482845">
      <w:pPr>
        <w:ind w:left="284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1. Neuroimaging in Posttraumatic Stress Disorder and Other Stress-related Disorders / </w:t>
      </w:r>
      <w:proofErr w:type="spellStart"/>
      <w:r w:rsidRPr="00C45D61">
        <w:rPr>
          <w:rFonts w:ascii="Times New Roman" w:hAnsi="Times New Roman" w:cs="Times New Roman"/>
          <w:sz w:val="24"/>
          <w:szCs w:val="24"/>
          <w:lang w:val="en-US"/>
        </w:rPr>
        <w:t>Bremner</w:t>
      </w:r>
      <w:proofErr w:type="spell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 J.D. // Neuroimaging </w:t>
      </w:r>
      <w:proofErr w:type="spellStart"/>
      <w:r w:rsidRPr="00C45D61">
        <w:rPr>
          <w:rFonts w:ascii="Times New Roman" w:hAnsi="Times New Roman" w:cs="Times New Roman"/>
          <w:sz w:val="24"/>
          <w:szCs w:val="24"/>
          <w:lang w:val="en-US"/>
        </w:rPr>
        <w:t>Clin</w:t>
      </w:r>
      <w:proofErr w:type="spell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. N. Am. 2007.Vol. 17. </w:t>
      </w:r>
      <w:proofErr w:type="gramStart"/>
      <w:r w:rsidRPr="00C45D61">
        <w:rPr>
          <w:rFonts w:ascii="Times New Roman" w:hAnsi="Times New Roman" w:cs="Times New Roman"/>
          <w:sz w:val="24"/>
          <w:szCs w:val="24"/>
          <w:lang w:val="en-US"/>
        </w:rPr>
        <w:t>No. 4.</w:t>
      </w:r>
      <w:proofErr w:type="gram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45D61">
        <w:rPr>
          <w:rFonts w:ascii="Times New Roman" w:hAnsi="Times New Roman" w:cs="Times New Roman"/>
          <w:sz w:val="24"/>
          <w:szCs w:val="24"/>
          <w:lang w:val="en-US"/>
        </w:rPr>
        <w:t>P. 523.</w:t>
      </w:r>
      <w:proofErr w:type="gramEnd"/>
    </w:p>
    <w:p w:rsidR="00C45D61" w:rsidRPr="00C45D61" w:rsidRDefault="00C45D61" w:rsidP="00482845">
      <w:pPr>
        <w:ind w:left="284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2. McEwen B. S., Morrison J. H. The brain on stress: vulnerability and plasticity of the prefrontal cortex over the life course // Neuron. - 2013. - T. 79. - No. </w:t>
      </w:r>
      <w:proofErr w:type="gramStart"/>
      <w:r w:rsidRPr="00C45D61">
        <w:rPr>
          <w:rFonts w:ascii="Times New Roman" w:hAnsi="Times New Roman" w:cs="Times New Roman"/>
          <w:sz w:val="24"/>
          <w:szCs w:val="24"/>
          <w:lang w:val="en-US"/>
        </w:rPr>
        <w:t>1 .--</w:t>
      </w:r>
      <w:proofErr w:type="gram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 S. 16-29.</w:t>
      </w:r>
    </w:p>
    <w:p w:rsidR="00C45D61" w:rsidRPr="00C45D61" w:rsidRDefault="00C45D61" w:rsidP="00482845">
      <w:pPr>
        <w:ind w:left="284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3. Yuen E. Y. et al. Repeated stress causes cognitive impairment by suppressing glutamate receptor expression and function in prefrontal cortex // Neuron. - 2012. - T. 73. </w:t>
      </w:r>
      <w:proofErr w:type="gramStart"/>
      <w:r w:rsidRPr="00C45D61">
        <w:rPr>
          <w:rFonts w:ascii="Times New Roman" w:hAnsi="Times New Roman" w:cs="Times New Roman"/>
          <w:sz w:val="24"/>
          <w:szCs w:val="24"/>
          <w:lang w:val="en-US"/>
        </w:rPr>
        <w:t>- No. 5.</w:t>
      </w:r>
      <w:proofErr w:type="gram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 - S. 962-977.</w:t>
      </w:r>
    </w:p>
    <w:p w:rsidR="00EA604D" w:rsidRPr="00FC759B" w:rsidRDefault="00C45D61" w:rsidP="00FC759B">
      <w:pPr>
        <w:ind w:left="284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4. Single prolonged stress: toward an animal model of posttraumatic stress disorder / Yamamoto S. et al. // Depress. </w:t>
      </w:r>
      <w:proofErr w:type="gramStart"/>
      <w:r w:rsidRPr="00C45D61">
        <w:rPr>
          <w:rFonts w:ascii="Times New Roman" w:hAnsi="Times New Roman" w:cs="Times New Roman"/>
          <w:sz w:val="24"/>
          <w:szCs w:val="24"/>
          <w:lang w:val="en-US"/>
        </w:rPr>
        <w:t>Anxiety.</w:t>
      </w:r>
      <w:proofErr w:type="gram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 2009</w:t>
      </w:r>
      <w:proofErr w:type="gramStart"/>
      <w:r w:rsidRPr="00C45D61">
        <w:rPr>
          <w:rFonts w:ascii="Times New Roman" w:hAnsi="Times New Roman" w:cs="Times New Roman"/>
          <w:sz w:val="24"/>
          <w:szCs w:val="24"/>
          <w:lang w:val="en-US"/>
        </w:rPr>
        <w:t>.Vol</w:t>
      </w:r>
      <w:proofErr w:type="gram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. 26. </w:t>
      </w:r>
      <w:proofErr w:type="gramStart"/>
      <w:r w:rsidRPr="00C45D61">
        <w:rPr>
          <w:rFonts w:ascii="Times New Roman" w:hAnsi="Times New Roman" w:cs="Times New Roman"/>
          <w:sz w:val="24"/>
          <w:szCs w:val="24"/>
          <w:lang w:val="en-US"/>
        </w:rPr>
        <w:t>No. 12.</w:t>
      </w:r>
      <w:proofErr w:type="gramEnd"/>
      <w:r w:rsidRPr="00C45D61">
        <w:rPr>
          <w:rFonts w:ascii="Times New Roman" w:hAnsi="Times New Roman" w:cs="Times New Roman"/>
          <w:sz w:val="24"/>
          <w:szCs w:val="24"/>
          <w:lang w:val="en-US"/>
        </w:rPr>
        <w:t xml:space="preserve"> P. 1110–1117.</w:t>
      </w:r>
    </w:p>
    <w:sectPr w:rsidR="00EA604D" w:rsidRPr="00FC7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04D"/>
    <w:rsid w:val="000006B6"/>
    <w:rsid w:val="00012C7C"/>
    <w:rsid w:val="00043097"/>
    <w:rsid w:val="00051A25"/>
    <w:rsid w:val="0005544D"/>
    <w:rsid w:val="00057825"/>
    <w:rsid w:val="00061F92"/>
    <w:rsid w:val="00065CE9"/>
    <w:rsid w:val="00070622"/>
    <w:rsid w:val="000847BF"/>
    <w:rsid w:val="00090920"/>
    <w:rsid w:val="00092291"/>
    <w:rsid w:val="00092294"/>
    <w:rsid w:val="000A16A6"/>
    <w:rsid w:val="000B636E"/>
    <w:rsid w:val="000C193C"/>
    <w:rsid w:val="000C3279"/>
    <w:rsid w:val="000C3D40"/>
    <w:rsid w:val="000D15AC"/>
    <w:rsid w:val="000D48A2"/>
    <w:rsid w:val="000E0A0F"/>
    <w:rsid w:val="00112D82"/>
    <w:rsid w:val="001267E4"/>
    <w:rsid w:val="00126965"/>
    <w:rsid w:val="00135FF7"/>
    <w:rsid w:val="00145CE9"/>
    <w:rsid w:val="00145DC7"/>
    <w:rsid w:val="0015350F"/>
    <w:rsid w:val="00167C9A"/>
    <w:rsid w:val="00180153"/>
    <w:rsid w:val="001B1BB7"/>
    <w:rsid w:val="001B2C7C"/>
    <w:rsid w:val="001C3BCC"/>
    <w:rsid w:val="001D24E5"/>
    <w:rsid w:val="0020324E"/>
    <w:rsid w:val="00214BE4"/>
    <w:rsid w:val="002167AF"/>
    <w:rsid w:val="00220902"/>
    <w:rsid w:val="002225D9"/>
    <w:rsid w:val="002306A0"/>
    <w:rsid w:val="00231620"/>
    <w:rsid w:val="002412A8"/>
    <w:rsid w:val="00243B06"/>
    <w:rsid w:val="00246894"/>
    <w:rsid w:val="00251F5F"/>
    <w:rsid w:val="0025649E"/>
    <w:rsid w:val="00265594"/>
    <w:rsid w:val="002724D6"/>
    <w:rsid w:val="00272E44"/>
    <w:rsid w:val="00275107"/>
    <w:rsid w:val="002840FD"/>
    <w:rsid w:val="00292BD1"/>
    <w:rsid w:val="002A37AA"/>
    <w:rsid w:val="002B07FC"/>
    <w:rsid w:val="002B785A"/>
    <w:rsid w:val="002C469C"/>
    <w:rsid w:val="002D0695"/>
    <w:rsid w:val="002D0C9A"/>
    <w:rsid w:val="002D2F55"/>
    <w:rsid w:val="002D40D1"/>
    <w:rsid w:val="002D5E43"/>
    <w:rsid w:val="002E7854"/>
    <w:rsid w:val="002F4E8A"/>
    <w:rsid w:val="002F53F3"/>
    <w:rsid w:val="002F69C3"/>
    <w:rsid w:val="00301EB8"/>
    <w:rsid w:val="00306E05"/>
    <w:rsid w:val="00333692"/>
    <w:rsid w:val="003366C5"/>
    <w:rsid w:val="00340AE5"/>
    <w:rsid w:val="00340D87"/>
    <w:rsid w:val="00355965"/>
    <w:rsid w:val="00355F16"/>
    <w:rsid w:val="003628D2"/>
    <w:rsid w:val="0036454A"/>
    <w:rsid w:val="00384149"/>
    <w:rsid w:val="00384FFB"/>
    <w:rsid w:val="00386E57"/>
    <w:rsid w:val="00390576"/>
    <w:rsid w:val="0039731E"/>
    <w:rsid w:val="003A2160"/>
    <w:rsid w:val="003A45CB"/>
    <w:rsid w:val="003A7B0F"/>
    <w:rsid w:val="003B0D44"/>
    <w:rsid w:val="003B64BE"/>
    <w:rsid w:val="003C4C90"/>
    <w:rsid w:val="003C4CBA"/>
    <w:rsid w:val="003E5E40"/>
    <w:rsid w:val="003E7BFA"/>
    <w:rsid w:val="003F70C3"/>
    <w:rsid w:val="0040023F"/>
    <w:rsid w:val="004031F5"/>
    <w:rsid w:val="00403AF1"/>
    <w:rsid w:val="004139F7"/>
    <w:rsid w:val="00415F66"/>
    <w:rsid w:val="00420096"/>
    <w:rsid w:val="00454388"/>
    <w:rsid w:val="00461B4C"/>
    <w:rsid w:val="004628EA"/>
    <w:rsid w:val="004637E4"/>
    <w:rsid w:val="00482845"/>
    <w:rsid w:val="004902AB"/>
    <w:rsid w:val="004948E4"/>
    <w:rsid w:val="0049654C"/>
    <w:rsid w:val="004A125C"/>
    <w:rsid w:val="004A32DE"/>
    <w:rsid w:val="004A6026"/>
    <w:rsid w:val="004B6C74"/>
    <w:rsid w:val="004C2705"/>
    <w:rsid w:val="004C33A1"/>
    <w:rsid w:val="004C7921"/>
    <w:rsid w:val="004D12AB"/>
    <w:rsid w:val="004E42B2"/>
    <w:rsid w:val="004F2E1F"/>
    <w:rsid w:val="004F301C"/>
    <w:rsid w:val="0050719C"/>
    <w:rsid w:val="00525F02"/>
    <w:rsid w:val="005270DB"/>
    <w:rsid w:val="00532FEB"/>
    <w:rsid w:val="00537013"/>
    <w:rsid w:val="0054018E"/>
    <w:rsid w:val="005567A1"/>
    <w:rsid w:val="00557009"/>
    <w:rsid w:val="005761AE"/>
    <w:rsid w:val="005765DE"/>
    <w:rsid w:val="0058057D"/>
    <w:rsid w:val="005A3AD2"/>
    <w:rsid w:val="005B60A7"/>
    <w:rsid w:val="005C0636"/>
    <w:rsid w:val="005C4C43"/>
    <w:rsid w:val="005D4EF2"/>
    <w:rsid w:val="005E180F"/>
    <w:rsid w:val="005E3EEC"/>
    <w:rsid w:val="005E4B84"/>
    <w:rsid w:val="005E4DA5"/>
    <w:rsid w:val="005F3C24"/>
    <w:rsid w:val="00610C9E"/>
    <w:rsid w:val="006127DA"/>
    <w:rsid w:val="00614D59"/>
    <w:rsid w:val="00622F42"/>
    <w:rsid w:val="0063148B"/>
    <w:rsid w:val="006446D3"/>
    <w:rsid w:val="00654156"/>
    <w:rsid w:val="00654735"/>
    <w:rsid w:val="00656236"/>
    <w:rsid w:val="00656810"/>
    <w:rsid w:val="00683493"/>
    <w:rsid w:val="00683BE0"/>
    <w:rsid w:val="00690994"/>
    <w:rsid w:val="0069494A"/>
    <w:rsid w:val="006C6721"/>
    <w:rsid w:val="006F22B0"/>
    <w:rsid w:val="006F72F3"/>
    <w:rsid w:val="0072697E"/>
    <w:rsid w:val="007275C3"/>
    <w:rsid w:val="00732061"/>
    <w:rsid w:val="00732BE8"/>
    <w:rsid w:val="007455DC"/>
    <w:rsid w:val="0075670E"/>
    <w:rsid w:val="007569F3"/>
    <w:rsid w:val="007629C2"/>
    <w:rsid w:val="007659AC"/>
    <w:rsid w:val="007925B2"/>
    <w:rsid w:val="007A1054"/>
    <w:rsid w:val="007A19CF"/>
    <w:rsid w:val="007A7B88"/>
    <w:rsid w:val="007B28DF"/>
    <w:rsid w:val="007B39BA"/>
    <w:rsid w:val="007B6C39"/>
    <w:rsid w:val="007B7D6E"/>
    <w:rsid w:val="007C7BAD"/>
    <w:rsid w:val="007D72A7"/>
    <w:rsid w:val="007D734C"/>
    <w:rsid w:val="007E42DF"/>
    <w:rsid w:val="00804DDF"/>
    <w:rsid w:val="00816117"/>
    <w:rsid w:val="00820640"/>
    <w:rsid w:val="00822828"/>
    <w:rsid w:val="00830D7A"/>
    <w:rsid w:val="008338D3"/>
    <w:rsid w:val="0083587D"/>
    <w:rsid w:val="00836807"/>
    <w:rsid w:val="00836DD7"/>
    <w:rsid w:val="00841CD3"/>
    <w:rsid w:val="00871084"/>
    <w:rsid w:val="008768B5"/>
    <w:rsid w:val="008B38D3"/>
    <w:rsid w:val="008B5102"/>
    <w:rsid w:val="008B68F5"/>
    <w:rsid w:val="008B6CDA"/>
    <w:rsid w:val="008C101D"/>
    <w:rsid w:val="008D1580"/>
    <w:rsid w:val="008D1AA1"/>
    <w:rsid w:val="008D7A1A"/>
    <w:rsid w:val="008E27C3"/>
    <w:rsid w:val="008F087D"/>
    <w:rsid w:val="009141F3"/>
    <w:rsid w:val="0092375F"/>
    <w:rsid w:val="009301EA"/>
    <w:rsid w:val="00934FCB"/>
    <w:rsid w:val="00936720"/>
    <w:rsid w:val="009516DD"/>
    <w:rsid w:val="0095211D"/>
    <w:rsid w:val="00957618"/>
    <w:rsid w:val="00960C03"/>
    <w:rsid w:val="009611D4"/>
    <w:rsid w:val="00962041"/>
    <w:rsid w:val="00964AF0"/>
    <w:rsid w:val="009724A8"/>
    <w:rsid w:val="00976B86"/>
    <w:rsid w:val="00980980"/>
    <w:rsid w:val="00993201"/>
    <w:rsid w:val="009B5A68"/>
    <w:rsid w:val="009B7311"/>
    <w:rsid w:val="009C0384"/>
    <w:rsid w:val="009C0FA7"/>
    <w:rsid w:val="009C7E96"/>
    <w:rsid w:val="009D0195"/>
    <w:rsid w:val="009D4C1D"/>
    <w:rsid w:val="009D60E0"/>
    <w:rsid w:val="009D745E"/>
    <w:rsid w:val="009E19CC"/>
    <w:rsid w:val="009F4407"/>
    <w:rsid w:val="009F4FDF"/>
    <w:rsid w:val="009F57F3"/>
    <w:rsid w:val="00A07E0D"/>
    <w:rsid w:val="00A13C0C"/>
    <w:rsid w:val="00A21BC0"/>
    <w:rsid w:val="00A4398F"/>
    <w:rsid w:val="00A6297C"/>
    <w:rsid w:val="00A75894"/>
    <w:rsid w:val="00A92AB1"/>
    <w:rsid w:val="00AA2C93"/>
    <w:rsid w:val="00AA3599"/>
    <w:rsid w:val="00AA5AD9"/>
    <w:rsid w:val="00AA75D2"/>
    <w:rsid w:val="00AB5840"/>
    <w:rsid w:val="00AC06CE"/>
    <w:rsid w:val="00AD2D28"/>
    <w:rsid w:val="00AE4239"/>
    <w:rsid w:val="00AF54F7"/>
    <w:rsid w:val="00AF550A"/>
    <w:rsid w:val="00B1055F"/>
    <w:rsid w:val="00B201AA"/>
    <w:rsid w:val="00B27004"/>
    <w:rsid w:val="00B32E65"/>
    <w:rsid w:val="00B33CC9"/>
    <w:rsid w:val="00B41070"/>
    <w:rsid w:val="00B554DA"/>
    <w:rsid w:val="00B57FB2"/>
    <w:rsid w:val="00B949BE"/>
    <w:rsid w:val="00BA44AC"/>
    <w:rsid w:val="00BA7FCB"/>
    <w:rsid w:val="00BB4A23"/>
    <w:rsid w:val="00BC7901"/>
    <w:rsid w:val="00BD22F2"/>
    <w:rsid w:val="00BD447A"/>
    <w:rsid w:val="00BD4A66"/>
    <w:rsid w:val="00BE39C2"/>
    <w:rsid w:val="00BE5B46"/>
    <w:rsid w:val="00C00667"/>
    <w:rsid w:val="00C03CB1"/>
    <w:rsid w:val="00C04B9C"/>
    <w:rsid w:val="00C06858"/>
    <w:rsid w:val="00C07F0F"/>
    <w:rsid w:val="00C239F7"/>
    <w:rsid w:val="00C2528C"/>
    <w:rsid w:val="00C45C5F"/>
    <w:rsid w:val="00C45D61"/>
    <w:rsid w:val="00C5579F"/>
    <w:rsid w:val="00C67D03"/>
    <w:rsid w:val="00C67E9A"/>
    <w:rsid w:val="00C7190C"/>
    <w:rsid w:val="00C912A1"/>
    <w:rsid w:val="00CA004B"/>
    <w:rsid w:val="00CA659E"/>
    <w:rsid w:val="00CC13C8"/>
    <w:rsid w:val="00CC4C84"/>
    <w:rsid w:val="00CD1CDA"/>
    <w:rsid w:val="00CD53A7"/>
    <w:rsid w:val="00CE7921"/>
    <w:rsid w:val="00CF57CF"/>
    <w:rsid w:val="00CF6305"/>
    <w:rsid w:val="00D030B3"/>
    <w:rsid w:val="00D153D5"/>
    <w:rsid w:val="00D325A5"/>
    <w:rsid w:val="00D56101"/>
    <w:rsid w:val="00D6169E"/>
    <w:rsid w:val="00D723E7"/>
    <w:rsid w:val="00D83877"/>
    <w:rsid w:val="00D93086"/>
    <w:rsid w:val="00DB4920"/>
    <w:rsid w:val="00DC4F60"/>
    <w:rsid w:val="00DE4537"/>
    <w:rsid w:val="00E05322"/>
    <w:rsid w:val="00E072F7"/>
    <w:rsid w:val="00E42BD9"/>
    <w:rsid w:val="00E568A5"/>
    <w:rsid w:val="00E61C3F"/>
    <w:rsid w:val="00E659A4"/>
    <w:rsid w:val="00E770B9"/>
    <w:rsid w:val="00E77B68"/>
    <w:rsid w:val="00E952B1"/>
    <w:rsid w:val="00EA46B0"/>
    <w:rsid w:val="00EA604D"/>
    <w:rsid w:val="00EA6BE0"/>
    <w:rsid w:val="00EB360E"/>
    <w:rsid w:val="00EC54CD"/>
    <w:rsid w:val="00EC7042"/>
    <w:rsid w:val="00ED402C"/>
    <w:rsid w:val="00F04A3D"/>
    <w:rsid w:val="00F06CFE"/>
    <w:rsid w:val="00F142B4"/>
    <w:rsid w:val="00F14896"/>
    <w:rsid w:val="00F25DA9"/>
    <w:rsid w:val="00F414B9"/>
    <w:rsid w:val="00F42181"/>
    <w:rsid w:val="00F70D67"/>
    <w:rsid w:val="00F72F04"/>
    <w:rsid w:val="00F765C4"/>
    <w:rsid w:val="00F76EB5"/>
    <w:rsid w:val="00F850F8"/>
    <w:rsid w:val="00F85460"/>
    <w:rsid w:val="00FB1C0E"/>
    <w:rsid w:val="00FB2454"/>
    <w:rsid w:val="00FC759B"/>
    <w:rsid w:val="00FD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04D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annotation reference"/>
    <w:uiPriority w:val="99"/>
    <w:semiHidden/>
    <w:rsid w:val="00EA604D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EA604D"/>
    <w:pPr>
      <w:spacing w:after="0" w:line="240" w:lineRule="auto"/>
    </w:pPr>
    <w:rPr>
      <w:rFonts w:ascii="Times New Roman" w:eastAsia="Times New Roman" w:hAnsi="Times New Roman" w:cs="Gautami"/>
      <w:sz w:val="20"/>
      <w:szCs w:val="20"/>
      <w:lang w:val="x-none" w:eastAsia="x-none" w:bidi="te-IN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A604D"/>
    <w:rPr>
      <w:rFonts w:ascii="Times New Roman" w:eastAsia="Times New Roman" w:hAnsi="Times New Roman" w:cs="Gautami"/>
      <w:sz w:val="20"/>
      <w:szCs w:val="20"/>
      <w:lang w:val="x-none" w:eastAsia="x-none" w:bidi="te-IN"/>
    </w:rPr>
  </w:style>
  <w:style w:type="paragraph" w:styleId="a7">
    <w:name w:val="Balloon Text"/>
    <w:basedOn w:val="a"/>
    <w:link w:val="a8"/>
    <w:uiPriority w:val="99"/>
    <w:semiHidden/>
    <w:unhideWhenUsed/>
    <w:rsid w:val="00EA6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60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04D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annotation reference"/>
    <w:uiPriority w:val="99"/>
    <w:semiHidden/>
    <w:rsid w:val="00EA604D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EA604D"/>
    <w:pPr>
      <w:spacing w:after="0" w:line="240" w:lineRule="auto"/>
    </w:pPr>
    <w:rPr>
      <w:rFonts w:ascii="Times New Roman" w:eastAsia="Times New Roman" w:hAnsi="Times New Roman" w:cs="Gautami"/>
      <w:sz w:val="20"/>
      <w:szCs w:val="20"/>
      <w:lang w:val="x-none" w:eastAsia="x-none" w:bidi="te-IN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A604D"/>
    <w:rPr>
      <w:rFonts w:ascii="Times New Roman" w:eastAsia="Times New Roman" w:hAnsi="Times New Roman" w:cs="Gautami"/>
      <w:sz w:val="20"/>
      <w:szCs w:val="20"/>
      <w:lang w:val="x-none" w:eastAsia="x-none" w:bidi="te-IN"/>
    </w:rPr>
  </w:style>
  <w:style w:type="paragraph" w:styleId="a7">
    <w:name w:val="Balloon Text"/>
    <w:basedOn w:val="a"/>
    <w:link w:val="a8"/>
    <w:uiPriority w:val="99"/>
    <w:semiHidden/>
    <w:unhideWhenUsed/>
    <w:rsid w:val="00EA6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60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8</cp:revision>
  <dcterms:created xsi:type="dcterms:W3CDTF">2019-12-09T10:39:00Z</dcterms:created>
  <dcterms:modified xsi:type="dcterms:W3CDTF">2019-12-09T14:45:00Z</dcterms:modified>
</cp:coreProperties>
</file>