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551F6" w14:textId="77777777" w:rsidR="000528E3" w:rsidRDefault="000528E3" w:rsidP="00FB1F6A">
      <w:pPr>
        <w:spacing w:line="360" w:lineRule="auto"/>
        <w:jc w:val="center"/>
        <w:rPr>
          <w:rFonts w:ascii="Times New Roman" w:hAnsi="Times New Roman" w:cs="Times New Roman"/>
          <w:b/>
          <w:bCs/>
          <w:sz w:val="24"/>
          <w:szCs w:val="24"/>
        </w:rPr>
      </w:pPr>
    </w:p>
    <w:p w14:paraId="1F47807D" w14:textId="6DBCEB88" w:rsidR="00FB1F6A" w:rsidRPr="003F0C3C" w:rsidRDefault="00FB1F6A" w:rsidP="003F0C3C">
      <w:pPr>
        <w:spacing w:line="360" w:lineRule="auto"/>
        <w:jc w:val="center"/>
        <w:rPr>
          <w:rFonts w:ascii="Times New Roman" w:hAnsi="Times New Roman" w:cs="Times New Roman"/>
          <w:b/>
          <w:bCs/>
          <w:sz w:val="24"/>
          <w:szCs w:val="24"/>
        </w:rPr>
      </w:pPr>
      <w:r w:rsidRPr="000528E3">
        <w:rPr>
          <w:rFonts w:ascii="Times New Roman" w:hAnsi="Times New Roman" w:cs="Times New Roman"/>
          <w:b/>
          <w:bCs/>
          <w:sz w:val="24"/>
          <w:szCs w:val="24"/>
        </w:rPr>
        <w:t>RELEVANCE OF COGNITIVE REHABILITATION  AMONG</w:t>
      </w:r>
      <w:r w:rsidR="003F0C3C">
        <w:rPr>
          <w:rFonts w:ascii="Times New Roman" w:hAnsi="Times New Roman" w:cs="Times New Roman"/>
          <w:b/>
          <w:bCs/>
          <w:sz w:val="24"/>
          <w:szCs w:val="24"/>
        </w:rPr>
        <w:t>ST</w:t>
      </w:r>
      <w:r w:rsidRPr="000528E3">
        <w:rPr>
          <w:rFonts w:ascii="Times New Roman" w:hAnsi="Times New Roman" w:cs="Times New Roman"/>
          <w:b/>
          <w:bCs/>
          <w:sz w:val="24"/>
          <w:szCs w:val="24"/>
        </w:rPr>
        <w:t xml:space="preserve"> CHILD</w:t>
      </w:r>
      <w:r w:rsidR="003F0C3C">
        <w:rPr>
          <w:rFonts w:ascii="Times New Roman" w:hAnsi="Times New Roman" w:cs="Times New Roman"/>
          <w:b/>
          <w:bCs/>
          <w:sz w:val="24"/>
          <w:szCs w:val="24"/>
        </w:rPr>
        <w:t>R</w:t>
      </w:r>
      <w:r w:rsidRPr="000528E3">
        <w:rPr>
          <w:rFonts w:ascii="Times New Roman" w:hAnsi="Times New Roman" w:cs="Times New Roman"/>
          <w:b/>
          <w:bCs/>
          <w:sz w:val="24"/>
          <w:szCs w:val="24"/>
        </w:rPr>
        <w:t xml:space="preserve">EN HAVING CHRONIC </w:t>
      </w:r>
      <w:r w:rsidR="00ED1CBC" w:rsidRPr="000528E3">
        <w:rPr>
          <w:rFonts w:ascii="Times New Roman" w:hAnsi="Times New Roman" w:cs="Times New Roman"/>
          <w:b/>
          <w:bCs/>
          <w:sz w:val="24"/>
          <w:szCs w:val="24"/>
        </w:rPr>
        <w:t>ILLNESS</w:t>
      </w:r>
      <w:r w:rsidR="003F0C3C">
        <w:rPr>
          <w:rFonts w:ascii="Times New Roman" w:hAnsi="Times New Roman" w:cs="Times New Roman"/>
          <w:b/>
          <w:bCs/>
          <w:sz w:val="24"/>
          <w:szCs w:val="24"/>
        </w:rPr>
        <w:t xml:space="preserve">ES </w:t>
      </w:r>
      <w:r w:rsidRPr="000528E3">
        <w:rPr>
          <w:rFonts w:ascii="Times New Roman" w:hAnsi="Times New Roman" w:cs="Times New Roman"/>
          <w:b/>
          <w:bCs/>
          <w:sz w:val="24"/>
          <w:szCs w:val="24"/>
        </w:rPr>
        <w:t xml:space="preserve">– </w:t>
      </w:r>
      <w:r w:rsidRPr="000528E3">
        <w:rPr>
          <w:rFonts w:ascii="Times New Roman" w:hAnsi="Times New Roman" w:cs="Times New Roman"/>
          <w:b/>
          <w:color w:val="000000" w:themeColor="text1"/>
          <w:sz w:val="24"/>
          <w:szCs w:val="24"/>
        </w:rPr>
        <w:t xml:space="preserve">A </w:t>
      </w:r>
      <w:r w:rsidR="000528E3">
        <w:rPr>
          <w:rFonts w:ascii="Times New Roman" w:hAnsi="Times New Roman" w:cs="Times New Roman"/>
          <w:b/>
          <w:color w:val="000000" w:themeColor="text1"/>
          <w:sz w:val="24"/>
          <w:szCs w:val="24"/>
        </w:rPr>
        <w:t>THEORETICAL ANALYSIS</w:t>
      </w:r>
    </w:p>
    <w:p w14:paraId="151908BE" w14:textId="77777777" w:rsidR="00FB1F6A" w:rsidRPr="000528E3" w:rsidRDefault="00FB1F6A" w:rsidP="00FB1F6A">
      <w:pPr>
        <w:spacing w:line="360" w:lineRule="auto"/>
        <w:jc w:val="center"/>
        <w:rPr>
          <w:rFonts w:ascii="Times New Roman" w:hAnsi="Times New Roman" w:cs="Times New Roman"/>
          <w:b/>
          <w:color w:val="000000" w:themeColor="text1"/>
          <w:sz w:val="24"/>
          <w:szCs w:val="24"/>
        </w:rPr>
      </w:pPr>
      <w:r w:rsidRPr="000528E3">
        <w:rPr>
          <w:rFonts w:ascii="Times New Roman" w:hAnsi="Times New Roman" w:cs="Times New Roman"/>
          <w:b/>
          <w:color w:val="000000" w:themeColor="text1"/>
          <w:sz w:val="24"/>
          <w:szCs w:val="24"/>
        </w:rPr>
        <w:t>*Pulari C   ** Milu Maria Anto</w:t>
      </w:r>
    </w:p>
    <w:p w14:paraId="7C710DE7" w14:textId="77777777" w:rsidR="00FB1F6A" w:rsidRPr="000528E3" w:rsidRDefault="00FB1F6A" w:rsidP="00FB1F6A">
      <w:pPr>
        <w:spacing w:line="360" w:lineRule="auto"/>
        <w:jc w:val="both"/>
        <w:rPr>
          <w:rFonts w:ascii="Times New Roman" w:hAnsi="Times New Roman" w:cs="Times New Roman"/>
          <w:b/>
          <w:color w:val="000000" w:themeColor="text1"/>
          <w:sz w:val="24"/>
          <w:szCs w:val="24"/>
          <w:u w:val="single"/>
        </w:rPr>
      </w:pPr>
    </w:p>
    <w:p w14:paraId="6A0BBF25" w14:textId="5D848BA2" w:rsidR="00FB1F6A" w:rsidRPr="000528E3" w:rsidRDefault="00FB1F6A" w:rsidP="00FB1F6A">
      <w:pPr>
        <w:spacing w:line="360" w:lineRule="auto"/>
        <w:jc w:val="both"/>
        <w:rPr>
          <w:rFonts w:ascii="Times New Roman" w:hAnsi="Times New Roman" w:cs="Times New Roman"/>
          <w:color w:val="000000" w:themeColor="text1"/>
          <w:sz w:val="24"/>
          <w:szCs w:val="24"/>
        </w:rPr>
      </w:pPr>
      <w:r w:rsidRPr="000528E3">
        <w:rPr>
          <w:rFonts w:ascii="Times New Roman" w:hAnsi="Times New Roman" w:cs="Times New Roman"/>
          <w:b/>
          <w:color w:val="000000" w:themeColor="text1"/>
          <w:sz w:val="24"/>
          <w:szCs w:val="24"/>
        </w:rPr>
        <w:t>Background:</w:t>
      </w:r>
      <w:r w:rsidRPr="000528E3">
        <w:rPr>
          <w:rFonts w:ascii="Times New Roman" w:hAnsi="Times New Roman" w:cs="Times New Roman"/>
          <w:color w:val="000000" w:themeColor="text1"/>
          <w:sz w:val="24"/>
          <w:szCs w:val="24"/>
        </w:rPr>
        <w:t xml:space="preserve"> Cognitive Rehabilitation</w:t>
      </w:r>
      <w:r w:rsidR="00ED1CBC" w:rsidRPr="000528E3">
        <w:rPr>
          <w:rFonts w:ascii="Times New Roman" w:hAnsi="Times New Roman" w:cs="Times New Roman"/>
          <w:color w:val="000000" w:themeColor="text1"/>
          <w:sz w:val="24"/>
          <w:szCs w:val="24"/>
        </w:rPr>
        <w:t>/</w:t>
      </w:r>
      <w:r w:rsidR="003F0C3C">
        <w:rPr>
          <w:rFonts w:ascii="Times New Roman" w:hAnsi="Times New Roman" w:cs="Times New Roman"/>
          <w:color w:val="000000" w:themeColor="text1"/>
          <w:sz w:val="24"/>
          <w:szCs w:val="24"/>
        </w:rPr>
        <w:t>R</w:t>
      </w:r>
      <w:r w:rsidR="00ED1CBC" w:rsidRPr="000528E3">
        <w:rPr>
          <w:rFonts w:ascii="Times New Roman" w:hAnsi="Times New Roman" w:cs="Times New Roman"/>
          <w:color w:val="000000" w:themeColor="text1"/>
          <w:sz w:val="24"/>
          <w:szCs w:val="24"/>
        </w:rPr>
        <w:t xml:space="preserve">etraining </w:t>
      </w:r>
      <w:r w:rsidRPr="000528E3">
        <w:rPr>
          <w:rFonts w:ascii="Times New Roman" w:hAnsi="Times New Roman" w:cs="Times New Roman"/>
          <w:color w:val="000000" w:themeColor="text1"/>
          <w:sz w:val="24"/>
          <w:szCs w:val="24"/>
        </w:rPr>
        <w:t xml:space="preserve">has been variously used in the research literature to represent non-pharmacological interventions that target the cognitive impairments with the goal of ameliorating cognitive function and functional behaviors to optimize the quality of life. Along with adult’s cognitive impairments, the need to address acquired cognitive impairments (due to any chronic </w:t>
      </w:r>
      <w:r w:rsidR="00ED1CBC" w:rsidRPr="000528E3">
        <w:rPr>
          <w:rFonts w:ascii="Times New Roman" w:hAnsi="Times New Roman" w:cs="Times New Roman"/>
          <w:color w:val="000000" w:themeColor="text1"/>
          <w:sz w:val="24"/>
          <w:szCs w:val="24"/>
        </w:rPr>
        <w:t>illnesses</w:t>
      </w:r>
      <w:r w:rsidRPr="000528E3">
        <w:rPr>
          <w:rFonts w:ascii="Times New Roman" w:hAnsi="Times New Roman" w:cs="Times New Roman"/>
          <w:color w:val="000000" w:themeColor="text1"/>
          <w:sz w:val="24"/>
          <w:szCs w:val="24"/>
        </w:rPr>
        <w:t xml:space="preserve"> like CHD - congenital heart diseases or ALL - Acute Lymphoblastic Leukemia) among child populations is inevitable</w:t>
      </w:r>
      <w:r w:rsidR="00ED1CBC" w:rsidRPr="000528E3">
        <w:rPr>
          <w:rFonts w:ascii="Times New Roman" w:hAnsi="Times New Roman" w:cs="Times New Roman"/>
          <w:color w:val="000000" w:themeColor="text1"/>
          <w:sz w:val="24"/>
          <w:szCs w:val="24"/>
        </w:rPr>
        <w:t xml:space="preserve">. </w:t>
      </w:r>
      <w:r w:rsidR="0026509E" w:rsidRPr="000528E3">
        <w:rPr>
          <w:rFonts w:ascii="Times New Roman" w:hAnsi="Times New Roman" w:cs="Times New Roman"/>
          <w:color w:val="000000" w:themeColor="text1"/>
          <w:sz w:val="24"/>
          <w:szCs w:val="24"/>
        </w:rPr>
        <w:t>Also,</w:t>
      </w:r>
      <w:r w:rsidR="00ED1CBC" w:rsidRPr="000528E3">
        <w:rPr>
          <w:rFonts w:ascii="Times New Roman" w:hAnsi="Times New Roman" w:cs="Times New Roman"/>
          <w:color w:val="000000" w:themeColor="text1"/>
          <w:sz w:val="24"/>
          <w:szCs w:val="24"/>
        </w:rPr>
        <w:t xml:space="preserve"> it has to be emphasized as same we consider the </w:t>
      </w:r>
      <w:r w:rsidR="0026509E" w:rsidRPr="000528E3">
        <w:rPr>
          <w:rFonts w:ascii="Times New Roman" w:hAnsi="Times New Roman" w:cs="Times New Roman"/>
          <w:color w:val="000000" w:themeColor="text1"/>
          <w:sz w:val="24"/>
          <w:szCs w:val="24"/>
        </w:rPr>
        <w:t xml:space="preserve">cognitive impairments seen in </w:t>
      </w:r>
      <w:r w:rsidR="00B971F0">
        <w:rPr>
          <w:rFonts w:ascii="Times New Roman" w:hAnsi="Times New Roman" w:cs="Times New Roman"/>
          <w:color w:val="000000" w:themeColor="text1"/>
          <w:sz w:val="24"/>
          <w:szCs w:val="24"/>
        </w:rPr>
        <w:t xml:space="preserve">the children having </w:t>
      </w:r>
      <w:r w:rsidR="00ED1CBC" w:rsidRPr="000528E3">
        <w:rPr>
          <w:rFonts w:ascii="Times New Roman" w:hAnsi="Times New Roman" w:cs="Times New Roman"/>
          <w:color w:val="000000" w:themeColor="text1"/>
          <w:sz w:val="24"/>
          <w:szCs w:val="24"/>
        </w:rPr>
        <w:t>neurodevelopmental disorders</w:t>
      </w:r>
      <w:r w:rsidRPr="000528E3">
        <w:rPr>
          <w:rFonts w:ascii="Times New Roman" w:hAnsi="Times New Roman" w:cs="Times New Roman"/>
          <w:color w:val="000000" w:themeColor="text1"/>
          <w:sz w:val="24"/>
          <w:szCs w:val="24"/>
        </w:rPr>
        <w:t xml:space="preserve">. </w:t>
      </w:r>
    </w:p>
    <w:p w14:paraId="5FB0CFFF" w14:textId="1724A3B9" w:rsidR="00FB1F6A" w:rsidRPr="000528E3" w:rsidRDefault="00FB1F6A" w:rsidP="00FB1F6A">
      <w:pPr>
        <w:spacing w:line="360" w:lineRule="auto"/>
        <w:jc w:val="both"/>
        <w:rPr>
          <w:rFonts w:ascii="Times New Roman" w:hAnsi="Times New Roman" w:cs="Times New Roman"/>
          <w:sz w:val="24"/>
          <w:szCs w:val="24"/>
        </w:rPr>
      </w:pPr>
      <w:r w:rsidRPr="000528E3">
        <w:rPr>
          <w:rFonts w:ascii="Times New Roman" w:hAnsi="Times New Roman" w:cs="Times New Roman"/>
          <w:b/>
          <w:color w:val="000000" w:themeColor="text1"/>
          <w:sz w:val="24"/>
          <w:szCs w:val="24"/>
        </w:rPr>
        <w:t>Methods</w:t>
      </w:r>
      <w:r w:rsidRPr="000528E3">
        <w:rPr>
          <w:rFonts w:ascii="Times New Roman" w:hAnsi="Times New Roman" w:cs="Times New Roman"/>
          <w:color w:val="000000" w:themeColor="text1"/>
          <w:sz w:val="24"/>
          <w:szCs w:val="24"/>
        </w:rPr>
        <w:t xml:space="preserve">: All published </w:t>
      </w:r>
      <w:r w:rsidR="00ED1CBC" w:rsidRPr="000528E3">
        <w:rPr>
          <w:rFonts w:ascii="Times New Roman" w:hAnsi="Times New Roman" w:cs="Times New Roman"/>
          <w:color w:val="000000" w:themeColor="text1"/>
          <w:sz w:val="24"/>
          <w:szCs w:val="24"/>
        </w:rPr>
        <w:t>brain image studies</w:t>
      </w:r>
      <w:r w:rsidRPr="000528E3">
        <w:rPr>
          <w:rFonts w:ascii="Times New Roman" w:hAnsi="Times New Roman" w:cs="Times New Roman"/>
          <w:color w:val="000000" w:themeColor="text1"/>
          <w:sz w:val="24"/>
          <w:szCs w:val="24"/>
        </w:rPr>
        <w:t xml:space="preserve"> (</w:t>
      </w:r>
      <w:r w:rsidR="00594E0E" w:rsidRPr="000528E3">
        <w:rPr>
          <w:rFonts w:ascii="Times New Roman" w:hAnsi="Times New Roman" w:cs="Times New Roman"/>
          <w:color w:val="222222"/>
          <w:sz w:val="24"/>
          <w:szCs w:val="24"/>
          <w:shd w:val="clear" w:color="auto" w:fill="FFFFFF"/>
        </w:rPr>
        <w:t>Hermann, B. et al,2002</w:t>
      </w:r>
      <w:r w:rsidRPr="000528E3">
        <w:rPr>
          <w:rFonts w:ascii="Times New Roman" w:hAnsi="Times New Roman" w:cs="Times New Roman"/>
          <w:color w:val="000000" w:themeColor="text1"/>
          <w:sz w:val="24"/>
          <w:szCs w:val="24"/>
        </w:rPr>
        <w:t xml:space="preserve">, </w:t>
      </w:r>
      <w:r w:rsidR="00594E0E" w:rsidRPr="000528E3">
        <w:rPr>
          <w:rFonts w:ascii="Times New Roman" w:hAnsi="Times New Roman" w:cs="Times New Roman"/>
          <w:sz w:val="24"/>
          <w:szCs w:val="24"/>
        </w:rPr>
        <w:t>Khalil, A. et al., 2004</w:t>
      </w:r>
      <w:r w:rsidRPr="000528E3">
        <w:rPr>
          <w:rFonts w:ascii="Times New Roman" w:hAnsi="Times New Roman" w:cs="Times New Roman"/>
          <w:color w:val="000000" w:themeColor="text1"/>
          <w:sz w:val="24"/>
          <w:szCs w:val="24"/>
        </w:rPr>
        <w:t xml:space="preserve">, </w:t>
      </w:r>
      <w:r w:rsidR="00594E0E" w:rsidRPr="000528E3">
        <w:rPr>
          <w:rFonts w:ascii="Times New Roman" w:hAnsi="Times New Roman" w:cs="Times New Roman"/>
          <w:sz w:val="24"/>
          <w:szCs w:val="24"/>
          <w:shd w:val="clear" w:color="auto" w:fill="FFFFFF"/>
        </w:rPr>
        <w:t>Follin, C</w:t>
      </w:r>
      <w:r w:rsidR="00594E0E" w:rsidRPr="000528E3">
        <w:rPr>
          <w:rFonts w:ascii="Times New Roman" w:hAnsi="Times New Roman" w:cs="Times New Roman"/>
          <w:color w:val="000000" w:themeColor="text1"/>
          <w:sz w:val="24"/>
          <w:szCs w:val="24"/>
        </w:rPr>
        <w:t xml:space="preserve">. et al, 2016 </w:t>
      </w:r>
      <w:r w:rsidRPr="000528E3">
        <w:rPr>
          <w:rFonts w:ascii="Times New Roman" w:hAnsi="Times New Roman" w:cs="Times New Roman"/>
          <w:color w:val="000000" w:themeColor="text1"/>
          <w:sz w:val="24"/>
          <w:szCs w:val="24"/>
        </w:rPr>
        <w:t>etc)</w:t>
      </w:r>
      <w:r w:rsidR="00F5018A" w:rsidRPr="000528E3">
        <w:rPr>
          <w:rFonts w:ascii="Times New Roman" w:hAnsi="Times New Roman" w:cs="Times New Roman"/>
          <w:color w:val="000000" w:themeColor="text1"/>
          <w:sz w:val="24"/>
          <w:szCs w:val="24"/>
        </w:rPr>
        <w:t xml:space="preserve"> and studies emphasizing cognitive impairments in </w:t>
      </w:r>
      <w:r w:rsidRPr="000528E3">
        <w:rPr>
          <w:rFonts w:ascii="Times New Roman" w:hAnsi="Times New Roman" w:cs="Times New Roman"/>
          <w:color w:val="000000" w:themeColor="text1"/>
          <w:sz w:val="24"/>
          <w:szCs w:val="24"/>
        </w:rPr>
        <w:t xml:space="preserve">attention, memory and/or executive function and behavioral aspects </w:t>
      </w:r>
      <w:r w:rsidR="00594E0E" w:rsidRPr="000528E3">
        <w:rPr>
          <w:rFonts w:ascii="Times New Roman" w:hAnsi="Times New Roman" w:cs="Times New Roman"/>
          <w:color w:val="000000" w:themeColor="text1"/>
          <w:sz w:val="24"/>
          <w:szCs w:val="24"/>
        </w:rPr>
        <w:t>(Henkin,Y</w:t>
      </w:r>
      <w:r w:rsidR="00FB69AA" w:rsidRPr="000528E3">
        <w:rPr>
          <w:rFonts w:ascii="Times New Roman" w:hAnsi="Times New Roman" w:cs="Times New Roman"/>
          <w:color w:val="000000" w:themeColor="text1"/>
          <w:sz w:val="24"/>
          <w:szCs w:val="24"/>
        </w:rPr>
        <w:t>.,</w:t>
      </w:r>
      <w:r w:rsidR="00594E0E" w:rsidRPr="000528E3">
        <w:rPr>
          <w:rFonts w:ascii="Times New Roman" w:hAnsi="Times New Roman" w:cs="Times New Roman"/>
          <w:color w:val="000000" w:themeColor="text1"/>
          <w:sz w:val="24"/>
          <w:szCs w:val="24"/>
        </w:rPr>
        <w:t xml:space="preserve"> et al,</w:t>
      </w:r>
      <w:r w:rsidR="00FB69AA" w:rsidRPr="000528E3">
        <w:rPr>
          <w:rFonts w:ascii="Times New Roman" w:hAnsi="Times New Roman" w:cs="Times New Roman"/>
          <w:color w:val="000000" w:themeColor="text1"/>
          <w:sz w:val="24"/>
          <w:szCs w:val="24"/>
        </w:rPr>
        <w:t xml:space="preserve"> </w:t>
      </w:r>
      <w:r w:rsidR="00594E0E" w:rsidRPr="000528E3">
        <w:rPr>
          <w:rFonts w:ascii="Times New Roman" w:hAnsi="Times New Roman" w:cs="Times New Roman"/>
          <w:color w:val="000000" w:themeColor="text1"/>
          <w:sz w:val="24"/>
          <w:szCs w:val="24"/>
        </w:rPr>
        <w:t xml:space="preserve">2007, </w:t>
      </w:r>
      <w:r w:rsidR="00594E0E" w:rsidRPr="000528E3">
        <w:rPr>
          <w:rFonts w:ascii="Times New Roman" w:hAnsi="Times New Roman" w:cs="Times New Roman"/>
          <w:color w:val="000000"/>
          <w:sz w:val="24"/>
          <w:szCs w:val="24"/>
          <w:shd w:val="clear" w:color="auto" w:fill="FFFFFF"/>
        </w:rPr>
        <w:t xml:space="preserve">Bellinger, D. C., &amp; Newburger, J. W. (2010), </w:t>
      </w:r>
      <w:r w:rsidR="00594E0E" w:rsidRPr="000528E3">
        <w:rPr>
          <w:rFonts w:ascii="Times New Roman" w:hAnsi="Times New Roman" w:cs="Times New Roman"/>
          <w:sz w:val="24"/>
          <w:szCs w:val="24"/>
          <w:shd w:val="clear" w:color="auto" w:fill="FFFFFF"/>
        </w:rPr>
        <w:t>Cheung, Y. T</w:t>
      </w:r>
      <w:r w:rsidR="00594E0E" w:rsidRPr="000528E3">
        <w:rPr>
          <w:rFonts w:ascii="Times New Roman" w:hAnsi="Times New Roman" w:cs="Times New Roman"/>
          <w:color w:val="000000" w:themeColor="text1"/>
          <w:sz w:val="24"/>
          <w:szCs w:val="24"/>
        </w:rPr>
        <w:t>.,</w:t>
      </w:r>
      <w:r w:rsidR="00F90B3A" w:rsidRPr="000528E3">
        <w:rPr>
          <w:rFonts w:ascii="Times New Roman" w:hAnsi="Times New Roman" w:cs="Times New Roman"/>
          <w:color w:val="000000" w:themeColor="text1"/>
          <w:sz w:val="24"/>
          <w:szCs w:val="24"/>
        </w:rPr>
        <w:t xml:space="preserve"> </w:t>
      </w:r>
      <w:r w:rsidR="00594E0E" w:rsidRPr="000528E3">
        <w:rPr>
          <w:rFonts w:ascii="Times New Roman" w:hAnsi="Times New Roman" w:cs="Times New Roman"/>
          <w:color w:val="000000" w:themeColor="text1"/>
          <w:sz w:val="24"/>
          <w:szCs w:val="24"/>
        </w:rPr>
        <w:t>et al,</w:t>
      </w:r>
      <w:r w:rsidR="00F90B3A" w:rsidRPr="000528E3">
        <w:rPr>
          <w:rFonts w:ascii="Times New Roman" w:hAnsi="Times New Roman" w:cs="Times New Roman"/>
          <w:color w:val="000000" w:themeColor="text1"/>
          <w:sz w:val="24"/>
          <w:szCs w:val="24"/>
        </w:rPr>
        <w:t xml:space="preserve"> </w:t>
      </w:r>
      <w:r w:rsidR="00594E0E" w:rsidRPr="000528E3">
        <w:rPr>
          <w:rFonts w:ascii="Times New Roman" w:hAnsi="Times New Roman" w:cs="Times New Roman"/>
          <w:color w:val="000000" w:themeColor="text1"/>
          <w:sz w:val="24"/>
          <w:szCs w:val="24"/>
        </w:rPr>
        <w:t xml:space="preserve">2016, </w:t>
      </w:r>
      <w:r w:rsidRPr="000528E3">
        <w:rPr>
          <w:rFonts w:ascii="Times New Roman" w:hAnsi="Times New Roman" w:cs="Times New Roman"/>
          <w:color w:val="000000" w:themeColor="text1"/>
          <w:sz w:val="24"/>
          <w:szCs w:val="24"/>
        </w:rPr>
        <w:t>that could be identified were reviewed. Based on a systematic review of the literature from (</w:t>
      </w:r>
      <w:r w:rsidR="00B71B10" w:rsidRPr="000528E3">
        <w:rPr>
          <w:rFonts w:ascii="Times New Roman" w:hAnsi="Times New Roman" w:cs="Times New Roman"/>
          <w:color w:val="000000" w:themeColor="text1"/>
          <w:sz w:val="24"/>
          <w:szCs w:val="24"/>
        </w:rPr>
        <w:t>2000</w:t>
      </w:r>
      <w:r w:rsidRPr="000528E3">
        <w:rPr>
          <w:rFonts w:ascii="Times New Roman" w:hAnsi="Times New Roman" w:cs="Times New Roman"/>
          <w:color w:val="000000" w:themeColor="text1"/>
          <w:sz w:val="24"/>
          <w:szCs w:val="24"/>
        </w:rPr>
        <w:t xml:space="preserve"> -20</w:t>
      </w:r>
      <w:r w:rsidR="00B71B10" w:rsidRPr="000528E3">
        <w:rPr>
          <w:rFonts w:ascii="Times New Roman" w:hAnsi="Times New Roman" w:cs="Times New Roman"/>
          <w:color w:val="000000" w:themeColor="text1"/>
          <w:sz w:val="24"/>
          <w:szCs w:val="24"/>
        </w:rPr>
        <w:t>2</w:t>
      </w:r>
      <w:r w:rsidRPr="000528E3">
        <w:rPr>
          <w:rFonts w:ascii="Times New Roman" w:hAnsi="Times New Roman" w:cs="Times New Roman"/>
          <w:color w:val="000000" w:themeColor="text1"/>
          <w:sz w:val="24"/>
          <w:szCs w:val="24"/>
        </w:rPr>
        <w:t>1) different</w:t>
      </w:r>
      <w:r w:rsidR="00ED1CBC" w:rsidRPr="000528E3">
        <w:rPr>
          <w:rFonts w:ascii="Times New Roman" w:hAnsi="Times New Roman" w:cs="Times New Roman"/>
          <w:color w:val="000000" w:themeColor="text1"/>
          <w:sz w:val="24"/>
          <w:szCs w:val="24"/>
        </w:rPr>
        <w:t xml:space="preserve"> brain imag</w:t>
      </w:r>
      <w:r w:rsidR="00F90B3A" w:rsidRPr="000528E3">
        <w:rPr>
          <w:rFonts w:ascii="Times New Roman" w:hAnsi="Times New Roman" w:cs="Times New Roman"/>
          <w:color w:val="000000" w:themeColor="text1"/>
          <w:sz w:val="24"/>
          <w:szCs w:val="24"/>
        </w:rPr>
        <w:t>ing</w:t>
      </w:r>
      <w:r w:rsidR="00ED1CBC" w:rsidRPr="000528E3">
        <w:rPr>
          <w:rFonts w:ascii="Times New Roman" w:hAnsi="Times New Roman" w:cs="Times New Roman"/>
          <w:color w:val="000000" w:themeColor="text1"/>
          <w:sz w:val="24"/>
          <w:szCs w:val="24"/>
        </w:rPr>
        <w:t xml:space="preserve"> studies</w:t>
      </w:r>
      <w:r w:rsidR="00F90B3A" w:rsidRPr="000528E3">
        <w:rPr>
          <w:rFonts w:ascii="Times New Roman" w:hAnsi="Times New Roman" w:cs="Times New Roman"/>
          <w:color w:val="000000" w:themeColor="text1"/>
          <w:sz w:val="24"/>
          <w:szCs w:val="24"/>
        </w:rPr>
        <w:t xml:space="preserve">, </w:t>
      </w:r>
      <w:r w:rsidR="00F90B3A" w:rsidRPr="000528E3">
        <w:rPr>
          <w:rFonts w:ascii="Times New Roman" w:hAnsi="Times New Roman" w:cs="Times New Roman"/>
          <w:sz w:val="24"/>
          <w:szCs w:val="24"/>
        </w:rPr>
        <w:t xml:space="preserve">increased risk of neuropsychological and psychosocial impairments </w:t>
      </w:r>
      <w:r w:rsidR="00F90B3A" w:rsidRPr="000528E3">
        <w:rPr>
          <w:rFonts w:ascii="Times New Roman" w:hAnsi="Times New Roman" w:cs="Times New Roman"/>
          <w:color w:val="000000" w:themeColor="text1"/>
          <w:sz w:val="24"/>
          <w:szCs w:val="24"/>
        </w:rPr>
        <w:t>are</w:t>
      </w:r>
      <w:r w:rsidRPr="000528E3">
        <w:rPr>
          <w:rFonts w:ascii="Times New Roman" w:hAnsi="Times New Roman" w:cs="Times New Roman"/>
          <w:color w:val="000000" w:themeColor="text1"/>
          <w:sz w:val="24"/>
          <w:szCs w:val="24"/>
        </w:rPr>
        <w:t xml:space="preserve"> briefly described. Clinical and research gap </w:t>
      </w:r>
      <w:r w:rsidRPr="000528E3">
        <w:rPr>
          <w:rFonts w:ascii="Times New Roman" w:hAnsi="Times New Roman" w:cs="Times New Roman"/>
          <w:sz w:val="24"/>
          <w:szCs w:val="24"/>
        </w:rPr>
        <w:t xml:space="preserve">in the area </w:t>
      </w:r>
      <w:r w:rsidR="0026509E" w:rsidRPr="000528E3">
        <w:rPr>
          <w:rFonts w:ascii="Times New Roman" w:hAnsi="Times New Roman" w:cs="Times New Roman"/>
          <w:sz w:val="24"/>
          <w:szCs w:val="24"/>
        </w:rPr>
        <w:t>is</w:t>
      </w:r>
      <w:r w:rsidRPr="000528E3">
        <w:rPr>
          <w:rFonts w:ascii="Times New Roman" w:hAnsi="Times New Roman" w:cs="Times New Roman"/>
          <w:sz w:val="24"/>
          <w:szCs w:val="24"/>
        </w:rPr>
        <w:t xml:space="preserve"> discussed.</w:t>
      </w:r>
    </w:p>
    <w:p w14:paraId="1D285683" w14:textId="190536F3" w:rsidR="00FB1F6A" w:rsidRPr="000528E3" w:rsidRDefault="00FB1F6A" w:rsidP="00FB1F6A">
      <w:pPr>
        <w:spacing w:line="360" w:lineRule="auto"/>
        <w:jc w:val="both"/>
        <w:rPr>
          <w:rFonts w:ascii="Times New Roman" w:hAnsi="Times New Roman" w:cs="Times New Roman"/>
          <w:sz w:val="24"/>
          <w:szCs w:val="24"/>
        </w:rPr>
      </w:pPr>
      <w:r w:rsidRPr="000528E3">
        <w:rPr>
          <w:rFonts w:ascii="Times New Roman" w:hAnsi="Times New Roman" w:cs="Times New Roman"/>
          <w:b/>
          <w:sz w:val="24"/>
          <w:szCs w:val="24"/>
        </w:rPr>
        <w:t>Results:</w:t>
      </w:r>
      <w:r w:rsidRPr="000528E3">
        <w:rPr>
          <w:rFonts w:ascii="Times New Roman" w:hAnsi="Times New Roman" w:cs="Times New Roman"/>
          <w:sz w:val="24"/>
          <w:szCs w:val="24"/>
        </w:rPr>
        <w:t xml:space="preserve"> </w:t>
      </w:r>
      <w:r w:rsidR="00B71B10" w:rsidRPr="000528E3">
        <w:rPr>
          <w:rFonts w:ascii="Times New Roman" w:hAnsi="Times New Roman" w:cs="Times New Roman"/>
          <w:sz w:val="24"/>
          <w:szCs w:val="24"/>
        </w:rPr>
        <w:t>30</w:t>
      </w:r>
      <w:r w:rsidRPr="000528E3">
        <w:rPr>
          <w:rFonts w:ascii="Times New Roman" w:hAnsi="Times New Roman" w:cs="Times New Roman"/>
          <w:sz w:val="24"/>
          <w:szCs w:val="24"/>
        </w:rPr>
        <w:t xml:space="preserve"> papers, both Indian studies and foreign publications (</w:t>
      </w:r>
      <w:r w:rsidR="00D578BE" w:rsidRPr="000528E3">
        <w:rPr>
          <w:rFonts w:ascii="Times New Roman" w:hAnsi="Times New Roman" w:cs="Times New Roman"/>
          <w:sz w:val="24"/>
          <w:szCs w:val="24"/>
        </w:rPr>
        <w:t xml:space="preserve">Sage journals, </w:t>
      </w:r>
      <w:r w:rsidRPr="000528E3">
        <w:rPr>
          <w:rFonts w:ascii="Times New Roman" w:hAnsi="Times New Roman" w:cs="Times New Roman"/>
          <w:iCs/>
          <w:sz w:val="24"/>
          <w:szCs w:val="24"/>
          <w:shd w:val="clear" w:color="auto" w:fill="FFFFFF"/>
        </w:rPr>
        <w:t xml:space="preserve">Delhi psychiatry journal, </w:t>
      </w:r>
      <w:r w:rsidR="00D578BE" w:rsidRPr="000528E3">
        <w:rPr>
          <w:rFonts w:ascii="Times New Roman" w:hAnsi="Times New Roman" w:cs="Times New Roman"/>
          <w:sz w:val="24"/>
          <w:szCs w:val="24"/>
          <w:shd w:val="clear" w:color="auto" w:fill="FFFFFF"/>
        </w:rPr>
        <w:t>Wiley Online Library, A</w:t>
      </w:r>
      <w:r w:rsidRPr="000528E3">
        <w:rPr>
          <w:rFonts w:ascii="Times New Roman" w:hAnsi="Times New Roman" w:cs="Times New Roman"/>
          <w:iCs/>
          <w:sz w:val="24"/>
          <w:szCs w:val="24"/>
          <w:shd w:val="clear" w:color="auto" w:fill="FFFFFF"/>
        </w:rPr>
        <w:t>PA PsyNet,</w:t>
      </w:r>
      <w:r w:rsidRPr="000528E3">
        <w:rPr>
          <w:rFonts w:ascii="Times New Roman" w:hAnsi="Times New Roman" w:cs="Times New Roman"/>
          <w:sz w:val="24"/>
          <w:szCs w:val="24"/>
          <w:shd w:val="clear" w:color="auto" w:fill="FFFFFF"/>
        </w:rPr>
        <w:t xml:space="preserve"> Springer, </w:t>
      </w:r>
      <w:r w:rsidR="00D578BE" w:rsidRPr="000528E3">
        <w:rPr>
          <w:rFonts w:ascii="Times New Roman" w:hAnsi="Times New Roman" w:cs="Times New Roman"/>
          <w:sz w:val="24"/>
          <w:szCs w:val="24"/>
          <w:shd w:val="clear" w:color="auto" w:fill="FFFFFF"/>
        </w:rPr>
        <w:t>Elsevier,</w:t>
      </w:r>
      <w:r w:rsidR="00D578BE" w:rsidRPr="000528E3">
        <w:rPr>
          <w:rFonts w:ascii="Times New Roman" w:hAnsi="Times New Roman" w:cs="Times New Roman"/>
          <w:i/>
          <w:iCs/>
          <w:sz w:val="24"/>
          <w:szCs w:val="24"/>
          <w:shd w:val="clear" w:color="auto" w:fill="FFFFFF"/>
        </w:rPr>
        <w:t xml:space="preserve"> </w:t>
      </w:r>
      <w:r w:rsidR="00D578BE" w:rsidRPr="000528E3">
        <w:rPr>
          <w:rFonts w:ascii="Times New Roman" w:hAnsi="Times New Roman" w:cs="Times New Roman"/>
          <w:sz w:val="24"/>
          <w:szCs w:val="24"/>
          <w:shd w:val="clear" w:color="auto" w:fill="FFFFFF"/>
        </w:rPr>
        <w:t>Developmental medicine and child neurology</w:t>
      </w:r>
      <w:r w:rsidRPr="000528E3">
        <w:rPr>
          <w:rFonts w:ascii="Times New Roman" w:hAnsi="Times New Roman" w:cs="Times New Roman"/>
          <w:sz w:val="24"/>
          <w:szCs w:val="24"/>
          <w:shd w:val="clear" w:color="auto" w:fill="FFFFFF"/>
        </w:rPr>
        <w:t>)</w:t>
      </w:r>
      <w:r w:rsidRPr="000528E3">
        <w:rPr>
          <w:rFonts w:ascii="Times New Roman" w:hAnsi="Times New Roman" w:cs="Times New Roman"/>
          <w:sz w:val="24"/>
          <w:szCs w:val="24"/>
        </w:rPr>
        <w:t xml:space="preserve">, were identified. </w:t>
      </w:r>
    </w:p>
    <w:p w14:paraId="06375174" w14:textId="4C0E51F3" w:rsidR="00F21E9D" w:rsidRPr="000528E3" w:rsidRDefault="00FB1F6A" w:rsidP="00FB1F6A">
      <w:pPr>
        <w:spacing w:line="360" w:lineRule="auto"/>
        <w:jc w:val="both"/>
        <w:rPr>
          <w:rFonts w:ascii="Times New Roman" w:hAnsi="Times New Roman" w:cs="Times New Roman"/>
          <w:color w:val="000000" w:themeColor="text1"/>
          <w:sz w:val="24"/>
          <w:szCs w:val="24"/>
        </w:rPr>
      </w:pPr>
      <w:r w:rsidRPr="000528E3">
        <w:rPr>
          <w:rFonts w:ascii="Times New Roman" w:hAnsi="Times New Roman" w:cs="Times New Roman"/>
          <w:b/>
          <w:color w:val="000000" w:themeColor="text1"/>
          <w:sz w:val="24"/>
          <w:szCs w:val="24"/>
        </w:rPr>
        <w:t>Conclusions:</w:t>
      </w:r>
      <w:r w:rsidR="00F21E9D" w:rsidRPr="000528E3">
        <w:rPr>
          <w:rFonts w:ascii="Times New Roman" w:hAnsi="Times New Roman" w:cs="Times New Roman"/>
          <w:b/>
          <w:color w:val="000000" w:themeColor="text1"/>
          <w:sz w:val="24"/>
          <w:szCs w:val="24"/>
        </w:rPr>
        <w:t xml:space="preserve"> </w:t>
      </w:r>
      <w:r w:rsidR="00F5018A" w:rsidRPr="000528E3">
        <w:rPr>
          <w:rFonts w:ascii="Times New Roman" w:hAnsi="Times New Roman" w:cs="Times New Roman"/>
          <w:color w:val="000000" w:themeColor="text1"/>
          <w:sz w:val="24"/>
          <w:szCs w:val="24"/>
        </w:rPr>
        <w:t>I</w:t>
      </w:r>
      <w:r w:rsidR="00F21E9D" w:rsidRPr="000528E3">
        <w:rPr>
          <w:rFonts w:ascii="Times New Roman" w:hAnsi="Times New Roman" w:cs="Times New Roman"/>
          <w:color w:val="000000" w:themeColor="text1"/>
          <w:sz w:val="24"/>
          <w:szCs w:val="24"/>
        </w:rPr>
        <w:t>n India, a</w:t>
      </w:r>
      <w:r w:rsidRPr="000528E3">
        <w:rPr>
          <w:rFonts w:ascii="Times New Roman" w:hAnsi="Times New Roman" w:cs="Times New Roman"/>
          <w:color w:val="000000" w:themeColor="text1"/>
          <w:sz w:val="24"/>
          <w:szCs w:val="24"/>
        </w:rPr>
        <w:t xml:space="preserve"> very limited number of </w:t>
      </w:r>
      <w:r w:rsidR="00F21E9D" w:rsidRPr="000528E3">
        <w:rPr>
          <w:rFonts w:ascii="Times New Roman" w:hAnsi="Times New Roman" w:cs="Times New Roman"/>
          <w:color w:val="000000" w:themeColor="text1"/>
          <w:sz w:val="24"/>
          <w:szCs w:val="24"/>
        </w:rPr>
        <w:t xml:space="preserve">brain imaging </w:t>
      </w:r>
      <w:r w:rsidRPr="000528E3">
        <w:rPr>
          <w:rFonts w:ascii="Times New Roman" w:hAnsi="Times New Roman" w:cs="Times New Roman"/>
          <w:color w:val="000000" w:themeColor="text1"/>
          <w:sz w:val="24"/>
          <w:szCs w:val="24"/>
        </w:rPr>
        <w:t>studies</w:t>
      </w:r>
      <w:r w:rsidR="00F5018A" w:rsidRPr="000528E3">
        <w:rPr>
          <w:rFonts w:ascii="Times New Roman" w:hAnsi="Times New Roman" w:cs="Times New Roman"/>
          <w:color w:val="000000" w:themeColor="text1"/>
          <w:sz w:val="24"/>
          <w:szCs w:val="24"/>
        </w:rPr>
        <w:t xml:space="preserve"> and </w:t>
      </w:r>
      <w:r w:rsidR="00FB69AA" w:rsidRPr="000528E3">
        <w:rPr>
          <w:rFonts w:ascii="Times New Roman" w:hAnsi="Times New Roman" w:cs="Times New Roman"/>
          <w:color w:val="000000" w:themeColor="text1"/>
          <w:sz w:val="24"/>
          <w:szCs w:val="24"/>
        </w:rPr>
        <w:t>neuropsychological studies</w:t>
      </w:r>
      <w:r w:rsidRPr="000528E3">
        <w:rPr>
          <w:rFonts w:ascii="Times New Roman" w:hAnsi="Times New Roman" w:cs="Times New Roman"/>
          <w:color w:val="000000" w:themeColor="text1"/>
          <w:sz w:val="24"/>
          <w:szCs w:val="24"/>
        </w:rPr>
        <w:t xml:space="preserve"> have done </w:t>
      </w:r>
      <w:r w:rsidR="00F21E9D" w:rsidRPr="000528E3">
        <w:rPr>
          <w:rFonts w:ascii="Times New Roman" w:hAnsi="Times New Roman" w:cs="Times New Roman"/>
          <w:color w:val="000000" w:themeColor="text1"/>
          <w:sz w:val="24"/>
          <w:szCs w:val="24"/>
        </w:rPr>
        <w:t xml:space="preserve">by indicating </w:t>
      </w:r>
      <w:r w:rsidRPr="000528E3">
        <w:rPr>
          <w:rFonts w:ascii="Times New Roman" w:hAnsi="Times New Roman" w:cs="Times New Roman"/>
          <w:color w:val="000000" w:themeColor="text1"/>
          <w:sz w:val="24"/>
          <w:szCs w:val="24"/>
        </w:rPr>
        <w:t xml:space="preserve">the </w:t>
      </w:r>
      <w:r w:rsidR="00F5018A" w:rsidRPr="000528E3">
        <w:rPr>
          <w:rFonts w:ascii="Times New Roman" w:hAnsi="Times New Roman" w:cs="Times New Roman"/>
          <w:color w:val="000000" w:themeColor="text1"/>
          <w:sz w:val="24"/>
          <w:szCs w:val="24"/>
        </w:rPr>
        <w:t>cognitive</w:t>
      </w:r>
      <w:r w:rsidR="00F21E9D" w:rsidRPr="000528E3">
        <w:rPr>
          <w:rFonts w:ascii="Times New Roman" w:hAnsi="Times New Roman" w:cs="Times New Roman"/>
          <w:color w:val="000000" w:themeColor="text1"/>
          <w:sz w:val="24"/>
          <w:szCs w:val="24"/>
        </w:rPr>
        <w:t xml:space="preserve"> </w:t>
      </w:r>
      <w:r w:rsidR="00FB69AA" w:rsidRPr="000528E3">
        <w:rPr>
          <w:rFonts w:ascii="Times New Roman" w:hAnsi="Times New Roman" w:cs="Times New Roman"/>
          <w:color w:val="000000" w:themeColor="text1"/>
          <w:sz w:val="24"/>
          <w:szCs w:val="24"/>
        </w:rPr>
        <w:t xml:space="preserve">deficits </w:t>
      </w:r>
      <w:r w:rsidR="00F21E9D" w:rsidRPr="000528E3">
        <w:rPr>
          <w:rFonts w:ascii="Times New Roman" w:hAnsi="Times New Roman" w:cs="Times New Roman"/>
          <w:color w:val="000000" w:themeColor="text1"/>
          <w:sz w:val="24"/>
          <w:szCs w:val="24"/>
        </w:rPr>
        <w:t xml:space="preserve">of a child having </w:t>
      </w:r>
      <w:r w:rsidR="00F5018A" w:rsidRPr="000528E3">
        <w:rPr>
          <w:rFonts w:ascii="Times New Roman" w:hAnsi="Times New Roman" w:cs="Times New Roman"/>
          <w:color w:val="000000" w:themeColor="text1"/>
          <w:sz w:val="24"/>
          <w:szCs w:val="24"/>
        </w:rPr>
        <w:t xml:space="preserve">or undergone </w:t>
      </w:r>
      <w:r w:rsidR="00F21E9D" w:rsidRPr="000528E3">
        <w:rPr>
          <w:rFonts w:ascii="Times New Roman" w:hAnsi="Times New Roman" w:cs="Times New Roman"/>
          <w:color w:val="000000" w:themeColor="text1"/>
          <w:sz w:val="24"/>
          <w:szCs w:val="24"/>
        </w:rPr>
        <w:t xml:space="preserve">chronic illness. None of the studies have emphasized the </w:t>
      </w:r>
      <w:r w:rsidR="00FB69AA" w:rsidRPr="000528E3">
        <w:rPr>
          <w:rFonts w:ascii="Times New Roman" w:hAnsi="Times New Roman" w:cs="Times New Roman"/>
          <w:color w:val="000000" w:themeColor="text1"/>
          <w:sz w:val="24"/>
          <w:szCs w:val="24"/>
        </w:rPr>
        <w:t>relevance nor the need of implementing</w:t>
      </w:r>
      <w:r w:rsidR="00F21E9D" w:rsidRPr="000528E3">
        <w:rPr>
          <w:rFonts w:ascii="Times New Roman" w:hAnsi="Times New Roman" w:cs="Times New Roman"/>
          <w:color w:val="000000" w:themeColor="text1"/>
          <w:sz w:val="24"/>
          <w:szCs w:val="24"/>
        </w:rPr>
        <w:t xml:space="preserve"> </w:t>
      </w:r>
      <w:r w:rsidRPr="000528E3">
        <w:rPr>
          <w:rFonts w:ascii="Times New Roman" w:hAnsi="Times New Roman" w:cs="Times New Roman"/>
          <w:color w:val="000000" w:themeColor="text1"/>
          <w:sz w:val="24"/>
          <w:szCs w:val="24"/>
        </w:rPr>
        <w:t>CR</w:t>
      </w:r>
      <w:r w:rsidR="00F21E9D" w:rsidRPr="000528E3">
        <w:rPr>
          <w:rFonts w:ascii="Times New Roman" w:hAnsi="Times New Roman" w:cs="Times New Roman"/>
          <w:color w:val="000000" w:themeColor="text1"/>
          <w:sz w:val="24"/>
          <w:szCs w:val="24"/>
        </w:rPr>
        <w:t xml:space="preserve"> among such children</w:t>
      </w:r>
      <w:r w:rsidRPr="000528E3">
        <w:rPr>
          <w:rFonts w:ascii="Times New Roman" w:hAnsi="Times New Roman" w:cs="Times New Roman"/>
          <w:color w:val="000000" w:themeColor="text1"/>
          <w:sz w:val="24"/>
          <w:szCs w:val="24"/>
        </w:rPr>
        <w:t xml:space="preserve">, </w:t>
      </w:r>
      <w:r w:rsidR="00F21E9D" w:rsidRPr="000528E3">
        <w:rPr>
          <w:rFonts w:ascii="Times New Roman" w:hAnsi="Times New Roman" w:cs="Times New Roman"/>
          <w:color w:val="000000" w:themeColor="text1"/>
          <w:sz w:val="24"/>
          <w:szCs w:val="24"/>
        </w:rPr>
        <w:t>even though its high time to address</w:t>
      </w:r>
      <w:r w:rsidR="00FB69AA" w:rsidRPr="000528E3">
        <w:rPr>
          <w:rFonts w:ascii="Times New Roman" w:hAnsi="Times New Roman" w:cs="Times New Roman"/>
          <w:color w:val="000000" w:themeColor="text1"/>
          <w:sz w:val="24"/>
          <w:szCs w:val="24"/>
        </w:rPr>
        <w:t xml:space="preserve"> but still</w:t>
      </w:r>
      <w:r w:rsidR="00F21E9D" w:rsidRPr="000528E3">
        <w:rPr>
          <w:rFonts w:ascii="Times New Roman" w:hAnsi="Times New Roman" w:cs="Times New Roman"/>
          <w:color w:val="000000" w:themeColor="text1"/>
          <w:sz w:val="24"/>
          <w:szCs w:val="24"/>
        </w:rPr>
        <w:t xml:space="preserve"> </w:t>
      </w:r>
      <w:r w:rsidRPr="000528E3">
        <w:rPr>
          <w:rFonts w:ascii="Times New Roman" w:hAnsi="Times New Roman" w:cs="Times New Roman"/>
          <w:color w:val="000000" w:themeColor="text1"/>
          <w:sz w:val="24"/>
          <w:szCs w:val="24"/>
        </w:rPr>
        <w:t xml:space="preserve">not established yet. </w:t>
      </w:r>
    </w:p>
    <w:p w14:paraId="10DF366E" w14:textId="755D9292" w:rsidR="00F21E9D" w:rsidRPr="000528E3" w:rsidRDefault="00FB1F6A" w:rsidP="00FB1F6A">
      <w:pPr>
        <w:spacing w:line="360" w:lineRule="auto"/>
        <w:jc w:val="both"/>
        <w:rPr>
          <w:rFonts w:ascii="Times New Roman" w:hAnsi="Times New Roman" w:cs="Times New Roman"/>
          <w:color w:val="000000" w:themeColor="text1"/>
          <w:sz w:val="24"/>
          <w:szCs w:val="24"/>
        </w:rPr>
      </w:pPr>
      <w:r w:rsidRPr="000528E3">
        <w:rPr>
          <w:rFonts w:ascii="Times New Roman" w:hAnsi="Times New Roman" w:cs="Times New Roman"/>
          <w:color w:val="000000" w:themeColor="text1"/>
          <w:sz w:val="24"/>
          <w:szCs w:val="24"/>
        </w:rPr>
        <w:lastRenderedPageBreak/>
        <w:t xml:space="preserve">The review of the current evidence </w:t>
      </w:r>
      <w:r w:rsidR="00F21E9D" w:rsidRPr="000528E3">
        <w:rPr>
          <w:rFonts w:ascii="Times New Roman" w:hAnsi="Times New Roman" w:cs="Times New Roman"/>
          <w:color w:val="000000" w:themeColor="text1"/>
          <w:sz w:val="24"/>
          <w:szCs w:val="24"/>
        </w:rPr>
        <w:t>is to bring</w:t>
      </w:r>
      <w:r w:rsidR="00F5018A" w:rsidRPr="000528E3">
        <w:rPr>
          <w:rFonts w:ascii="Times New Roman" w:hAnsi="Times New Roman" w:cs="Times New Roman"/>
          <w:color w:val="000000" w:themeColor="text1"/>
          <w:sz w:val="24"/>
          <w:szCs w:val="24"/>
        </w:rPr>
        <w:t xml:space="preserve"> out an</w:t>
      </w:r>
      <w:r w:rsidR="00F21E9D" w:rsidRPr="000528E3">
        <w:rPr>
          <w:rFonts w:ascii="Times New Roman" w:hAnsi="Times New Roman" w:cs="Times New Roman"/>
          <w:color w:val="000000" w:themeColor="text1"/>
          <w:sz w:val="24"/>
          <w:szCs w:val="24"/>
        </w:rPr>
        <w:t xml:space="preserve"> insight among rehabilitation professionals </w:t>
      </w:r>
      <w:r w:rsidR="0001160B" w:rsidRPr="000528E3">
        <w:rPr>
          <w:rFonts w:ascii="Times New Roman" w:hAnsi="Times New Roman" w:cs="Times New Roman"/>
          <w:color w:val="000000" w:themeColor="text1"/>
          <w:sz w:val="24"/>
          <w:szCs w:val="24"/>
        </w:rPr>
        <w:t>in</w:t>
      </w:r>
      <w:r w:rsidR="00F21E9D" w:rsidRPr="000528E3">
        <w:rPr>
          <w:rFonts w:ascii="Times New Roman" w:hAnsi="Times New Roman" w:cs="Times New Roman"/>
          <w:color w:val="000000" w:themeColor="text1"/>
          <w:sz w:val="24"/>
          <w:szCs w:val="24"/>
        </w:rPr>
        <w:t xml:space="preserve"> establish</w:t>
      </w:r>
      <w:r w:rsidR="0001160B" w:rsidRPr="000528E3">
        <w:rPr>
          <w:rFonts w:ascii="Times New Roman" w:hAnsi="Times New Roman" w:cs="Times New Roman"/>
          <w:color w:val="000000" w:themeColor="text1"/>
          <w:sz w:val="24"/>
          <w:szCs w:val="24"/>
        </w:rPr>
        <w:t>ing a child specific</w:t>
      </w:r>
      <w:r w:rsidR="00F21E9D" w:rsidRPr="000528E3">
        <w:rPr>
          <w:rFonts w:ascii="Times New Roman" w:hAnsi="Times New Roman" w:cs="Times New Roman"/>
          <w:color w:val="000000" w:themeColor="text1"/>
          <w:sz w:val="24"/>
          <w:szCs w:val="24"/>
        </w:rPr>
        <w:t xml:space="preserve"> CR </w:t>
      </w:r>
      <w:r w:rsidR="0001160B" w:rsidRPr="000528E3">
        <w:rPr>
          <w:rFonts w:ascii="Times New Roman" w:hAnsi="Times New Roman" w:cs="Times New Roman"/>
          <w:color w:val="000000" w:themeColor="text1"/>
          <w:sz w:val="24"/>
          <w:szCs w:val="24"/>
        </w:rPr>
        <w:t xml:space="preserve">and </w:t>
      </w:r>
      <w:r w:rsidR="00FB69AA" w:rsidRPr="000528E3">
        <w:rPr>
          <w:rFonts w:ascii="Times New Roman" w:hAnsi="Times New Roman" w:cs="Times New Roman"/>
          <w:color w:val="000000" w:themeColor="text1"/>
          <w:sz w:val="24"/>
          <w:szCs w:val="24"/>
        </w:rPr>
        <w:t>to publish</w:t>
      </w:r>
      <w:r w:rsidR="00F5018A" w:rsidRPr="000528E3">
        <w:rPr>
          <w:rFonts w:ascii="Times New Roman" w:hAnsi="Times New Roman" w:cs="Times New Roman"/>
          <w:color w:val="000000" w:themeColor="text1"/>
          <w:sz w:val="24"/>
          <w:szCs w:val="24"/>
        </w:rPr>
        <w:t xml:space="preserve"> </w:t>
      </w:r>
      <w:r w:rsidR="0001160B" w:rsidRPr="000528E3">
        <w:rPr>
          <w:rFonts w:ascii="Times New Roman" w:hAnsi="Times New Roman" w:cs="Times New Roman"/>
          <w:color w:val="000000" w:themeColor="text1"/>
          <w:sz w:val="24"/>
          <w:szCs w:val="24"/>
        </w:rPr>
        <w:t>new finding</w:t>
      </w:r>
      <w:r w:rsidR="00F5018A" w:rsidRPr="000528E3">
        <w:rPr>
          <w:rFonts w:ascii="Times New Roman" w:hAnsi="Times New Roman" w:cs="Times New Roman"/>
          <w:color w:val="000000" w:themeColor="text1"/>
          <w:sz w:val="24"/>
          <w:szCs w:val="24"/>
        </w:rPr>
        <w:t>s</w:t>
      </w:r>
      <w:r w:rsidR="0001160B" w:rsidRPr="000528E3">
        <w:rPr>
          <w:rFonts w:ascii="Times New Roman" w:hAnsi="Times New Roman" w:cs="Times New Roman"/>
          <w:color w:val="000000" w:themeColor="text1"/>
          <w:sz w:val="24"/>
          <w:szCs w:val="24"/>
        </w:rPr>
        <w:t xml:space="preserve"> regarding the implementation of CR among such children. </w:t>
      </w:r>
      <w:r w:rsidR="00F5018A" w:rsidRPr="000528E3">
        <w:rPr>
          <w:rFonts w:ascii="Times New Roman" w:hAnsi="Times New Roman" w:cs="Times New Roman"/>
          <w:color w:val="000000" w:themeColor="text1"/>
          <w:sz w:val="24"/>
          <w:szCs w:val="24"/>
        </w:rPr>
        <w:t>Also,</w:t>
      </w:r>
      <w:r w:rsidR="0001160B" w:rsidRPr="000528E3">
        <w:rPr>
          <w:rFonts w:ascii="Times New Roman" w:hAnsi="Times New Roman" w:cs="Times New Roman"/>
          <w:color w:val="000000" w:themeColor="text1"/>
          <w:sz w:val="24"/>
          <w:szCs w:val="24"/>
        </w:rPr>
        <w:t xml:space="preserve"> this study will be an awareness on </w:t>
      </w:r>
      <w:r w:rsidR="0026509E" w:rsidRPr="000528E3">
        <w:rPr>
          <w:rFonts w:ascii="Times New Roman" w:hAnsi="Times New Roman" w:cs="Times New Roman"/>
          <w:color w:val="000000" w:themeColor="text1"/>
          <w:sz w:val="24"/>
          <w:szCs w:val="24"/>
        </w:rPr>
        <w:t>considering cognitive</w:t>
      </w:r>
      <w:r w:rsidR="0001160B" w:rsidRPr="000528E3">
        <w:rPr>
          <w:rFonts w:ascii="Times New Roman" w:hAnsi="Times New Roman" w:cs="Times New Roman"/>
          <w:color w:val="000000" w:themeColor="text1"/>
          <w:sz w:val="24"/>
          <w:szCs w:val="24"/>
        </w:rPr>
        <w:t xml:space="preserve"> aspects</w:t>
      </w:r>
      <w:r w:rsidR="00F5018A" w:rsidRPr="000528E3">
        <w:rPr>
          <w:rFonts w:ascii="Times New Roman" w:hAnsi="Times New Roman" w:cs="Times New Roman"/>
          <w:color w:val="000000" w:themeColor="text1"/>
          <w:sz w:val="24"/>
          <w:szCs w:val="24"/>
        </w:rPr>
        <w:t xml:space="preserve"> of a child having acquired cognitive deficit (due chronic illness) especially during their</w:t>
      </w:r>
      <w:r w:rsidR="009F55BB" w:rsidRPr="000528E3">
        <w:rPr>
          <w:rFonts w:ascii="Times New Roman" w:hAnsi="Times New Roman" w:cs="Times New Roman"/>
          <w:color w:val="000000" w:themeColor="text1"/>
          <w:sz w:val="24"/>
          <w:szCs w:val="24"/>
        </w:rPr>
        <w:t xml:space="preserve"> </w:t>
      </w:r>
      <w:r w:rsidR="0001160B" w:rsidRPr="000528E3">
        <w:rPr>
          <w:rFonts w:ascii="Times New Roman" w:hAnsi="Times New Roman" w:cs="Times New Roman"/>
          <w:color w:val="000000" w:themeColor="text1"/>
          <w:sz w:val="24"/>
          <w:szCs w:val="24"/>
        </w:rPr>
        <w:t>critical developmental period</w:t>
      </w:r>
      <w:r w:rsidR="009F55BB" w:rsidRPr="000528E3">
        <w:rPr>
          <w:rFonts w:ascii="Times New Roman" w:hAnsi="Times New Roman" w:cs="Times New Roman"/>
          <w:color w:val="000000" w:themeColor="text1"/>
          <w:sz w:val="24"/>
          <w:szCs w:val="24"/>
        </w:rPr>
        <w:t>.</w:t>
      </w:r>
    </w:p>
    <w:p w14:paraId="1825A9E5" w14:textId="68773816" w:rsidR="00FB1F6A" w:rsidRPr="000528E3" w:rsidRDefault="00FB1F6A" w:rsidP="00FB1F6A">
      <w:pPr>
        <w:spacing w:line="360" w:lineRule="auto"/>
        <w:jc w:val="both"/>
        <w:rPr>
          <w:rFonts w:ascii="Times New Roman" w:hAnsi="Times New Roman" w:cs="Times New Roman"/>
          <w:color w:val="000000" w:themeColor="text1"/>
          <w:sz w:val="24"/>
          <w:szCs w:val="24"/>
        </w:rPr>
      </w:pPr>
      <w:r w:rsidRPr="000528E3">
        <w:rPr>
          <w:rFonts w:ascii="Times New Roman" w:hAnsi="Times New Roman" w:cs="Times New Roman"/>
          <w:b/>
          <w:color w:val="000000" w:themeColor="text1"/>
          <w:sz w:val="24"/>
          <w:szCs w:val="24"/>
        </w:rPr>
        <w:t>Key Words:</w:t>
      </w:r>
      <w:r w:rsidRPr="000528E3">
        <w:rPr>
          <w:rFonts w:ascii="Times New Roman" w:hAnsi="Times New Roman" w:cs="Times New Roman"/>
          <w:color w:val="000000" w:themeColor="text1"/>
          <w:sz w:val="24"/>
          <w:szCs w:val="24"/>
        </w:rPr>
        <w:t xml:space="preserve"> Cognitive Rehabilitation, </w:t>
      </w:r>
      <w:r w:rsidR="001D6B06" w:rsidRPr="000528E3">
        <w:rPr>
          <w:rFonts w:ascii="Times New Roman" w:hAnsi="Times New Roman" w:cs="Times New Roman"/>
          <w:color w:val="000000" w:themeColor="text1"/>
          <w:sz w:val="24"/>
          <w:szCs w:val="24"/>
        </w:rPr>
        <w:t>Neuropsychological impairments</w:t>
      </w:r>
      <w:r w:rsidR="00FB69AA" w:rsidRPr="000528E3">
        <w:rPr>
          <w:rFonts w:ascii="Times New Roman" w:hAnsi="Times New Roman" w:cs="Times New Roman"/>
          <w:color w:val="000000" w:themeColor="text1"/>
          <w:sz w:val="24"/>
          <w:szCs w:val="24"/>
        </w:rPr>
        <w:t xml:space="preserve">, </w:t>
      </w:r>
      <w:r w:rsidR="001D6B06" w:rsidRPr="000528E3">
        <w:rPr>
          <w:rFonts w:ascii="Times New Roman" w:hAnsi="Times New Roman" w:cs="Times New Roman"/>
          <w:color w:val="000000" w:themeColor="text1"/>
          <w:sz w:val="24"/>
          <w:szCs w:val="24"/>
        </w:rPr>
        <w:t>C</w:t>
      </w:r>
      <w:r w:rsidR="00FB69AA" w:rsidRPr="000528E3">
        <w:rPr>
          <w:rFonts w:ascii="Times New Roman" w:hAnsi="Times New Roman" w:cs="Times New Roman"/>
          <w:color w:val="000000" w:themeColor="text1"/>
          <w:sz w:val="24"/>
          <w:szCs w:val="24"/>
        </w:rPr>
        <w:t xml:space="preserve">ongenital </w:t>
      </w:r>
      <w:r w:rsidR="001D6B06" w:rsidRPr="000528E3">
        <w:rPr>
          <w:rFonts w:ascii="Times New Roman" w:hAnsi="Times New Roman" w:cs="Times New Roman"/>
          <w:color w:val="000000" w:themeColor="text1"/>
          <w:sz w:val="24"/>
          <w:szCs w:val="24"/>
        </w:rPr>
        <w:t>H</w:t>
      </w:r>
      <w:r w:rsidR="00FB69AA" w:rsidRPr="000528E3">
        <w:rPr>
          <w:rFonts w:ascii="Times New Roman" w:hAnsi="Times New Roman" w:cs="Times New Roman"/>
          <w:color w:val="000000" w:themeColor="text1"/>
          <w:sz w:val="24"/>
          <w:szCs w:val="24"/>
        </w:rPr>
        <w:t xml:space="preserve">eart </w:t>
      </w:r>
      <w:r w:rsidR="001D6B06" w:rsidRPr="000528E3">
        <w:rPr>
          <w:rFonts w:ascii="Times New Roman" w:hAnsi="Times New Roman" w:cs="Times New Roman"/>
          <w:color w:val="000000" w:themeColor="text1"/>
          <w:sz w:val="24"/>
          <w:szCs w:val="24"/>
        </w:rPr>
        <w:t>D</w:t>
      </w:r>
      <w:r w:rsidR="00FB69AA" w:rsidRPr="000528E3">
        <w:rPr>
          <w:rFonts w:ascii="Times New Roman" w:hAnsi="Times New Roman" w:cs="Times New Roman"/>
          <w:color w:val="000000" w:themeColor="text1"/>
          <w:sz w:val="24"/>
          <w:szCs w:val="24"/>
        </w:rPr>
        <w:t xml:space="preserve">iseases, Acute Lymphoblastic </w:t>
      </w:r>
      <w:r w:rsidR="001D6B06" w:rsidRPr="000528E3">
        <w:rPr>
          <w:rFonts w:ascii="Times New Roman" w:hAnsi="Times New Roman" w:cs="Times New Roman"/>
          <w:color w:val="000000" w:themeColor="text1"/>
          <w:sz w:val="24"/>
          <w:szCs w:val="24"/>
        </w:rPr>
        <w:t>Leukemia</w:t>
      </w:r>
      <w:r w:rsidR="00FB69AA" w:rsidRPr="000528E3">
        <w:rPr>
          <w:rFonts w:ascii="Times New Roman" w:hAnsi="Times New Roman" w:cs="Times New Roman"/>
          <w:color w:val="000000" w:themeColor="text1"/>
          <w:sz w:val="24"/>
          <w:szCs w:val="24"/>
        </w:rPr>
        <w:t>, Epilepsy</w:t>
      </w:r>
      <w:r w:rsidRPr="000528E3">
        <w:rPr>
          <w:rFonts w:ascii="Times New Roman" w:hAnsi="Times New Roman" w:cs="Times New Roman"/>
          <w:color w:val="000000" w:themeColor="text1"/>
          <w:sz w:val="24"/>
          <w:szCs w:val="24"/>
        </w:rPr>
        <w:t xml:space="preserve"> and Neuroplasticity</w:t>
      </w:r>
    </w:p>
    <w:p w14:paraId="77F3707C" w14:textId="77777777" w:rsidR="00FB1F6A" w:rsidRPr="000528E3" w:rsidRDefault="00FB1F6A" w:rsidP="00FB1F6A">
      <w:pPr>
        <w:pStyle w:val="ListParagraph"/>
        <w:spacing w:line="360" w:lineRule="auto"/>
        <w:jc w:val="both"/>
        <w:rPr>
          <w:rFonts w:ascii="Times New Roman" w:hAnsi="Times New Roman" w:cs="Times New Roman"/>
          <w:color w:val="000000" w:themeColor="text1"/>
          <w:sz w:val="24"/>
          <w:szCs w:val="24"/>
        </w:rPr>
      </w:pPr>
      <w:r w:rsidRPr="000528E3">
        <w:rPr>
          <w:rFonts w:ascii="Times New Roman" w:hAnsi="Times New Roman" w:cs="Times New Roman"/>
          <w:color w:val="000000" w:themeColor="text1"/>
          <w:sz w:val="24"/>
          <w:szCs w:val="24"/>
        </w:rPr>
        <w:t>*Research scholar, Department of psychology, Prajyoti Niketan College, University of Calicut</w:t>
      </w:r>
    </w:p>
    <w:p w14:paraId="512F2B06" w14:textId="77777777" w:rsidR="00FB1F6A" w:rsidRPr="000528E3" w:rsidRDefault="00FB1F6A" w:rsidP="00FB1F6A">
      <w:pPr>
        <w:pStyle w:val="ListParagraph"/>
        <w:spacing w:line="360" w:lineRule="auto"/>
        <w:jc w:val="both"/>
        <w:rPr>
          <w:rFonts w:ascii="Times New Roman" w:hAnsi="Times New Roman" w:cs="Times New Roman"/>
          <w:color w:val="000000" w:themeColor="text1"/>
          <w:sz w:val="24"/>
          <w:szCs w:val="24"/>
        </w:rPr>
      </w:pPr>
      <w:r w:rsidRPr="000528E3">
        <w:rPr>
          <w:rFonts w:ascii="Times New Roman" w:hAnsi="Times New Roman" w:cs="Times New Roman"/>
          <w:color w:val="000000" w:themeColor="text1"/>
          <w:sz w:val="24"/>
          <w:szCs w:val="24"/>
        </w:rPr>
        <w:t>** Asst. Professor &amp; Head of the Department of Psychology, Prajyoti Niketan College, University of Calicut</w:t>
      </w:r>
    </w:p>
    <w:p w14:paraId="60A86979" w14:textId="7A10ECD7" w:rsidR="00E3072B" w:rsidRPr="000528E3" w:rsidRDefault="00E3072B" w:rsidP="00FB1F6A">
      <w:pPr>
        <w:jc w:val="center"/>
        <w:rPr>
          <w:rFonts w:ascii="Times New Roman" w:hAnsi="Times New Roman" w:cs="Times New Roman"/>
          <w:b/>
          <w:bCs/>
          <w:sz w:val="24"/>
          <w:szCs w:val="24"/>
        </w:rPr>
      </w:pPr>
    </w:p>
    <w:sectPr w:rsidR="00E3072B" w:rsidRPr="000528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F6A"/>
    <w:rsid w:val="0001160B"/>
    <w:rsid w:val="000528E3"/>
    <w:rsid w:val="001D6B06"/>
    <w:rsid w:val="0026509E"/>
    <w:rsid w:val="003B2099"/>
    <w:rsid w:val="003F0C3C"/>
    <w:rsid w:val="00594E0E"/>
    <w:rsid w:val="009F55BB"/>
    <w:rsid w:val="00B71B10"/>
    <w:rsid w:val="00B971F0"/>
    <w:rsid w:val="00D578BE"/>
    <w:rsid w:val="00E3072B"/>
    <w:rsid w:val="00ED1CBC"/>
    <w:rsid w:val="00F21E9D"/>
    <w:rsid w:val="00F5018A"/>
    <w:rsid w:val="00F90B3A"/>
    <w:rsid w:val="00FB1F6A"/>
    <w:rsid w:val="00FB6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45ADC"/>
  <w15:chartTrackingRefBased/>
  <w15:docId w15:val="{AB9DE482-5DA7-404A-A072-E400A7F3F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F6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1F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1263</TotalTime>
  <Pages>2</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pulari karun</dc:creator>
  <cp:keywords/>
  <dc:description/>
  <cp:lastModifiedBy>pulari karun</cp:lastModifiedBy>
  <cp:revision>8</cp:revision>
  <dcterms:created xsi:type="dcterms:W3CDTF">2021-09-18T05:34:00Z</dcterms:created>
  <dcterms:modified xsi:type="dcterms:W3CDTF">2021-09-25T10:32:00Z</dcterms:modified>
</cp:coreProperties>
</file>