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4A" w:rsidRDefault="00884E4A" w:rsidP="00E13D0C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color w:val="000000"/>
          <w:sz w:val="23"/>
          <w:szCs w:val="23"/>
        </w:rPr>
        <w:t>Title:</w:t>
      </w:r>
    </w:p>
    <w:p w:rsidR="00E13D0C" w:rsidRPr="00E13D0C" w:rsidRDefault="00E13D0C" w:rsidP="00E13D0C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Causes of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Papilloed</w:t>
      </w:r>
      <w:r w:rsidR="002C4342">
        <w:rPr>
          <w:rFonts w:ascii="Arial" w:eastAsia="Times New Roman" w:hAnsi="Arial" w:cs="Arial"/>
          <w:color w:val="000000"/>
          <w:sz w:val="23"/>
          <w:szCs w:val="23"/>
        </w:rPr>
        <w:t>ema</w:t>
      </w:r>
      <w:proofErr w:type="spellEnd"/>
      <w:r w:rsidR="002C4342">
        <w:rPr>
          <w:rFonts w:ascii="Arial" w:eastAsia="Times New Roman" w:hAnsi="Arial" w:cs="Arial"/>
          <w:color w:val="000000"/>
          <w:sz w:val="23"/>
          <w:szCs w:val="23"/>
        </w:rPr>
        <w:t xml:space="preserve"> in Pediatric Age Group - A 8</w:t>
      </w:r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Years Hospital Based Study in Northeastern India</w:t>
      </w:r>
    </w:p>
    <w:p w:rsidR="00E13D0C" w:rsidRPr="00E13D0C" w:rsidRDefault="00E13D0C" w:rsidP="00E13D0C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Purpose To study the various causes of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papilloedema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i</w:t>
      </w:r>
      <w:r w:rsidR="002C4342">
        <w:rPr>
          <w:rFonts w:ascii="Arial" w:eastAsia="Times New Roman" w:hAnsi="Arial" w:cs="Arial"/>
          <w:color w:val="000000"/>
          <w:sz w:val="23"/>
          <w:szCs w:val="23"/>
        </w:rPr>
        <w:t>n pediatric age group Methods 14</w:t>
      </w:r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0 cases of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papill</w:t>
      </w:r>
      <w:r w:rsidR="002C4342">
        <w:rPr>
          <w:rFonts w:ascii="Arial" w:eastAsia="Times New Roman" w:hAnsi="Arial" w:cs="Arial"/>
          <w:color w:val="000000"/>
          <w:sz w:val="23"/>
          <w:szCs w:val="23"/>
        </w:rPr>
        <w:t>oedema</w:t>
      </w:r>
      <w:proofErr w:type="spellEnd"/>
      <w:r w:rsidR="002C4342">
        <w:rPr>
          <w:rFonts w:ascii="Arial" w:eastAsia="Times New Roman" w:hAnsi="Arial" w:cs="Arial"/>
          <w:color w:val="000000"/>
          <w:sz w:val="23"/>
          <w:szCs w:val="23"/>
        </w:rPr>
        <w:t xml:space="preserve"> from Jan 2010 to Dec 2017</w:t>
      </w:r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were studied prospectively .Detailed history ,C/F,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neuroimaging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mostly CT Scan were done &amp; followed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upto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3 months. Results Cases were divided into 3 age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grs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. ( 0-3) yrs, (4-12) yrs and ( 13-18) yrs. 46.88% cases were Infection, 34.38% Space occupying lesion (SOL), 9.37%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Otogenic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intracranial complication &amp; 9.37%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Pseudotumor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cerebri.Among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infective group 26.04% tuberculosis, 12.5% viral, 6.25% bacterial and 2.08% of fungal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etiology.Among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SOL 12.5%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tumours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, 6.25% intracranial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haematoma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, 6.25%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tuberculoma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and 3.18%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neurocysticercosis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. Earliest regression was at the end of 1month &amp; maximum in infective gr. Important findings were - </w:t>
      </w:r>
      <w:proofErr w:type="gram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1.Tuberculosis(</w:t>
      </w:r>
      <w:proofErr w:type="gram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meningitis &amp;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tuberculoma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), due to urban overcrowding &amp; rural poverty. 2. Middle ear infection due to the higher altitude location of the region. 3. </w:t>
      </w:r>
      <w:proofErr w:type="spellStart"/>
      <w:r w:rsidRPr="00E13D0C">
        <w:rPr>
          <w:rFonts w:ascii="Arial" w:eastAsia="Times New Roman" w:hAnsi="Arial" w:cs="Arial"/>
          <w:color w:val="000000"/>
          <w:sz w:val="23"/>
          <w:szCs w:val="23"/>
        </w:rPr>
        <w:t>Neurocysticercosis</w:t>
      </w:r>
      <w:proofErr w:type="spellEnd"/>
      <w:r w:rsidRPr="00E13D0C">
        <w:rPr>
          <w:rFonts w:ascii="Arial" w:eastAsia="Times New Roman" w:hAnsi="Arial" w:cs="Arial"/>
          <w:color w:val="000000"/>
          <w:sz w:val="23"/>
          <w:szCs w:val="23"/>
        </w:rPr>
        <w:t xml:space="preserve"> due to the habit of taking smoked pork.</w:t>
      </w:r>
    </w:p>
    <w:p w:rsidR="005A4C49" w:rsidRDefault="005A4C49"/>
    <w:sectPr w:rsidR="005A4C49" w:rsidSect="005A4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3D0C"/>
    <w:rsid w:val="002C4342"/>
    <w:rsid w:val="005A4C49"/>
    <w:rsid w:val="00884E4A"/>
    <w:rsid w:val="00E13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3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span">
    <w:name w:val="reqspan"/>
    <w:basedOn w:val="DefaultParagraphFont"/>
    <w:rsid w:val="00E13D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69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3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53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2018-03-05T04:22:00Z</dcterms:created>
  <dcterms:modified xsi:type="dcterms:W3CDTF">2018-03-05T04:26:00Z</dcterms:modified>
</cp:coreProperties>
</file>