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EA1" w:rsidRDefault="00A32EA1">
      <w:pPr>
        <w:rPr>
          <w:b/>
        </w:rPr>
      </w:pPr>
      <w:r w:rsidRPr="00A32EA1">
        <w:rPr>
          <w:b/>
        </w:rPr>
        <w:t xml:space="preserve">A Personal Journey </w:t>
      </w:r>
      <w:proofErr w:type="gramStart"/>
      <w:r w:rsidRPr="00A32EA1">
        <w:rPr>
          <w:b/>
        </w:rPr>
        <w:t>Into</w:t>
      </w:r>
      <w:proofErr w:type="gramEnd"/>
      <w:r w:rsidRPr="00A32EA1">
        <w:rPr>
          <w:b/>
        </w:rPr>
        <w:t xml:space="preserve"> the World of the Brain: Shaping the Mind/Function and Plasticity</w:t>
      </w:r>
    </w:p>
    <w:p w:rsidR="00A32EA1" w:rsidRPr="00A32EA1" w:rsidRDefault="00A32EA1">
      <w:pPr>
        <w:rPr>
          <w:b/>
        </w:rPr>
      </w:pPr>
      <w:r>
        <w:rPr>
          <w:sz w:val="20"/>
          <w:szCs w:val="20"/>
        </w:rPr>
        <w:t>I</w:t>
      </w:r>
      <w:r>
        <w:t xml:space="preserve">n this presentation, Barbara will talk about her journey of discovery, the lines of research she </w:t>
      </w:r>
      <w:proofErr w:type="gramStart"/>
      <w:r>
        <w:t>combined</w:t>
      </w:r>
      <w:proofErr w:type="gramEnd"/>
      <w:r>
        <w:t xml:space="preserve"> and the outcomes achieved over her 35 years as an educator and researcher. She will describe </w:t>
      </w:r>
      <w:proofErr w:type="gramStart"/>
      <w:r>
        <w:t>a number of</w:t>
      </w:r>
      <w:proofErr w:type="gramEnd"/>
      <w:r>
        <w:t xml:space="preserve"> learning disorders, from those that impact the learner in school to those that affect us in life. She will discuss ‘cognitive glitches’ - those areas of weakness that we are all familiar with and often explain away by saying, “I am just not good at navigating, recognizing faces, (fill in the blank).” She will discuss ‘cognitive mismatches’ – situations we find ourselves in where the demand of the task is incompatible with our cognitive functioning and the challenges this presents. Principles of neuroplasticity and the factors leading to both positive and negative brain change will be discussed.</w:t>
      </w:r>
    </w:p>
    <w:p w:rsidR="00A32EA1" w:rsidRDefault="00A32EA1">
      <w:bookmarkStart w:id="0" w:name="_GoBack"/>
      <w:bookmarkEnd w:id="0"/>
    </w:p>
    <w:sectPr w:rsidR="00A32E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A1"/>
    <w:rsid w:val="00A32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9F9E"/>
  <w15:chartTrackingRefBased/>
  <w15:docId w15:val="{1C6E17FF-C0D5-4FDA-8555-A0461BFC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Faria-de Lima</dc:creator>
  <cp:keywords/>
  <dc:description/>
  <cp:lastModifiedBy>Lauren Faria-de Lima</cp:lastModifiedBy>
  <cp:revision>1</cp:revision>
  <dcterms:created xsi:type="dcterms:W3CDTF">2018-06-27T16:08:00Z</dcterms:created>
  <dcterms:modified xsi:type="dcterms:W3CDTF">2018-06-27T16:15:00Z</dcterms:modified>
</cp:coreProperties>
</file>