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2D15E" w14:textId="3110683B" w:rsidR="00D177A9" w:rsidRPr="00D177A9" w:rsidRDefault="00D177A9">
      <w:pPr>
        <w:rPr>
          <w:b/>
          <w:bCs/>
          <w:sz w:val="28"/>
          <w:szCs w:val="28"/>
        </w:rPr>
      </w:pPr>
      <w:r w:rsidRPr="00D177A9">
        <w:rPr>
          <w:b/>
          <w:bCs/>
        </w:rPr>
        <w:t xml:space="preserve">  </w:t>
      </w:r>
      <w:r w:rsidRPr="00D177A9">
        <w:rPr>
          <w:b/>
          <w:bCs/>
          <w:sz w:val="28"/>
          <w:szCs w:val="28"/>
        </w:rPr>
        <w:t>Title: Artificial Intelligence in</w:t>
      </w:r>
      <w:r w:rsidR="00E96B52">
        <w:rPr>
          <w:b/>
          <w:bCs/>
          <w:sz w:val="28"/>
          <w:szCs w:val="28"/>
        </w:rPr>
        <w:t xml:space="preserve"> </w:t>
      </w:r>
      <w:proofErr w:type="spellStart"/>
      <w:r w:rsidR="00E96B52">
        <w:rPr>
          <w:b/>
          <w:bCs/>
          <w:sz w:val="28"/>
          <w:szCs w:val="28"/>
        </w:rPr>
        <w:t>Orthopaedics</w:t>
      </w:r>
      <w:proofErr w:type="spellEnd"/>
      <w:r w:rsidR="00D67A6B">
        <w:rPr>
          <w:b/>
          <w:bCs/>
          <w:sz w:val="28"/>
          <w:szCs w:val="28"/>
        </w:rPr>
        <w:t>: Current Updates</w:t>
      </w:r>
    </w:p>
    <w:p w14:paraId="525E1776" w14:textId="7EB6FA68" w:rsidR="00D177A9" w:rsidRPr="00D177A9" w:rsidRDefault="00D177A9"/>
    <w:p w14:paraId="51F96FB6" w14:textId="699E915C" w:rsidR="007C4D07" w:rsidRDefault="00D177A9">
      <w:pPr>
        <w:rPr>
          <w:b/>
          <w:bCs/>
        </w:rPr>
      </w:pPr>
      <w:r w:rsidRPr="00D177A9">
        <w:rPr>
          <w:b/>
          <w:bCs/>
        </w:rPr>
        <w:t xml:space="preserve">               </w:t>
      </w:r>
    </w:p>
    <w:p w14:paraId="443ADAE1" w14:textId="54B1B642" w:rsidR="007C4D07" w:rsidRPr="007C4D07" w:rsidRDefault="007C4D07" w:rsidP="007C4D07">
      <w:pPr>
        <w:spacing w:line="480" w:lineRule="auto"/>
        <w:jc w:val="both"/>
        <w:rPr>
          <w:bCs/>
        </w:rPr>
      </w:pPr>
      <w:r w:rsidRPr="007C4D07">
        <w:rPr>
          <w:bCs/>
        </w:rPr>
        <w:t xml:space="preserve">AI is used with intelligent robots and the associated machinery to perform </w:t>
      </w:r>
      <w:proofErr w:type="spellStart"/>
      <w:r w:rsidRPr="007C4D07">
        <w:rPr>
          <w:bCs/>
        </w:rPr>
        <w:t>orthopaedics</w:t>
      </w:r>
      <w:proofErr w:type="spellEnd"/>
      <w:r w:rsidRPr="007C4D07">
        <w:rPr>
          <w:bCs/>
        </w:rPr>
        <w:t xml:space="preserve"> surgery accurately. These systems can detect mistakes in the given environment and provide actionable information regarding heat, light, movement, temperature, sound, and pressure and thus mini- </w:t>
      </w:r>
      <w:proofErr w:type="spellStart"/>
      <w:r w:rsidRPr="007C4D07">
        <w:rPr>
          <w:bCs/>
        </w:rPr>
        <w:t>mizing</w:t>
      </w:r>
      <w:proofErr w:type="spellEnd"/>
      <w:r w:rsidRPr="007C4D07">
        <w:rPr>
          <w:bCs/>
        </w:rPr>
        <w:t xml:space="preserve"> human errors. The primary ability of AI is to monitor, manage, and communicate with real-time not</w:t>
      </w:r>
      <w:r>
        <w:rPr>
          <w:bCs/>
        </w:rPr>
        <w:t>ifi</w:t>
      </w:r>
      <w:r w:rsidRPr="007C4D07">
        <w:rPr>
          <w:bCs/>
        </w:rPr>
        <w:t>cations. This technology allows computer/software-controlled machines to think intelligently similarly as a human being and helps doctors and surgeons to provide efficient treatment and personalized experience. AI has many limitations including high capital cost, long learning curve, variable reliability, medicolegal and ethical concerns. Analytically and logically machines may be able to translate human behavior, but certain human traits such as critical thinking, interpersonal and communication skills, emotional intelligence, and creativity cannot be honed by the machines.</w:t>
      </w:r>
    </w:p>
    <w:p w14:paraId="0A0ED68E" w14:textId="033B555C" w:rsidR="00D67A6B" w:rsidRDefault="00D67A6B">
      <w:pPr>
        <w:rPr>
          <w:b/>
          <w:bCs/>
        </w:rPr>
      </w:pPr>
    </w:p>
    <w:p w14:paraId="11EF3D09" w14:textId="79F57043" w:rsidR="00D67A6B" w:rsidRDefault="00D67A6B">
      <w:pPr>
        <w:rPr>
          <w:b/>
          <w:bCs/>
        </w:rPr>
      </w:pPr>
      <w:proofErr w:type="spellStart"/>
      <w:r>
        <w:rPr>
          <w:b/>
          <w:bCs/>
        </w:rPr>
        <w:t>Anikait</w:t>
      </w:r>
      <w:proofErr w:type="spellEnd"/>
      <w:r>
        <w:rPr>
          <w:b/>
          <w:bCs/>
        </w:rPr>
        <w:t xml:space="preserve"> Ghosh </w:t>
      </w:r>
      <w:proofErr w:type="spellStart"/>
      <w:r>
        <w:rPr>
          <w:b/>
          <w:bCs/>
        </w:rPr>
        <w:t>Kadamb</w:t>
      </w:r>
      <w:proofErr w:type="spellEnd"/>
    </w:p>
    <w:p w14:paraId="57E0C149" w14:textId="733806C1" w:rsidR="00D67A6B" w:rsidRPr="00D67A6B" w:rsidRDefault="00D67A6B">
      <w:r w:rsidRPr="00D67A6B">
        <w:t>Gems Modern Academy</w:t>
      </w:r>
    </w:p>
    <w:p w14:paraId="01DC7CF1" w14:textId="1FFBC746" w:rsidR="00D67A6B" w:rsidRPr="00D67A6B" w:rsidRDefault="00D67A6B">
      <w:r w:rsidRPr="00D67A6B">
        <w:t>Dubai, UAE</w:t>
      </w:r>
    </w:p>
    <w:p w14:paraId="10F46759" w14:textId="16466338" w:rsidR="001C1E2B" w:rsidRDefault="00D67A6B">
      <w:pPr>
        <w:rPr>
          <w:rStyle w:val="Hyperlink"/>
        </w:rPr>
      </w:pPr>
      <w:r>
        <w:rPr>
          <w:b/>
          <w:bCs/>
        </w:rPr>
        <w:t xml:space="preserve">Email: </w:t>
      </w:r>
      <w:hyperlink r:id="rId5" w:history="1">
        <w:r w:rsidRPr="005C7602">
          <w:rPr>
            <w:rStyle w:val="Hyperlink"/>
          </w:rPr>
          <w:t>anikaitkadamb2015@gmail.com</w:t>
        </w:r>
      </w:hyperlink>
    </w:p>
    <w:p w14:paraId="2559290C" w14:textId="688889B3" w:rsidR="00CC2DEE" w:rsidRDefault="00CC2DEE">
      <w:pPr>
        <w:rPr>
          <w:rStyle w:val="Hyperlink"/>
        </w:rPr>
      </w:pPr>
    </w:p>
    <w:p w14:paraId="458E9E72" w14:textId="14191701" w:rsidR="00CC2DEE" w:rsidRDefault="00CC2DEE">
      <w:pPr>
        <w:rPr>
          <w:rStyle w:val="Hyperlink"/>
        </w:rPr>
      </w:pPr>
      <w:r>
        <w:rPr>
          <w:rStyle w:val="Hyperlink"/>
        </w:rPr>
        <w:t>Publications:</w:t>
      </w:r>
    </w:p>
    <w:p w14:paraId="58171D45" w14:textId="77777777" w:rsidR="00CC2DEE" w:rsidRPr="00CC2DEE" w:rsidRDefault="00CC2DEE" w:rsidP="00CC2DEE">
      <w:pPr>
        <w:numPr>
          <w:ilvl w:val="0"/>
          <w:numId w:val="14"/>
        </w:numPr>
        <w:shd w:val="clear" w:color="auto" w:fill="FFFFFF"/>
        <w:spacing w:before="100" w:beforeAutospacing="1" w:after="100" w:afterAutospacing="1"/>
        <w:ind w:left="0"/>
        <w:rPr>
          <w:rFonts w:ascii="Helvetica Neue" w:hAnsi="Helvetica Neue"/>
          <w:color w:val="212121"/>
        </w:rPr>
      </w:pPr>
      <w:hyperlink r:id="rId6" w:tgtFrame="_blank" w:history="1">
        <w:r w:rsidRPr="00CC2DEE">
          <w:rPr>
            <w:rFonts w:ascii="Helvetica Neue" w:hAnsi="Helvetica Neue"/>
            <w:color w:val="205493"/>
            <w:u w:val="single"/>
          </w:rPr>
          <w:t>PMC7547168</w:t>
        </w:r>
      </w:hyperlink>
    </w:p>
    <w:p w14:paraId="37CED3CF" w14:textId="21944A6C" w:rsidR="00CC2DEE" w:rsidRDefault="00CC2DEE">
      <w:pPr>
        <w:rPr>
          <w:rStyle w:val="Hyperlink"/>
        </w:rPr>
      </w:pPr>
      <w:hyperlink r:id="rId7" w:history="1">
        <w:r w:rsidRPr="002324B0">
          <w:rPr>
            <w:rStyle w:val="Hyperlink"/>
          </w:rPr>
          <w:t>https://www.researchgate.net/publication/335611622_Understanding_the_Role_of_Platelet_Rich_Plasma_Bone_Marrow_Concentrate_Micro_Fragmented_Adipose_Tissue_Stromal_Vascular_Fraction_and_Stem_Cell_in_Osteoarthritis_of_the_Knee_It's_Time_to_Wake_Up</w:t>
        </w:r>
      </w:hyperlink>
    </w:p>
    <w:p w14:paraId="50F7C888" w14:textId="4CD4E531" w:rsidR="00CC2DEE" w:rsidRDefault="00CC2DEE">
      <w:pPr>
        <w:rPr>
          <w:rStyle w:val="Hyperlink"/>
        </w:rPr>
      </w:pPr>
    </w:p>
    <w:p w14:paraId="1E697633" w14:textId="1D460DBA" w:rsidR="00CC2DEE" w:rsidRDefault="00CC2DEE">
      <w:pPr>
        <w:rPr>
          <w:rStyle w:val="Hyperlink"/>
        </w:rPr>
      </w:pPr>
      <w:r w:rsidRPr="00CC2DEE">
        <w:rPr>
          <w:rStyle w:val="Hyperlink"/>
        </w:rPr>
        <w:t>https://img1.wsimg.com/blobby/go/71ca5c07-432f-49ff-843a-a279b6b47ec7/downloads/Hope%20Hype%20Hurdle%20%26%20Future%20Perspective%20%20in%20PRP%20.pdf?ver=1593101094409</w:t>
      </w:r>
      <w:bookmarkStart w:id="0" w:name="_GoBack"/>
      <w:bookmarkEnd w:id="0"/>
    </w:p>
    <w:p w14:paraId="0E88EE21" w14:textId="77777777" w:rsidR="00CC2DEE" w:rsidRDefault="00CC2DEE">
      <w:pPr>
        <w:rPr>
          <w:rStyle w:val="Hyperlink"/>
        </w:rPr>
      </w:pPr>
    </w:p>
    <w:p w14:paraId="4BB62152" w14:textId="77777777" w:rsidR="001C1E2B" w:rsidRDefault="001C1E2B">
      <w:pPr>
        <w:rPr>
          <w:rStyle w:val="Hyperlink"/>
        </w:rPr>
      </w:pPr>
      <w:r>
        <w:rPr>
          <w:rStyle w:val="Hyperlink"/>
        </w:rPr>
        <w:br w:type="page"/>
      </w:r>
    </w:p>
    <w:p w14:paraId="45EF52E5" w14:textId="0AACB945" w:rsidR="00E96B52" w:rsidRDefault="00E96B52" w:rsidP="00E96B52">
      <w:pPr>
        <w:spacing w:before="100" w:beforeAutospacing="1" w:after="100" w:afterAutospacing="1"/>
        <w:jc w:val="both"/>
        <w:rPr>
          <w:rFonts w:ascii="TimesNewRomanPSMT" w:hAnsi="TimesNewRomanPSMT"/>
        </w:rPr>
      </w:pPr>
      <w:r w:rsidRPr="00E96B52">
        <w:rPr>
          <w:rFonts w:ascii="TimesNewRomanPSMT" w:hAnsi="TimesNewRomanPSMT"/>
        </w:rPr>
        <w:lastRenderedPageBreak/>
        <w:t xml:space="preserve">John McCarthy coined the term AI in the mid‐1950s, which he defined as the science and engineering of making intelligent machines. He is also honored by the designation “Father of Artificial Intelligence .” </w:t>
      </w:r>
    </w:p>
    <w:p w14:paraId="4F12A97A" w14:textId="3C4CFE9C" w:rsidR="00327A10" w:rsidRPr="00327A10" w:rsidRDefault="00327A10" w:rsidP="00327A10">
      <w:pPr>
        <w:spacing w:before="100" w:beforeAutospacing="1" w:after="100" w:afterAutospacing="1"/>
        <w:jc w:val="both"/>
      </w:pPr>
      <w:r w:rsidRPr="00327A10">
        <w:t>Machine learning (ML) is a form of AI that uses computational algorithms that learn and improve with experience.</w:t>
      </w:r>
      <w:r>
        <w:t xml:space="preserve"> </w:t>
      </w:r>
      <w:r w:rsidRPr="00327A10">
        <w:rPr>
          <w:b/>
          <w:bCs/>
          <w:color w:val="FF0000"/>
        </w:rPr>
        <w:t>(Deo RC</w:t>
      </w:r>
      <w:r>
        <w:rPr>
          <w:b/>
          <w:bCs/>
          <w:color w:val="FF0000"/>
        </w:rPr>
        <w:t xml:space="preserve">; </w:t>
      </w:r>
      <w:r w:rsidRPr="00327A10">
        <w:rPr>
          <w:b/>
          <w:bCs/>
          <w:color w:val="FF0000"/>
        </w:rPr>
        <w:t>Xiao-Guang Han</w:t>
      </w:r>
      <w:r w:rsidRPr="00327A10">
        <w:rPr>
          <w:b/>
          <w:bCs/>
          <w:color w:val="FF0000"/>
          <w:position w:val="8"/>
        </w:rPr>
        <w:t>1</w:t>
      </w:r>
      <w:r w:rsidRPr="00327A10">
        <w:rPr>
          <w:b/>
          <w:bCs/>
          <w:color w:val="FF0000"/>
        </w:rPr>
        <w:t>).</w:t>
      </w:r>
      <w:r w:rsidRPr="00327A10">
        <w:rPr>
          <w:color w:val="FF0000"/>
        </w:rPr>
        <w:t xml:space="preserve"> </w:t>
      </w:r>
      <w:r w:rsidRPr="00327A10">
        <w:rPr>
          <w:position w:val="8"/>
        </w:rPr>
        <w:t xml:space="preserve">[1] </w:t>
      </w:r>
      <w:r w:rsidRPr="00327A10">
        <w:t>The two main forms of ML are supervised and unsupervised. In supervised ML, algo- rithms are given labeled data, which is used to predict disease outcomes in a new patient. In contrast, unsuper- vised ML is used to identify patterns without training; the algorithm learns the inherent structure of the data by searching for common characteristics</w:t>
      </w:r>
      <w:r>
        <w:t xml:space="preserve"> (</w:t>
      </w:r>
      <w:r w:rsidRPr="00327A10">
        <w:rPr>
          <w:b/>
          <w:bCs/>
          <w:color w:val="FF0000"/>
        </w:rPr>
        <w:t>(Deo RC</w:t>
      </w:r>
      <w:r>
        <w:rPr>
          <w:b/>
          <w:bCs/>
          <w:color w:val="FF0000"/>
        </w:rPr>
        <w:t xml:space="preserve">; </w:t>
      </w:r>
      <w:r w:rsidRPr="00327A10">
        <w:rPr>
          <w:b/>
          <w:bCs/>
          <w:color w:val="FF0000"/>
        </w:rPr>
        <w:t>Xiao-Guang Han</w:t>
      </w:r>
      <w:r w:rsidRPr="00327A10">
        <w:rPr>
          <w:b/>
          <w:bCs/>
          <w:color w:val="FF0000"/>
          <w:position w:val="8"/>
        </w:rPr>
        <w:t>1</w:t>
      </w:r>
      <w:r w:rsidRPr="00327A10">
        <w:rPr>
          <w:b/>
          <w:bCs/>
          <w:color w:val="FF0000"/>
        </w:rPr>
        <w:t>).</w:t>
      </w:r>
      <w:r w:rsidRPr="00327A10">
        <w:t>.</w:t>
      </w:r>
      <w:r w:rsidRPr="00327A10">
        <w:rPr>
          <w:position w:val="8"/>
        </w:rPr>
        <w:t xml:space="preserve">[1] </w:t>
      </w:r>
    </w:p>
    <w:p w14:paraId="19138664" w14:textId="0E25E7AD" w:rsidR="00327A10" w:rsidRDefault="00327A10" w:rsidP="00327A10">
      <w:pPr>
        <w:pStyle w:val="NormalWeb"/>
        <w:rPr>
          <w:rFonts w:ascii="AdvOTbc475f09" w:hAnsi="AdvOTbc475f09"/>
          <w:sz w:val="16"/>
          <w:szCs w:val="16"/>
        </w:rPr>
      </w:pPr>
      <w:r w:rsidRPr="00327A10">
        <w:t>Deo RC. Machine learning in medicine. Circulation 2015;132:1920– 1930. doi: 10.1161/CIRCULATIONAHA.115.0015</w:t>
      </w:r>
      <w:r>
        <w:rPr>
          <w:rFonts w:ascii="AdvOTbc475f09" w:hAnsi="AdvOTbc475f09"/>
          <w:sz w:val="16"/>
          <w:szCs w:val="16"/>
        </w:rPr>
        <w:t xml:space="preserve">93. </w:t>
      </w:r>
    </w:p>
    <w:p w14:paraId="35D61E3F" w14:textId="77777777" w:rsidR="00327A10" w:rsidRPr="00327A10" w:rsidRDefault="00327A10" w:rsidP="00327A10">
      <w:pPr>
        <w:pStyle w:val="NormalWeb"/>
      </w:pPr>
      <w:r w:rsidRPr="00327A10">
        <w:t>Xiao-Guang Han</w:t>
      </w:r>
      <w:r w:rsidRPr="00327A10">
        <w:rPr>
          <w:position w:val="8"/>
        </w:rPr>
        <w:t>1,2</w:t>
      </w:r>
      <w:r w:rsidRPr="00327A10">
        <w:t>, Wei Tian</w:t>
      </w:r>
      <w:r w:rsidRPr="00327A10">
        <w:rPr>
          <w:position w:val="8"/>
        </w:rPr>
        <w:t xml:space="preserve">1,2 </w:t>
      </w:r>
      <w:r w:rsidRPr="00327A10">
        <w:t>Artificial intelligence in orthopedic surgery: current state and future perspective</w:t>
      </w:r>
      <w:r>
        <w:t xml:space="preserve">. </w:t>
      </w:r>
      <w:r w:rsidRPr="00327A10">
        <w:rPr>
          <w:rFonts w:ascii="AdvOTbc475f09" w:hAnsi="AdvOTbc475f09"/>
          <w:sz w:val="18"/>
          <w:szCs w:val="18"/>
        </w:rPr>
        <w:t xml:space="preserve">Chinese Medical Journal 2019;132(21) </w:t>
      </w:r>
    </w:p>
    <w:p w14:paraId="596B6CEA" w14:textId="6E9A3E1F" w:rsidR="00E25089" w:rsidRDefault="00E25089" w:rsidP="00E25089">
      <w:pPr>
        <w:jc w:val="both"/>
        <w:rPr>
          <w:color w:val="000000"/>
          <w:shd w:val="clear" w:color="auto" w:fill="FFFFFF"/>
        </w:rPr>
      </w:pPr>
      <w:r>
        <w:rPr>
          <w:color w:val="000000"/>
          <w:shd w:val="clear" w:color="auto" w:fill="FFFFFF"/>
        </w:rPr>
        <w:t>A study conducted in 2016[</w:t>
      </w:r>
      <w:r>
        <w:fldChar w:fldCharType="begin"/>
      </w:r>
      <w:r>
        <w:instrText xml:space="preserve"> HYPERLINK "https://www.ncbi.nlm.nih.gov/pmc/articles/PMC6691444/" \l "ref17" </w:instrText>
      </w:r>
      <w:r>
        <w:fldChar w:fldCharType="separate"/>
      </w:r>
      <w:r>
        <w:rPr>
          <w:rStyle w:val="Hyperlink"/>
          <w:color w:val="642A8F"/>
          <w:shd w:val="clear" w:color="auto" w:fill="FFFFFF"/>
        </w:rPr>
        <w:t>17</w:t>
      </w:r>
      <w:r>
        <w:fldChar w:fldCharType="end"/>
      </w:r>
      <w:r>
        <w:t xml:space="preserve"> </w:t>
      </w:r>
      <w:r w:rsidRPr="00E25089">
        <w:rPr>
          <w:rStyle w:val="element-citation"/>
          <w:b/>
          <w:color w:val="000000"/>
          <w:shd w:val="clear" w:color="auto" w:fill="FFFFFF"/>
        </w:rPr>
        <w:t>Sinsky C, Colligan L</w:t>
      </w:r>
      <w:r>
        <w:rPr>
          <w:color w:val="000000"/>
          <w:shd w:val="clear" w:color="auto" w:fill="FFFFFF"/>
        </w:rPr>
        <w:t>] found that physicians spent 27% of their office day on direct clinical face time with their patients and spent 49.2% of their office day on electronic hospital records and desk work. When in the examination room with patients, physicians spent 52.9% of their time on EHR and other work. In conclusion, the physicians who used documentation support such as dictation assistance or medical scribe services engaged in more direct face time with patients than those who did not use these services. In addition, increased AI usage in medicine not only reduces manual labor and frees up the primary care physician's time but also increases productivity, precision, and efficacy.</w:t>
      </w:r>
    </w:p>
    <w:p w14:paraId="0A23FEB8" w14:textId="5D2CBF2E" w:rsidR="00E25089" w:rsidRDefault="00E25089" w:rsidP="00E25089">
      <w:pPr>
        <w:rPr>
          <w:rStyle w:val="nowrap"/>
          <w:color w:val="000000"/>
          <w:shd w:val="clear" w:color="auto" w:fill="FFFFFF"/>
        </w:rPr>
      </w:pPr>
      <w:r>
        <w:rPr>
          <w:color w:val="000000"/>
          <w:shd w:val="clear" w:color="auto" w:fill="FFFFFF"/>
        </w:rPr>
        <w:t>17. </w:t>
      </w:r>
      <w:r>
        <w:rPr>
          <w:rStyle w:val="element-citation"/>
          <w:color w:val="000000"/>
          <w:shd w:val="clear" w:color="auto" w:fill="FFFFFF"/>
        </w:rPr>
        <w:t>Sinsky C, Colligan L, Li L, Prgomet M, Reynolds S, Goeders L, et al. Allocation of physician time in ambulatory practice: A time and motion study in 4 specialities. </w:t>
      </w:r>
      <w:r>
        <w:rPr>
          <w:rStyle w:val="ref-journal"/>
          <w:i/>
          <w:iCs/>
          <w:color w:val="000000"/>
          <w:shd w:val="clear" w:color="auto" w:fill="FFFFFF"/>
        </w:rPr>
        <w:t>Ann Intern Med. </w:t>
      </w:r>
      <w:r>
        <w:rPr>
          <w:rStyle w:val="element-citation"/>
          <w:color w:val="000000"/>
          <w:shd w:val="clear" w:color="auto" w:fill="FFFFFF"/>
        </w:rPr>
        <w:t>2016;</w:t>
      </w:r>
      <w:r>
        <w:rPr>
          <w:rStyle w:val="ref-vol"/>
          <w:color w:val="000000"/>
          <w:shd w:val="clear" w:color="auto" w:fill="FFFFFF"/>
        </w:rPr>
        <w:t>165</w:t>
      </w:r>
      <w:r>
        <w:rPr>
          <w:rStyle w:val="element-citation"/>
          <w:color w:val="000000"/>
          <w:shd w:val="clear" w:color="auto" w:fill="FFFFFF"/>
        </w:rPr>
        <w:t>:753–60. [</w:t>
      </w:r>
      <w:r>
        <w:rPr>
          <w:rStyle w:val="element-citation"/>
          <w:color w:val="000000"/>
          <w:shd w:val="clear" w:color="auto" w:fill="FFFFFF"/>
        </w:rPr>
        <w:fldChar w:fldCharType="begin"/>
      </w:r>
      <w:r>
        <w:rPr>
          <w:rStyle w:val="element-citation"/>
          <w:color w:val="000000"/>
          <w:shd w:val="clear" w:color="auto" w:fill="FFFFFF"/>
        </w:rPr>
        <w:instrText xml:space="preserve"> HYPERLINK "https://www.ncbi.nlm.nih.gov/pubmed/27595430" </w:instrText>
      </w:r>
      <w:r>
        <w:rPr>
          <w:rStyle w:val="element-citation"/>
          <w:color w:val="000000"/>
          <w:shd w:val="clear" w:color="auto" w:fill="FFFFFF"/>
        </w:rPr>
        <w:fldChar w:fldCharType="separate"/>
      </w:r>
      <w:r>
        <w:rPr>
          <w:rStyle w:val="Hyperlink"/>
          <w:color w:val="642A8F"/>
          <w:shd w:val="clear" w:color="auto" w:fill="FFFFFF"/>
        </w:rPr>
        <w:t>PubMed</w:t>
      </w:r>
      <w:r>
        <w:rPr>
          <w:rStyle w:val="element-citation"/>
          <w:color w:val="000000"/>
          <w:shd w:val="clear" w:color="auto" w:fill="FFFFFF"/>
        </w:rPr>
        <w:fldChar w:fldCharType="end"/>
      </w:r>
      <w:r>
        <w:rPr>
          <w:rStyle w:val="element-citation"/>
          <w:color w:val="000000"/>
          <w:shd w:val="clear" w:color="auto" w:fill="FFFFFF"/>
        </w:rPr>
        <w:t>] </w:t>
      </w:r>
      <w:r>
        <w:rPr>
          <w:rStyle w:val="nowrap"/>
          <w:color w:val="000000"/>
          <w:shd w:val="clear" w:color="auto" w:fill="FFFFFF"/>
        </w:rPr>
        <w:t>[</w:t>
      </w:r>
      <w:r>
        <w:rPr>
          <w:rStyle w:val="nowrap"/>
          <w:color w:val="000000"/>
          <w:shd w:val="clear" w:color="auto" w:fill="FFFFFF"/>
        </w:rPr>
        <w:fldChar w:fldCharType="begin"/>
      </w:r>
      <w:r>
        <w:rPr>
          <w:rStyle w:val="nowrap"/>
          <w:color w:val="000000"/>
          <w:shd w:val="clear" w:color="auto" w:fill="FFFFFF"/>
        </w:rPr>
        <w:instrText xml:space="preserve"> HYPERLINK "https://scholar.google.com/scholar_lookup?journal=Ann+Intern+Med&amp;title=Allocation+of+physician+time+in+ambulatory+practice:+A+time+and+motion+study+in+4+specialities&amp;author=C+Sinsky&amp;author=L+Colligan&amp;author=L+Li&amp;author=M+Prgomet&amp;author=S+Reynolds&amp;volume=165&amp;publication_year=2016&amp;pages=753-60&amp;pmid=27595430&amp;" \t "_blank" </w:instrText>
      </w:r>
      <w:r>
        <w:rPr>
          <w:rStyle w:val="nowrap"/>
          <w:color w:val="000000"/>
          <w:shd w:val="clear" w:color="auto" w:fill="FFFFFF"/>
        </w:rPr>
        <w:fldChar w:fldCharType="separate"/>
      </w:r>
      <w:r>
        <w:rPr>
          <w:rStyle w:val="Hyperlink"/>
          <w:color w:val="642A8F"/>
          <w:shd w:val="clear" w:color="auto" w:fill="FFFFFF"/>
        </w:rPr>
        <w:t>Google Scholar</w:t>
      </w:r>
      <w:r>
        <w:rPr>
          <w:rStyle w:val="nowrap"/>
          <w:color w:val="000000"/>
          <w:shd w:val="clear" w:color="auto" w:fill="FFFFFF"/>
        </w:rPr>
        <w:fldChar w:fldCharType="end"/>
      </w:r>
      <w:r>
        <w:rPr>
          <w:rStyle w:val="nowrap"/>
          <w:color w:val="000000"/>
          <w:shd w:val="clear" w:color="auto" w:fill="FFFFFF"/>
        </w:rPr>
        <w:t>]</w:t>
      </w:r>
    </w:p>
    <w:p w14:paraId="18AF315D" w14:textId="1405749C" w:rsidR="004F0C66" w:rsidRDefault="004F0C66" w:rsidP="00E25089">
      <w:pPr>
        <w:rPr>
          <w:rStyle w:val="nowrap"/>
          <w:color w:val="000000"/>
          <w:shd w:val="clear" w:color="auto" w:fill="FFFFFF"/>
        </w:rPr>
      </w:pPr>
    </w:p>
    <w:p w14:paraId="27978379" w14:textId="0ED865F1" w:rsidR="004F0C66" w:rsidRPr="004F0C66" w:rsidRDefault="004F0C66" w:rsidP="007F3426">
      <w:pPr>
        <w:shd w:val="clear" w:color="auto" w:fill="FFFFFF"/>
        <w:spacing w:before="166" w:after="166"/>
        <w:jc w:val="both"/>
        <w:rPr>
          <w:color w:val="000000"/>
        </w:rPr>
      </w:pPr>
      <w:r w:rsidRPr="004F0C66">
        <w:rPr>
          <w:color w:val="000000"/>
        </w:rPr>
        <w:t>Alan Turing (1950) was one of the founders of modern computers and AI. The “Turing test” was based on the fact that the intelligent behavior of a computer is the ability to achieve human level performance in cognition related tasks.[</w:t>
      </w:r>
      <w:hyperlink r:id="rId8" w:anchor="ref1" w:history="1">
        <w:r w:rsidRPr="004F0C66">
          <w:rPr>
            <w:color w:val="642A8F"/>
            <w:u w:val="single"/>
          </w:rPr>
          <w:t>1</w:t>
        </w:r>
      </w:hyperlink>
      <w:r w:rsidR="007F3426">
        <w:rPr>
          <w:color w:val="000000"/>
        </w:rPr>
        <w:t xml:space="preserve"> </w:t>
      </w:r>
      <w:proofErr w:type="spellStart"/>
      <w:r w:rsidR="007F3426" w:rsidRPr="007F3426">
        <w:rPr>
          <w:rStyle w:val="element-citation"/>
          <w:b/>
          <w:color w:val="000000"/>
        </w:rPr>
        <w:t>Mintz</w:t>
      </w:r>
      <w:proofErr w:type="spellEnd"/>
      <w:r w:rsidR="007F3426" w:rsidRPr="007F3426">
        <w:rPr>
          <w:rStyle w:val="element-citation"/>
          <w:b/>
          <w:color w:val="000000"/>
        </w:rPr>
        <w:t xml:space="preserve"> Y, Brodie</w:t>
      </w:r>
      <w:r w:rsidRPr="004F0C66">
        <w:rPr>
          <w:color w:val="000000"/>
        </w:rPr>
        <w:t>] The 1980s and 1990s saw a surge in interest in AI. Artificial intelligent techniques such as fuzzy expert systems, Bayesian networks, artificial neural networks, and hybrid intelligent systems were used in different clinical settings in health care. In 2016, the biggest chunk of investments in AI research were in healthcare applications compared with other sectors.[</w:t>
      </w:r>
      <w:hyperlink r:id="rId9" w:anchor="ref2" w:history="1">
        <w:r w:rsidRPr="004F0C66">
          <w:rPr>
            <w:color w:val="642A8F"/>
            <w:u w:val="single"/>
          </w:rPr>
          <w:t>2</w:t>
        </w:r>
      </w:hyperlink>
      <w:r w:rsidR="007F3426">
        <w:rPr>
          <w:color w:val="000000"/>
        </w:rPr>
        <w:t xml:space="preserve"> </w:t>
      </w:r>
      <w:r w:rsidR="007F3426" w:rsidRPr="007F3426">
        <w:rPr>
          <w:rStyle w:val="ref-journal"/>
          <w:b/>
          <w:i/>
          <w:iCs/>
          <w:color w:val="000000"/>
        </w:rPr>
        <w:t>CB Insights Research</w:t>
      </w:r>
      <w:r w:rsidRPr="004F0C66">
        <w:rPr>
          <w:color w:val="000000"/>
        </w:rPr>
        <w:t>]</w:t>
      </w:r>
    </w:p>
    <w:p w14:paraId="7A9B8861" w14:textId="3F29A23D" w:rsidR="004F0C66" w:rsidRPr="004F0C66" w:rsidRDefault="004F0C66" w:rsidP="007F3426">
      <w:pPr>
        <w:shd w:val="clear" w:color="auto" w:fill="FFFFFF"/>
        <w:spacing w:before="166" w:after="166"/>
        <w:jc w:val="both"/>
        <w:rPr>
          <w:color w:val="000000"/>
        </w:rPr>
      </w:pPr>
      <w:r w:rsidRPr="004F0C66">
        <w:rPr>
          <w:color w:val="000000"/>
        </w:rPr>
        <w:t>AI in medicine can be dichotomized into two subtypes: Virtual and physical.[</w:t>
      </w:r>
      <w:hyperlink r:id="rId10" w:anchor="ref3" w:history="1">
        <w:r w:rsidRPr="004F0C66">
          <w:rPr>
            <w:color w:val="642A8F"/>
            <w:u w:val="single"/>
          </w:rPr>
          <w:t>3</w:t>
        </w:r>
      </w:hyperlink>
      <w:r w:rsidR="007F3426">
        <w:rPr>
          <w:color w:val="000000"/>
        </w:rPr>
        <w:t xml:space="preserve"> </w:t>
      </w:r>
      <w:r w:rsidR="007F3426" w:rsidRPr="007F3426">
        <w:rPr>
          <w:rStyle w:val="element-citation"/>
          <w:b/>
          <w:color w:val="000000"/>
        </w:rPr>
        <w:t>Hamlet P</w:t>
      </w:r>
      <w:r w:rsidRPr="004F0C66">
        <w:rPr>
          <w:color w:val="000000"/>
        </w:rPr>
        <w:t>] The virtual part ranges from applications such as electronic health record systems to neural network-based guidance in treatment decisions. The physical part deals with robots assisting in performing surgeries, intelligent prostheses for handicapped people, and elderly care.</w:t>
      </w:r>
    </w:p>
    <w:p w14:paraId="3BCBDFC2" w14:textId="77777777" w:rsidR="004F0C66" w:rsidRPr="004F0C66" w:rsidRDefault="004F0C66" w:rsidP="007F3426">
      <w:pPr>
        <w:shd w:val="clear" w:color="auto" w:fill="FFFFFF"/>
        <w:spacing w:before="166" w:after="166"/>
        <w:jc w:val="both"/>
        <w:rPr>
          <w:color w:val="000000"/>
        </w:rPr>
      </w:pPr>
      <w:r w:rsidRPr="004F0C66">
        <w:rPr>
          <w:color w:val="000000"/>
        </w:rPr>
        <w:t>The basis of evidence-based medicine is to establish clinical correlations and insights via developing associations and patterns from the existing database of information. Traditionally, we used to employ statistical methods to establish these patterns and associations. Computers learn the art of diagnosing a patient via two broad techniques - flowcharts and database approach.</w:t>
      </w:r>
    </w:p>
    <w:p w14:paraId="1753EC52" w14:textId="77777777" w:rsidR="004F0C66" w:rsidRPr="004F0C66" w:rsidRDefault="004F0C66" w:rsidP="007F3426">
      <w:pPr>
        <w:shd w:val="clear" w:color="auto" w:fill="FFFFFF"/>
        <w:spacing w:before="166" w:after="166"/>
        <w:jc w:val="both"/>
        <w:rPr>
          <w:color w:val="000000"/>
        </w:rPr>
      </w:pPr>
      <w:r w:rsidRPr="004F0C66">
        <w:rPr>
          <w:color w:val="000000"/>
        </w:rPr>
        <w:lastRenderedPageBreak/>
        <w:t>The flowchart-based approach involves translating the process of history-taking, i.e. a physician asking a series of questions and then arriving at a probable diagnosis by combining the symptom complex presented. This requires feeding a large amount of data into machine-based cloud networks considering the wide range of symptoms and disease processes encountered in routine medical practice. The outcomes of this approach are limited because the machines are not able to observe and gather cues which can only be observed by a doctor during the patient encounter.</w:t>
      </w:r>
    </w:p>
    <w:p w14:paraId="099DCD46" w14:textId="0D59475B" w:rsidR="004F0C66" w:rsidRDefault="004F0C66" w:rsidP="007F3426">
      <w:pPr>
        <w:shd w:val="clear" w:color="auto" w:fill="FFFFFF"/>
        <w:spacing w:before="166" w:after="166"/>
        <w:jc w:val="both"/>
        <w:rPr>
          <w:color w:val="000000"/>
        </w:rPr>
      </w:pPr>
      <w:r w:rsidRPr="004F0C66">
        <w:rPr>
          <w:color w:val="000000"/>
        </w:rPr>
        <w:t>On the contrary, the database approach utilizes the principle of deep learning or pattern recognition that involves teaching a computer via repetitive algorithms in recognizing what certain groups of symptoms or certain clinical/radiological images look like. An example of this approach is the Google's artificial brain project launched in 2012. This system trained itself to recognize cats based on 10 million YouTube videos with efficiency improving by reviewing more and more images. After 3 days of learning, it could predict an image of a cat with 75% accuracy.[</w:t>
      </w:r>
      <w:hyperlink r:id="rId11" w:anchor="ref4" w:history="1">
        <w:r w:rsidRPr="004F0C66">
          <w:rPr>
            <w:color w:val="642A8F"/>
            <w:u w:val="single"/>
          </w:rPr>
          <w:t>4</w:t>
        </w:r>
      </w:hyperlink>
      <w:r w:rsidRPr="004F0C66">
        <w:rPr>
          <w:color w:val="000000"/>
        </w:rPr>
        <w:t>,</w:t>
      </w:r>
      <w:hyperlink r:id="rId12" w:anchor="ref5" w:history="1">
        <w:r w:rsidRPr="004F0C66">
          <w:rPr>
            <w:color w:val="642A8F"/>
            <w:u w:val="single"/>
          </w:rPr>
          <w:t>5</w:t>
        </w:r>
      </w:hyperlink>
      <w:r w:rsidR="007F3426">
        <w:rPr>
          <w:color w:val="000000"/>
        </w:rPr>
        <w:t xml:space="preserve"> </w:t>
      </w:r>
      <w:r w:rsidR="007F3426" w:rsidRPr="007F3426">
        <w:rPr>
          <w:rStyle w:val="element-citation"/>
          <w:b/>
          <w:color w:val="000000"/>
        </w:rPr>
        <w:t>Clark L,</w:t>
      </w:r>
      <w:r w:rsidR="007F3426">
        <w:rPr>
          <w:rStyle w:val="element-citation"/>
          <w:b/>
          <w:color w:val="000000"/>
        </w:rPr>
        <w:t xml:space="preserve"> </w:t>
      </w:r>
      <w:r w:rsidR="007F3426" w:rsidRPr="007F3426">
        <w:rPr>
          <w:rStyle w:val="element-citation"/>
          <w:b/>
          <w:color w:val="000000"/>
        </w:rPr>
        <w:t>Markoff J,</w:t>
      </w:r>
      <w:r w:rsidRPr="004F0C66">
        <w:rPr>
          <w:color w:val="000000"/>
        </w:rPr>
        <w:t>]</w:t>
      </w:r>
    </w:p>
    <w:p w14:paraId="29499C14" w14:textId="77777777" w:rsidR="005C2E7F" w:rsidRPr="005C2E7F" w:rsidRDefault="005C2E7F" w:rsidP="005C2E7F">
      <w:pPr>
        <w:shd w:val="clear" w:color="auto" w:fill="FFFFFF"/>
        <w:rPr>
          <w:rFonts w:ascii="Arial" w:hAnsi="Arial" w:cs="Arial"/>
          <w:color w:val="000000"/>
          <w:sz w:val="20"/>
          <w:szCs w:val="20"/>
        </w:rPr>
      </w:pPr>
      <w:hyperlink r:id="rId13" w:history="1">
        <w:r w:rsidRPr="005C2E7F">
          <w:rPr>
            <w:rFonts w:ascii="Arial" w:hAnsi="Arial" w:cs="Arial"/>
            <w:color w:val="642A8F"/>
            <w:sz w:val="20"/>
            <w:szCs w:val="20"/>
            <w:u w:val="single"/>
          </w:rPr>
          <w:t>J Family Med Prim Care.</w:t>
        </w:r>
      </w:hyperlink>
      <w:r w:rsidRPr="005C2E7F">
        <w:rPr>
          <w:rFonts w:ascii="Arial" w:hAnsi="Arial" w:cs="Arial"/>
          <w:color w:val="000000"/>
          <w:sz w:val="20"/>
          <w:szCs w:val="20"/>
        </w:rPr>
        <w:t> 2019 Jul; 8(7): 2328–2331.</w:t>
      </w:r>
    </w:p>
    <w:p w14:paraId="07F57D77" w14:textId="77777777" w:rsidR="005C2E7F" w:rsidRPr="005C2E7F" w:rsidRDefault="005C2E7F" w:rsidP="005C2E7F">
      <w:pPr>
        <w:shd w:val="clear" w:color="auto" w:fill="FFFFFF"/>
        <w:rPr>
          <w:rFonts w:ascii="Arial" w:hAnsi="Arial" w:cs="Arial"/>
          <w:color w:val="000000"/>
          <w:sz w:val="20"/>
          <w:szCs w:val="20"/>
        </w:rPr>
      </w:pPr>
      <w:proofErr w:type="spellStart"/>
      <w:r w:rsidRPr="005C2E7F">
        <w:rPr>
          <w:rFonts w:ascii="Arial" w:hAnsi="Arial" w:cs="Arial"/>
          <w:color w:val="000000"/>
          <w:sz w:val="20"/>
          <w:szCs w:val="20"/>
        </w:rPr>
        <w:t>doi</w:t>
      </w:r>
      <w:proofErr w:type="spellEnd"/>
      <w:r w:rsidRPr="005C2E7F">
        <w:rPr>
          <w:rFonts w:ascii="Arial" w:hAnsi="Arial" w:cs="Arial"/>
          <w:color w:val="000000"/>
          <w:sz w:val="20"/>
          <w:szCs w:val="20"/>
        </w:rPr>
        <w:t>: </w:t>
      </w:r>
      <w:hyperlink r:id="rId14" w:tgtFrame="_blank" w:history="1">
        <w:r w:rsidRPr="005C2E7F">
          <w:rPr>
            <w:rFonts w:ascii="Arial" w:hAnsi="Arial" w:cs="Arial"/>
            <w:color w:val="642A8F"/>
            <w:sz w:val="20"/>
            <w:szCs w:val="20"/>
            <w:u w:val="single"/>
          </w:rPr>
          <w:t>10.4103/jfmpc.jfmpc_440_19</w:t>
        </w:r>
      </w:hyperlink>
    </w:p>
    <w:p w14:paraId="6FDAFBAB" w14:textId="77777777" w:rsidR="005C2E7F" w:rsidRPr="005C2E7F" w:rsidRDefault="005C2E7F" w:rsidP="005C2E7F">
      <w:pPr>
        <w:shd w:val="clear" w:color="auto" w:fill="FFFFFF"/>
        <w:jc w:val="right"/>
        <w:rPr>
          <w:rFonts w:ascii="Arial" w:hAnsi="Arial" w:cs="Arial"/>
          <w:color w:val="000000"/>
          <w:sz w:val="20"/>
          <w:szCs w:val="20"/>
        </w:rPr>
      </w:pPr>
      <w:r w:rsidRPr="005C2E7F">
        <w:rPr>
          <w:rFonts w:ascii="Arial" w:hAnsi="Arial" w:cs="Arial"/>
          <w:color w:val="000000"/>
          <w:sz w:val="20"/>
          <w:szCs w:val="20"/>
        </w:rPr>
        <w:t>PMCID: PMC6691444</w:t>
      </w:r>
    </w:p>
    <w:p w14:paraId="3EF5CD3A" w14:textId="77777777" w:rsidR="005C2E7F" w:rsidRPr="005C2E7F" w:rsidRDefault="005C2E7F" w:rsidP="005C2E7F">
      <w:pPr>
        <w:shd w:val="clear" w:color="auto" w:fill="FFFFFF"/>
        <w:jc w:val="right"/>
        <w:rPr>
          <w:rFonts w:ascii="Arial" w:hAnsi="Arial" w:cs="Arial"/>
          <w:color w:val="000000"/>
          <w:sz w:val="20"/>
          <w:szCs w:val="20"/>
        </w:rPr>
      </w:pPr>
      <w:r w:rsidRPr="005C2E7F">
        <w:rPr>
          <w:rFonts w:ascii="Arial" w:hAnsi="Arial" w:cs="Arial"/>
          <w:color w:val="000000"/>
          <w:sz w:val="20"/>
          <w:szCs w:val="20"/>
        </w:rPr>
        <w:t>PMID: </w:t>
      </w:r>
      <w:hyperlink r:id="rId15" w:history="1">
        <w:r w:rsidRPr="005C2E7F">
          <w:rPr>
            <w:rFonts w:ascii="Arial" w:hAnsi="Arial" w:cs="Arial"/>
            <w:color w:val="642A8F"/>
            <w:sz w:val="20"/>
            <w:szCs w:val="20"/>
            <w:u w:val="single"/>
          </w:rPr>
          <w:t>31463251</w:t>
        </w:r>
      </w:hyperlink>
    </w:p>
    <w:p w14:paraId="76CEF884" w14:textId="77777777" w:rsidR="005C2E7F" w:rsidRPr="005C2E7F" w:rsidRDefault="005C2E7F" w:rsidP="005C2E7F">
      <w:pPr>
        <w:shd w:val="clear" w:color="auto" w:fill="FFFFFF"/>
        <w:spacing w:before="240" w:after="120" w:line="324" w:lineRule="atLeast"/>
        <w:outlineLvl w:val="0"/>
        <w:rPr>
          <w:rFonts w:ascii="Arial" w:hAnsi="Arial" w:cs="Arial"/>
          <w:b/>
          <w:bCs/>
          <w:color w:val="000000"/>
          <w:kern w:val="36"/>
          <w:sz w:val="37"/>
          <w:szCs w:val="37"/>
        </w:rPr>
      </w:pPr>
      <w:r w:rsidRPr="005C2E7F">
        <w:rPr>
          <w:rFonts w:ascii="Arial" w:hAnsi="Arial" w:cs="Arial"/>
          <w:b/>
          <w:bCs/>
          <w:color w:val="000000"/>
          <w:kern w:val="36"/>
          <w:sz w:val="37"/>
          <w:szCs w:val="37"/>
        </w:rPr>
        <w:t>Overview of artificial intelligence in medicine</w:t>
      </w:r>
    </w:p>
    <w:p w14:paraId="7D20E6F8" w14:textId="77777777" w:rsidR="005C2E7F" w:rsidRPr="005C2E7F" w:rsidRDefault="005C2E7F" w:rsidP="005C2E7F">
      <w:pPr>
        <w:shd w:val="clear" w:color="auto" w:fill="FFFFFF"/>
        <w:rPr>
          <w:rFonts w:ascii="Arial" w:hAnsi="Arial" w:cs="Arial"/>
          <w:color w:val="000000"/>
          <w:sz w:val="20"/>
          <w:szCs w:val="20"/>
        </w:rPr>
      </w:pPr>
      <w:hyperlink r:id="rId16" w:history="1">
        <w:r w:rsidRPr="005C2E7F">
          <w:rPr>
            <w:rFonts w:ascii="Arial" w:hAnsi="Arial" w:cs="Arial"/>
            <w:color w:val="642A8F"/>
            <w:sz w:val="20"/>
            <w:szCs w:val="20"/>
            <w:u w:val="single"/>
          </w:rPr>
          <w:t>Amisha</w:t>
        </w:r>
      </w:hyperlink>
      <w:r w:rsidRPr="005C2E7F">
        <w:rPr>
          <w:rFonts w:ascii="Arial" w:hAnsi="Arial" w:cs="Arial"/>
          <w:color w:val="000000"/>
          <w:sz w:val="20"/>
          <w:szCs w:val="20"/>
        </w:rPr>
        <w:t>,</w:t>
      </w:r>
      <w:r w:rsidRPr="005C2E7F">
        <w:rPr>
          <w:rFonts w:ascii="Arial" w:hAnsi="Arial" w:cs="Arial"/>
          <w:color w:val="000000"/>
          <w:sz w:val="17"/>
          <w:szCs w:val="17"/>
          <w:vertAlign w:val="superscript"/>
        </w:rPr>
        <w:t>1</w:t>
      </w:r>
      <w:r w:rsidRPr="005C2E7F">
        <w:rPr>
          <w:rFonts w:ascii="Arial" w:hAnsi="Arial" w:cs="Arial"/>
          <w:color w:val="000000"/>
          <w:sz w:val="20"/>
          <w:szCs w:val="20"/>
        </w:rPr>
        <w:t> </w:t>
      </w:r>
      <w:hyperlink r:id="rId17" w:history="1">
        <w:r w:rsidRPr="005C2E7F">
          <w:rPr>
            <w:rFonts w:ascii="Arial" w:hAnsi="Arial" w:cs="Arial"/>
            <w:color w:val="642A8F"/>
            <w:sz w:val="20"/>
            <w:szCs w:val="20"/>
            <w:u w:val="single"/>
          </w:rPr>
          <w:t>Paras Malik</w:t>
        </w:r>
      </w:hyperlink>
      <w:r w:rsidRPr="005C2E7F">
        <w:rPr>
          <w:rFonts w:ascii="Arial" w:hAnsi="Arial" w:cs="Arial"/>
          <w:color w:val="000000"/>
          <w:sz w:val="20"/>
          <w:szCs w:val="20"/>
        </w:rPr>
        <w:t>,</w:t>
      </w:r>
      <w:r w:rsidRPr="005C2E7F">
        <w:rPr>
          <w:rFonts w:ascii="Arial" w:hAnsi="Arial" w:cs="Arial"/>
          <w:color w:val="000000"/>
          <w:sz w:val="17"/>
          <w:szCs w:val="17"/>
          <w:vertAlign w:val="superscript"/>
        </w:rPr>
        <w:t>1</w:t>
      </w:r>
      <w:r w:rsidRPr="005C2E7F">
        <w:rPr>
          <w:rFonts w:ascii="Arial" w:hAnsi="Arial" w:cs="Arial"/>
          <w:color w:val="000000"/>
          <w:sz w:val="20"/>
          <w:szCs w:val="20"/>
        </w:rPr>
        <w:t> </w:t>
      </w:r>
      <w:hyperlink r:id="rId18" w:history="1">
        <w:r w:rsidRPr="005C2E7F">
          <w:rPr>
            <w:rFonts w:ascii="Arial" w:hAnsi="Arial" w:cs="Arial"/>
            <w:color w:val="642A8F"/>
            <w:sz w:val="20"/>
            <w:szCs w:val="20"/>
            <w:u w:val="single"/>
          </w:rPr>
          <w:t>Monika Pathania</w:t>
        </w:r>
      </w:hyperlink>
      <w:r w:rsidRPr="005C2E7F">
        <w:rPr>
          <w:rFonts w:ascii="Arial" w:hAnsi="Arial" w:cs="Arial"/>
          <w:color w:val="000000"/>
          <w:sz w:val="20"/>
          <w:szCs w:val="20"/>
        </w:rPr>
        <w:t>,</w:t>
      </w:r>
      <w:r w:rsidRPr="005C2E7F">
        <w:rPr>
          <w:rFonts w:ascii="Arial" w:hAnsi="Arial" w:cs="Arial"/>
          <w:color w:val="000000"/>
          <w:sz w:val="17"/>
          <w:szCs w:val="17"/>
          <w:vertAlign w:val="superscript"/>
        </w:rPr>
        <w:t>1</w:t>
      </w:r>
      <w:r w:rsidRPr="005C2E7F">
        <w:rPr>
          <w:rFonts w:ascii="Arial" w:hAnsi="Arial" w:cs="Arial"/>
          <w:color w:val="000000"/>
          <w:sz w:val="20"/>
          <w:szCs w:val="20"/>
        </w:rPr>
        <w:t> and </w:t>
      </w:r>
      <w:hyperlink r:id="rId19" w:history="1">
        <w:r w:rsidRPr="005C2E7F">
          <w:rPr>
            <w:rFonts w:ascii="Arial" w:hAnsi="Arial" w:cs="Arial"/>
            <w:color w:val="642A8F"/>
            <w:sz w:val="20"/>
            <w:szCs w:val="20"/>
            <w:u w:val="single"/>
          </w:rPr>
          <w:t>Vyas Kumar Rathaur</w:t>
        </w:r>
      </w:hyperlink>
      <w:r w:rsidRPr="005C2E7F">
        <w:rPr>
          <w:rFonts w:ascii="Arial" w:hAnsi="Arial" w:cs="Arial"/>
          <w:color w:val="000000"/>
          <w:sz w:val="17"/>
          <w:szCs w:val="17"/>
          <w:vertAlign w:val="superscript"/>
        </w:rPr>
        <w:t>2</w:t>
      </w:r>
    </w:p>
    <w:p w14:paraId="35132A9A" w14:textId="77777777" w:rsidR="005C2E7F" w:rsidRDefault="005C2E7F" w:rsidP="007F3426">
      <w:pPr>
        <w:shd w:val="clear" w:color="auto" w:fill="FFFFFF"/>
        <w:spacing w:before="166" w:after="166"/>
        <w:jc w:val="both"/>
        <w:rPr>
          <w:color w:val="000000"/>
        </w:rPr>
      </w:pPr>
    </w:p>
    <w:p w14:paraId="29A1DC62" w14:textId="419071D8" w:rsidR="007F3426" w:rsidRDefault="007F3426" w:rsidP="007F3426">
      <w:pPr>
        <w:shd w:val="clear" w:color="auto" w:fill="FFFFFF"/>
        <w:spacing w:before="166" w:after="166"/>
        <w:jc w:val="both"/>
        <w:rPr>
          <w:color w:val="000000"/>
        </w:rPr>
      </w:pPr>
    </w:p>
    <w:p w14:paraId="1C8E636C" w14:textId="77777777" w:rsidR="007F3426" w:rsidRDefault="007F3426" w:rsidP="007F3426">
      <w:pPr>
        <w:shd w:val="clear" w:color="auto" w:fill="FFFFFF"/>
        <w:rPr>
          <w:color w:val="000000"/>
        </w:rPr>
      </w:pPr>
      <w:r>
        <w:rPr>
          <w:color w:val="000000"/>
        </w:rPr>
        <w:t>1. </w:t>
      </w:r>
      <w:proofErr w:type="spellStart"/>
      <w:r w:rsidRPr="007F3426">
        <w:rPr>
          <w:rStyle w:val="element-citation"/>
          <w:b/>
          <w:color w:val="000000"/>
        </w:rPr>
        <w:t>Mintz</w:t>
      </w:r>
      <w:proofErr w:type="spellEnd"/>
      <w:r w:rsidRPr="007F3426">
        <w:rPr>
          <w:rStyle w:val="element-citation"/>
          <w:b/>
          <w:color w:val="000000"/>
        </w:rPr>
        <w:t xml:space="preserve"> Y, Brodie</w:t>
      </w:r>
      <w:r>
        <w:rPr>
          <w:rStyle w:val="element-citation"/>
          <w:color w:val="000000"/>
        </w:rPr>
        <w:t xml:space="preserve"> R. Introduction to artificial intelligence in medicine. </w:t>
      </w:r>
      <w:r>
        <w:rPr>
          <w:rStyle w:val="ref-journal"/>
          <w:i/>
          <w:iCs/>
          <w:color w:val="000000"/>
        </w:rPr>
        <w:t xml:space="preserve">Minim Invasive </w:t>
      </w:r>
      <w:proofErr w:type="spellStart"/>
      <w:r>
        <w:rPr>
          <w:rStyle w:val="ref-journal"/>
          <w:i/>
          <w:iCs/>
          <w:color w:val="000000"/>
        </w:rPr>
        <w:t>Ther</w:t>
      </w:r>
      <w:proofErr w:type="spellEnd"/>
      <w:r>
        <w:rPr>
          <w:rStyle w:val="ref-journal"/>
          <w:i/>
          <w:iCs/>
          <w:color w:val="000000"/>
        </w:rPr>
        <w:t xml:space="preserve"> Allied Technol. </w:t>
      </w:r>
      <w:proofErr w:type="gramStart"/>
      <w:r>
        <w:rPr>
          <w:rStyle w:val="element-citation"/>
          <w:color w:val="000000"/>
        </w:rPr>
        <w:t>2019;</w:t>
      </w:r>
      <w:r>
        <w:rPr>
          <w:rStyle w:val="ref-vol"/>
          <w:color w:val="000000"/>
        </w:rPr>
        <w:t>28</w:t>
      </w:r>
      <w:r>
        <w:rPr>
          <w:rStyle w:val="element-citation"/>
          <w:color w:val="000000"/>
        </w:rPr>
        <w:t>:73</w:t>
      </w:r>
      <w:proofErr w:type="gramEnd"/>
      <w:r>
        <w:rPr>
          <w:rStyle w:val="element-citation"/>
          <w:color w:val="000000"/>
        </w:rPr>
        <w:t>–81. [</w:t>
      </w:r>
      <w:hyperlink r:id="rId20" w:history="1">
        <w:r>
          <w:rPr>
            <w:rStyle w:val="Hyperlink"/>
            <w:color w:val="642A8F"/>
          </w:rPr>
          <w:t>PubMed</w:t>
        </w:r>
      </w:hyperlink>
      <w:r>
        <w:rPr>
          <w:rStyle w:val="element-citation"/>
          <w:color w:val="000000"/>
        </w:rPr>
        <w:t>] </w:t>
      </w:r>
      <w:r>
        <w:rPr>
          <w:rStyle w:val="nowrap"/>
          <w:color w:val="000000"/>
        </w:rPr>
        <w:t>[</w:t>
      </w:r>
      <w:hyperlink r:id="rId21" w:tgtFrame="_blank" w:history="1">
        <w:r>
          <w:rPr>
            <w:rStyle w:val="Hyperlink"/>
            <w:color w:val="642A8F"/>
          </w:rPr>
          <w:t>Google Scholar</w:t>
        </w:r>
      </w:hyperlink>
      <w:r>
        <w:rPr>
          <w:rStyle w:val="nowrap"/>
          <w:color w:val="000000"/>
        </w:rPr>
        <w:t>]</w:t>
      </w:r>
    </w:p>
    <w:p w14:paraId="1D88E34E" w14:textId="77777777" w:rsidR="007F3426" w:rsidRDefault="007F3426" w:rsidP="007F3426">
      <w:pPr>
        <w:shd w:val="clear" w:color="auto" w:fill="FFFFFF"/>
        <w:rPr>
          <w:color w:val="000000"/>
        </w:rPr>
      </w:pPr>
      <w:r>
        <w:rPr>
          <w:color w:val="000000"/>
        </w:rPr>
        <w:t>2. </w:t>
      </w:r>
      <w:r w:rsidRPr="007F3426">
        <w:rPr>
          <w:rStyle w:val="ref-journal"/>
          <w:b/>
          <w:i/>
          <w:iCs/>
          <w:color w:val="000000"/>
        </w:rPr>
        <w:t>CB Insights Research</w:t>
      </w:r>
      <w:r>
        <w:rPr>
          <w:rStyle w:val="ref-journal"/>
          <w:i/>
          <w:iCs/>
          <w:color w:val="000000"/>
        </w:rPr>
        <w:t>. Healthcare remains the hottest AI category for deals.</w:t>
      </w:r>
      <w:r>
        <w:rPr>
          <w:rStyle w:val="element-citation"/>
          <w:color w:val="000000"/>
        </w:rPr>
        <w:t> 2017. [Last accessed on 2018 Mar 24]. Available from: </w:t>
      </w:r>
      <w:hyperlink r:id="rId22" w:history="1">
        <w:r>
          <w:rPr>
            <w:rStyle w:val="Hyperlink"/>
            <w:color w:val="642A8F"/>
          </w:rPr>
          <w:t>https://www.cbinsights.com/research/artificial-intelligence-healthcare-startups-investors/</w:t>
        </w:r>
      </w:hyperlink>
    </w:p>
    <w:p w14:paraId="2784DC3D" w14:textId="77777777" w:rsidR="007F3426" w:rsidRDefault="007F3426" w:rsidP="007F3426">
      <w:pPr>
        <w:shd w:val="clear" w:color="auto" w:fill="FFFFFF"/>
        <w:rPr>
          <w:color w:val="000000"/>
        </w:rPr>
      </w:pPr>
      <w:r>
        <w:rPr>
          <w:color w:val="000000"/>
        </w:rPr>
        <w:t>3. </w:t>
      </w:r>
      <w:r w:rsidRPr="007F3426">
        <w:rPr>
          <w:rStyle w:val="element-citation"/>
          <w:b/>
          <w:color w:val="000000"/>
        </w:rPr>
        <w:t>Hamlet P</w:t>
      </w:r>
      <w:r>
        <w:rPr>
          <w:rStyle w:val="element-citation"/>
          <w:color w:val="000000"/>
        </w:rPr>
        <w:t>, Tremblay J. Artificial intelligence in medicine. </w:t>
      </w:r>
      <w:r>
        <w:rPr>
          <w:rStyle w:val="ref-journal"/>
          <w:i/>
          <w:iCs/>
          <w:color w:val="000000"/>
        </w:rPr>
        <w:t>Metabolism. </w:t>
      </w:r>
      <w:proofErr w:type="gramStart"/>
      <w:r>
        <w:rPr>
          <w:rStyle w:val="element-citation"/>
          <w:color w:val="000000"/>
        </w:rPr>
        <w:t>2017;</w:t>
      </w:r>
      <w:r>
        <w:rPr>
          <w:rStyle w:val="ref-vol"/>
          <w:color w:val="000000"/>
        </w:rPr>
        <w:t>69S</w:t>
      </w:r>
      <w:r>
        <w:rPr>
          <w:rStyle w:val="element-citation"/>
          <w:color w:val="000000"/>
        </w:rPr>
        <w:t>:S36</w:t>
      </w:r>
      <w:proofErr w:type="gramEnd"/>
      <w:r>
        <w:rPr>
          <w:rStyle w:val="element-citation"/>
          <w:color w:val="000000"/>
        </w:rPr>
        <w:t>–40. [</w:t>
      </w:r>
      <w:hyperlink r:id="rId23" w:history="1">
        <w:r>
          <w:rPr>
            <w:rStyle w:val="Hyperlink"/>
            <w:color w:val="642A8F"/>
          </w:rPr>
          <w:t>PubMed</w:t>
        </w:r>
      </w:hyperlink>
      <w:r>
        <w:rPr>
          <w:rStyle w:val="element-citation"/>
          <w:color w:val="000000"/>
        </w:rPr>
        <w:t>] </w:t>
      </w:r>
      <w:r>
        <w:rPr>
          <w:rStyle w:val="nowrap"/>
          <w:color w:val="000000"/>
        </w:rPr>
        <w:t>[</w:t>
      </w:r>
      <w:hyperlink r:id="rId24" w:tgtFrame="_blank" w:history="1">
        <w:r>
          <w:rPr>
            <w:rStyle w:val="Hyperlink"/>
            <w:color w:val="642A8F"/>
          </w:rPr>
          <w:t>Google Scholar</w:t>
        </w:r>
      </w:hyperlink>
      <w:r>
        <w:rPr>
          <w:rStyle w:val="nowrap"/>
          <w:color w:val="000000"/>
        </w:rPr>
        <w:t>]</w:t>
      </w:r>
    </w:p>
    <w:p w14:paraId="2F01CCC7" w14:textId="77777777" w:rsidR="007F3426" w:rsidRDefault="007F3426" w:rsidP="007F3426">
      <w:pPr>
        <w:shd w:val="clear" w:color="auto" w:fill="FFFFFF"/>
        <w:rPr>
          <w:color w:val="000000"/>
        </w:rPr>
      </w:pPr>
      <w:r>
        <w:rPr>
          <w:color w:val="000000"/>
        </w:rPr>
        <w:t>4. </w:t>
      </w:r>
      <w:r w:rsidRPr="007F3426">
        <w:rPr>
          <w:rStyle w:val="element-citation"/>
          <w:b/>
          <w:color w:val="000000"/>
        </w:rPr>
        <w:t>Clark L,</w:t>
      </w:r>
      <w:r>
        <w:rPr>
          <w:rStyle w:val="element-citation"/>
          <w:color w:val="000000"/>
        </w:rPr>
        <w:t xml:space="preserve"> editor. Google's Artificial Brain Learns to Find Cat Videos. [Last accessed on 2019 Mar 27</w:t>
      </w:r>
      <w:proofErr w:type="gramStart"/>
      <w:r>
        <w:rPr>
          <w:rStyle w:val="element-citation"/>
          <w:color w:val="000000"/>
        </w:rPr>
        <w:t>];</w:t>
      </w:r>
      <w:r>
        <w:rPr>
          <w:rStyle w:val="ref-journal"/>
          <w:i/>
          <w:iCs/>
          <w:color w:val="000000"/>
        </w:rPr>
        <w:t>Wired</w:t>
      </w:r>
      <w:proofErr w:type="gramEnd"/>
      <w:r>
        <w:rPr>
          <w:rStyle w:val="ref-journal"/>
          <w:i/>
          <w:iCs/>
          <w:color w:val="000000"/>
        </w:rPr>
        <w:t xml:space="preserve"> UK Science. </w:t>
      </w:r>
      <w:r>
        <w:rPr>
          <w:rStyle w:val="element-citation"/>
          <w:color w:val="000000"/>
        </w:rPr>
        <w:t>2012 Available from: </w:t>
      </w:r>
      <w:hyperlink r:id="rId25" w:history="1">
        <w:r>
          <w:rPr>
            <w:rStyle w:val="Hyperlink"/>
            <w:color w:val="642A8F"/>
          </w:rPr>
          <w:t>http://www.wired.com/2012/06/google-xneural-network</w:t>
        </w:r>
      </w:hyperlink>
      <w:r>
        <w:rPr>
          <w:rStyle w:val="element-citation"/>
          <w:color w:val="000000"/>
        </w:rPr>
        <w:t> . </w:t>
      </w:r>
      <w:r>
        <w:rPr>
          <w:rStyle w:val="nowrap"/>
          <w:color w:val="000000"/>
        </w:rPr>
        <w:t>[</w:t>
      </w:r>
      <w:hyperlink r:id="rId26" w:tgtFrame="_blank" w:history="1">
        <w:r>
          <w:rPr>
            <w:rStyle w:val="Hyperlink"/>
            <w:color w:val="642A8F"/>
          </w:rPr>
          <w:t>Google Scholar</w:t>
        </w:r>
      </w:hyperlink>
      <w:r>
        <w:rPr>
          <w:rStyle w:val="nowrap"/>
          <w:color w:val="000000"/>
        </w:rPr>
        <w:t>]</w:t>
      </w:r>
    </w:p>
    <w:p w14:paraId="7319C61B" w14:textId="77777777" w:rsidR="007F3426" w:rsidRDefault="007F3426" w:rsidP="007F3426">
      <w:pPr>
        <w:shd w:val="clear" w:color="auto" w:fill="FFFFFF"/>
        <w:rPr>
          <w:color w:val="000000"/>
        </w:rPr>
      </w:pPr>
      <w:r>
        <w:rPr>
          <w:color w:val="000000"/>
        </w:rPr>
        <w:t>5. </w:t>
      </w:r>
      <w:r w:rsidRPr="007F3426">
        <w:rPr>
          <w:rStyle w:val="element-citation"/>
          <w:b/>
          <w:color w:val="000000"/>
        </w:rPr>
        <w:t>Markoff J,</w:t>
      </w:r>
      <w:r>
        <w:rPr>
          <w:rStyle w:val="element-citation"/>
          <w:color w:val="000000"/>
        </w:rPr>
        <w:t xml:space="preserve"> editor. New York Times: 2012. [Last accessed on 2019 Mar 27]. How Many Computers to Identify Cat? 16,000. Available from: </w:t>
      </w:r>
      <w:hyperlink r:id="rId27" w:history="1">
        <w:r>
          <w:rPr>
            <w:rStyle w:val="Hyperlink"/>
            <w:color w:val="642A8F"/>
          </w:rPr>
          <w:t>http://www.nytimes.com/2012/06/26/technology/in-a-big-network-ofcomputers-evidence-of-machine-learning.html</w:t>
        </w:r>
      </w:hyperlink>
      <w:r>
        <w:rPr>
          <w:rStyle w:val="element-citation"/>
          <w:color w:val="000000"/>
        </w:rPr>
        <w:t> . </w:t>
      </w:r>
      <w:r>
        <w:rPr>
          <w:rStyle w:val="nowrap"/>
          <w:color w:val="000000"/>
        </w:rPr>
        <w:t>[</w:t>
      </w:r>
      <w:hyperlink r:id="rId28" w:tgtFrame="_blank" w:history="1">
        <w:r>
          <w:rPr>
            <w:rStyle w:val="Hyperlink"/>
            <w:color w:val="642A8F"/>
          </w:rPr>
          <w:t>Google Scholar</w:t>
        </w:r>
      </w:hyperlink>
      <w:r>
        <w:rPr>
          <w:rStyle w:val="nowrap"/>
          <w:color w:val="000000"/>
        </w:rPr>
        <w:t>]</w:t>
      </w:r>
    </w:p>
    <w:p w14:paraId="5D6C47EE" w14:textId="77777777" w:rsidR="007F3426" w:rsidRPr="004F0C66" w:rsidRDefault="007F3426" w:rsidP="007F3426">
      <w:pPr>
        <w:shd w:val="clear" w:color="auto" w:fill="FFFFFF"/>
        <w:spacing w:before="166" w:after="166"/>
        <w:jc w:val="both"/>
        <w:rPr>
          <w:color w:val="000000"/>
        </w:rPr>
      </w:pPr>
    </w:p>
    <w:p w14:paraId="30574483" w14:textId="1EEC2624" w:rsidR="004F0C66" w:rsidRDefault="004F0C66" w:rsidP="007F3426">
      <w:pPr>
        <w:jc w:val="both"/>
        <w:rPr>
          <w:rStyle w:val="nowrap"/>
          <w:color w:val="000000"/>
          <w:shd w:val="clear" w:color="auto" w:fill="FFFFFF"/>
        </w:rPr>
      </w:pPr>
    </w:p>
    <w:p w14:paraId="647FF0AB" w14:textId="1B40B5CD" w:rsidR="004F0C66" w:rsidRDefault="004F0C66" w:rsidP="007F3426">
      <w:pPr>
        <w:jc w:val="both"/>
        <w:rPr>
          <w:rStyle w:val="nowrap"/>
          <w:color w:val="000000"/>
          <w:shd w:val="clear" w:color="auto" w:fill="FFFFFF"/>
        </w:rPr>
      </w:pPr>
    </w:p>
    <w:p w14:paraId="1C8B3F9C" w14:textId="77777777" w:rsidR="004F0C66" w:rsidRDefault="004F0C66" w:rsidP="007F3426">
      <w:pPr>
        <w:jc w:val="both"/>
        <w:rPr>
          <w:rStyle w:val="nowrap"/>
          <w:color w:val="000000"/>
          <w:shd w:val="clear" w:color="auto" w:fill="FFFFFF"/>
        </w:rPr>
      </w:pPr>
    </w:p>
    <w:p w14:paraId="56B9AAED" w14:textId="2BDF2AA7" w:rsidR="00A73033" w:rsidRDefault="00A73033" w:rsidP="00E25089"/>
    <w:p w14:paraId="49ED275E" w14:textId="3273248C" w:rsidR="00A73033" w:rsidRPr="00A73033" w:rsidRDefault="00A73033" w:rsidP="00A73033">
      <w:pPr>
        <w:shd w:val="clear" w:color="auto" w:fill="FFFFFF"/>
        <w:spacing w:before="166" w:after="166"/>
        <w:jc w:val="both"/>
        <w:rPr>
          <w:color w:val="000000"/>
        </w:rPr>
      </w:pPr>
      <w:r w:rsidRPr="00A73033">
        <w:rPr>
          <w:color w:val="000000"/>
        </w:rPr>
        <w:lastRenderedPageBreak/>
        <w:t xml:space="preserve">The Da Vinci robotic surgical system developed by Intuitive </w:t>
      </w:r>
      <w:proofErr w:type="spellStart"/>
      <w:r w:rsidRPr="00A73033">
        <w:rPr>
          <w:color w:val="000000"/>
        </w:rPr>
        <w:t>surgicals</w:t>
      </w:r>
      <w:proofErr w:type="spellEnd"/>
      <w:r w:rsidRPr="00A73033">
        <w:rPr>
          <w:color w:val="000000"/>
        </w:rPr>
        <w:t xml:space="preserve"> has revolutionized the field of surgery especially urological and gynecological surgeries. The robotic arms of the system mimics a surgeon's hand movements with better precision and has a 3D view and magnification options which allow the surgeon to perform minute incisions.[</w:t>
      </w:r>
      <w:hyperlink r:id="rId29" w:anchor="ref3" w:history="1">
        <w:r w:rsidRPr="00A73033">
          <w:rPr>
            <w:color w:val="642A8F"/>
            <w:u w:val="single"/>
          </w:rPr>
          <w:t>3</w:t>
        </w:r>
      </w:hyperlink>
      <w:r>
        <w:rPr>
          <w:color w:val="000000"/>
        </w:rPr>
        <w:t xml:space="preserve"> </w:t>
      </w:r>
      <w:r w:rsidRPr="00A73033">
        <w:rPr>
          <w:b/>
          <w:color w:val="000000"/>
          <w:shd w:val="clear" w:color="auto" w:fill="FFFFFF"/>
        </w:rPr>
        <w:t>Hamlet P, Tremblay</w:t>
      </w:r>
      <w:r w:rsidRPr="00A73033">
        <w:rPr>
          <w:color w:val="000000"/>
        </w:rPr>
        <w:t>] Since 2018, Buoy Health and the Boston children's hospital are collaboratively working on a web interface-based AI system that provides advice to parents for their ill child by answering questions about medications and whether symptoms require a doctor visit.[</w:t>
      </w:r>
      <w:hyperlink r:id="rId30" w:anchor="ref12" w:history="1">
        <w:r w:rsidRPr="00A73033">
          <w:rPr>
            <w:color w:val="642A8F"/>
            <w:u w:val="single"/>
          </w:rPr>
          <w:t>12</w:t>
        </w:r>
      </w:hyperlink>
      <w:r>
        <w:rPr>
          <w:color w:val="000000"/>
        </w:rPr>
        <w:t xml:space="preserve"> </w:t>
      </w:r>
      <w:r w:rsidRPr="00A73033">
        <w:rPr>
          <w:rStyle w:val="element-citation"/>
          <w:b/>
          <w:color w:val="000000"/>
        </w:rPr>
        <w:t>Barlett J</w:t>
      </w:r>
      <w:r w:rsidRPr="00A73033">
        <w:rPr>
          <w:color w:val="000000"/>
        </w:rPr>
        <w:t xml:space="preserve">] The National Institute of Health (NIH) has created an </w:t>
      </w:r>
      <w:proofErr w:type="spellStart"/>
      <w:r w:rsidRPr="00A73033">
        <w:rPr>
          <w:color w:val="000000"/>
        </w:rPr>
        <w:t>AiCure</w:t>
      </w:r>
      <w:proofErr w:type="spellEnd"/>
      <w:r w:rsidRPr="00A73033">
        <w:rPr>
          <w:color w:val="000000"/>
        </w:rPr>
        <w:t xml:space="preserve"> App, which monitors the use of medications by the patient via smartphone webcam access and hence reduce nonadherence rates.[</w:t>
      </w:r>
      <w:r>
        <w:rPr>
          <w:color w:val="000000"/>
        </w:rPr>
        <w:t xml:space="preserve"> </w:t>
      </w:r>
      <w:r w:rsidRPr="00A73033">
        <w:rPr>
          <w:rStyle w:val="element-citation"/>
          <w:b/>
          <w:color w:val="000000"/>
        </w:rPr>
        <w:t>Labovitz D</w:t>
      </w:r>
      <w:r w:rsidRPr="00A73033">
        <w:rPr>
          <w:color w:val="000000"/>
        </w:rPr>
        <w:fldChar w:fldCharType="begin"/>
      </w:r>
      <w:r w:rsidRPr="00A73033">
        <w:rPr>
          <w:color w:val="000000"/>
        </w:rPr>
        <w:instrText xml:space="preserve"> HYPERLINK "https://www.ncbi.nlm.nih.gov/pmc/articles/PMC6691444/" \l "ref13" </w:instrText>
      </w:r>
      <w:r w:rsidRPr="00A73033">
        <w:rPr>
          <w:color w:val="000000"/>
        </w:rPr>
        <w:fldChar w:fldCharType="separate"/>
      </w:r>
      <w:r w:rsidRPr="00A73033">
        <w:rPr>
          <w:color w:val="642A8F"/>
          <w:u w:val="single"/>
        </w:rPr>
        <w:t>13</w:t>
      </w:r>
      <w:r w:rsidRPr="00A73033">
        <w:rPr>
          <w:color w:val="000000"/>
        </w:rPr>
        <w:fldChar w:fldCharType="end"/>
      </w:r>
      <w:r w:rsidRPr="00A73033">
        <w:rPr>
          <w:color w:val="000000"/>
        </w:rPr>
        <w:t>]</w:t>
      </w:r>
    </w:p>
    <w:p w14:paraId="2A0C20BD" w14:textId="77777777" w:rsidR="00A73033" w:rsidRPr="00A73033" w:rsidRDefault="00A73033" w:rsidP="00A73033">
      <w:pPr>
        <w:shd w:val="clear" w:color="auto" w:fill="FFFFFF"/>
        <w:spacing w:before="166" w:after="166"/>
        <w:jc w:val="both"/>
        <w:rPr>
          <w:color w:val="000000"/>
        </w:rPr>
      </w:pPr>
      <w:r w:rsidRPr="00A73033">
        <w:rPr>
          <w:color w:val="000000"/>
        </w:rPr>
        <w:t>Fitbit, Apple, and other health trackers can monitor heart rate, activity levels, sleep levels, and some have even launched ECG tracings as a new feature. All these new advances can alert the user regarding any variation and let the doctor have a better idea of the patient's condition. The Netherlands uses AI for their healthcare system analysis - detecting mistakes in treatment, workflow inefficiencies to avoid unnecessary hospitalizations.</w:t>
      </w:r>
    </w:p>
    <w:p w14:paraId="6770097B" w14:textId="77777777" w:rsidR="00A73033" w:rsidRDefault="00A73033" w:rsidP="00A73033">
      <w:pPr>
        <w:shd w:val="clear" w:color="auto" w:fill="FFFFFF"/>
        <w:rPr>
          <w:color w:val="000000"/>
        </w:rPr>
      </w:pPr>
      <w:r>
        <w:rPr>
          <w:color w:val="000000"/>
        </w:rPr>
        <w:t>12. </w:t>
      </w:r>
      <w:r>
        <w:rPr>
          <w:rStyle w:val="element-citation"/>
          <w:color w:val="000000"/>
        </w:rPr>
        <w:t>Barlett J, editor. Buoy health has announced that it will broaden its self-diagnostic tool into pediatric illnesses through a partnership with Boston Children's Hospital. </w:t>
      </w:r>
      <w:r>
        <w:rPr>
          <w:rStyle w:val="ref-journal"/>
          <w:i/>
          <w:iCs/>
          <w:color w:val="000000"/>
        </w:rPr>
        <w:t>Boston Business Journal.</w:t>
      </w:r>
      <w:r>
        <w:rPr>
          <w:rStyle w:val="element-citation"/>
          <w:color w:val="000000"/>
        </w:rPr>
        <w:t> 2018. [Last accessed on 2019 Mar 27]. Available from: </w:t>
      </w:r>
      <w:r>
        <w:rPr>
          <w:rStyle w:val="element-citation"/>
          <w:color w:val="000000"/>
        </w:rPr>
        <w:fldChar w:fldCharType="begin"/>
      </w:r>
      <w:r>
        <w:rPr>
          <w:rStyle w:val="element-citation"/>
          <w:color w:val="000000"/>
        </w:rPr>
        <w:instrText xml:space="preserve"> HYPERLINK "https://www.bizjournals.com/boston/news/2018/08/22/boston-childrens-website-to-feature-self.html" </w:instrText>
      </w:r>
      <w:r>
        <w:rPr>
          <w:rStyle w:val="element-citation"/>
          <w:color w:val="000000"/>
        </w:rPr>
        <w:fldChar w:fldCharType="separate"/>
      </w:r>
      <w:r>
        <w:rPr>
          <w:rStyle w:val="Hyperlink"/>
          <w:color w:val="642A8F"/>
        </w:rPr>
        <w:t>https://www.bizjournals.com/boston/news/2018/08/22/boston-childrens-website-to-feature-self.html</w:t>
      </w:r>
      <w:r>
        <w:rPr>
          <w:rStyle w:val="element-citation"/>
          <w:color w:val="000000"/>
        </w:rPr>
        <w:fldChar w:fldCharType="end"/>
      </w:r>
      <w:r>
        <w:rPr>
          <w:rStyle w:val="element-citation"/>
          <w:color w:val="000000"/>
        </w:rPr>
        <w:t> .</w:t>
      </w:r>
    </w:p>
    <w:p w14:paraId="5028B1DD" w14:textId="77777777" w:rsidR="00A73033" w:rsidRDefault="00A73033" w:rsidP="00A73033">
      <w:pPr>
        <w:shd w:val="clear" w:color="auto" w:fill="FFFFFF"/>
        <w:rPr>
          <w:color w:val="000000"/>
        </w:rPr>
      </w:pPr>
      <w:r>
        <w:rPr>
          <w:color w:val="000000"/>
        </w:rPr>
        <w:t>13. </w:t>
      </w:r>
      <w:r>
        <w:rPr>
          <w:rStyle w:val="element-citation"/>
          <w:color w:val="000000"/>
        </w:rPr>
        <w:t>Labovitz DL, Shafner L, Reyes Gil M, Virmani D, Hanina A. Using artificial intelligence to reduce the risk of nonadherence in patients on anticoagulation therapy. </w:t>
      </w:r>
      <w:r>
        <w:rPr>
          <w:rStyle w:val="ref-journal"/>
          <w:i/>
          <w:iCs/>
          <w:color w:val="000000"/>
        </w:rPr>
        <w:t>Stroke. </w:t>
      </w:r>
      <w:r>
        <w:rPr>
          <w:rStyle w:val="element-citation"/>
          <w:color w:val="000000"/>
        </w:rPr>
        <w:t>2017;</w:t>
      </w:r>
      <w:r>
        <w:rPr>
          <w:rStyle w:val="ref-vol"/>
          <w:color w:val="000000"/>
        </w:rPr>
        <w:t>48</w:t>
      </w:r>
      <w:r>
        <w:rPr>
          <w:rStyle w:val="element-citation"/>
          <w:color w:val="000000"/>
        </w:rPr>
        <w:t>:1416–9. </w:t>
      </w:r>
      <w:r>
        <w:rPr>
          <w:rStyle w:val="nowrap"/>
          <w:color w:val="000000"/>
        </w:rPr>
        <w:t>[</w:t>
      </w:r>
      <w:r>
        <w:rPr>
          <w:rStyle w:val="nowrap"/>
          <w:color w:val="000000"/>
        </w:rPr>
        <w:fldChar w:fldCharType="begin"/>
      </w:r>
      <w:r>
        <w:rPr>
          <w:rStyle w:val="nowrap"/>
          <w:color w:val="000000"/>
        </w:rPr>
        <w:instrText xml:space="preserve"> HYPERLINK "https://www.ncbi.nlm.nih.gov/pmc/articles/PMC5432369/" </w:instrText>
      </w:r>
      <w:r>
        <w:rPr>
          <w:rStyle w:val="nowrap"/>
          <w:color w:val="000000"/>
        </w:rPr>
        <w:fldChar w:fldCharType="separate"/>
      </w:r>
      <w:r>
        <w:rPr>
          <w:rStyle w:val="Hyperlink"/>
          <w:color w:val="642A8F"/>
        </w:rPr>
        <w:t>PMC free article</w:t>
      </w:r>
      <w:r>
        <w:rPr>
          <w:rStyle w:val="nowrap"/>
          <w:color w:val="000000"/>
        </w:rPr>
        <w:fldChar w:fldCharType="end"/>
      </w:r>
      <w:r>
        <w:rPr>
          <w:rStyle w:val="nowrap"/>
          <w:color w:val="000000"/>
        </w:rPr>
        <w:t>]</w:t>
      </w:r>
      <w:r>
        <w:rPr>
          <w:rStyle w:val="element-citation"/>
          <w:color w:val="000000"/>
        </w:rPr>
        <w:t> [</w:t>
      </w:r>
      <w:r>
        <w:rPr>
          <w:rStyle w:val="element-citation"/>
          <w:color w:val="000000"/>
        </w:rPr>
        <w:fldChar w:fldCharType="begin"/>
      </w:r>
      <w:r>
        <w:rPr>
          <w:rStyle w:val="element-citation"/>
          <w:color w:val="000000"/>
        </w:rPr>
        <w:instrText xml:space="preserve"> HYPERLINK "https://www.ncbi.nlm.nih.gov/pubmed/28386037" </w:instrText>
      </w:r>
      <w:r>
        <w:rPr>
          <w:rStyle w:val="element-citation"/>
          <w:color w:val="000000"/>
        </w:rPr>
        <w:fldChar w:fldCharType="separate"/>
      </w:r>
      <w:r>
        <w:rPr>
          <w:rStyle w:val="Hyperlink"/>
          <w:color w:val="642A8F"/>
        </w:rPr>
        <w:t>PubMed</w:t>
      </w:r>
      <w:r>
        <w:rPr>
          <w:rStyle w:val="element-citation"/>
          <w:color w:val="000000"/>
        </w:rPr>
        <w:fldChar w:fldCharType="end"/>
      </w:r>
      <w:r>
        <w:rPr>
          <w:rStyle w:val="element-citation"/>
          <w:color w:val="000000"/>
        </w:rPr>
        <w:t>] </w:t>
      </w:r>
      <w:r>
        <w:rPr>
          <w:rStyle w:val="nowrap"/>
          <w:color w:val="000000"/>
        </w:rPr>
        <w:t>[</w:t>
      </w:r>
      <w:r>
        <w:rPr>
          <w:rStyle w:val="nowrap"/>
          <w:color w:val="000000"/>
        </w:rPr>
        <w:fldChar w:fldCharType="begin"/>
      </w:r>
      <w:r>
        <w:rPr>
          <w:rStyle w:val="nowrap"/>
          <w:color w:val="000000"/>
        </w:rPr>
        <w:instrText xml:space="preserve"> HYPERLINK "https://scholar.google.com/scholar_lookup?journal=Stroke&amp;title=Using+artificial+intelligence+to+reduce+the+risk+of+nonadherence+in+patients+on+anticoagulation+therapy&amp;author=DL+Labovitz&amp;author=L+Shafner&amp;author=M+Reyes+Gil&amp;author=D+Virmani&amp;author=A+Hanina&amp;volume=48&amp;publication_year=2017&amp;pages=1416-9&amp;pmid=28386037&amp;" \t "_blank" </w:instrText>
      </w:r>
      <w:r>
        <w:rPr>
          <w:rStyle w:val="nowrap"/>
          <w:color w:val="000000"/>
        </w:rPr>
        <w:fldChar w:fldCharType="separate"/>
      </w:r>
      <w:r>
        <w:rPr>
          <w:rStyle w:val="Hyperlink"/>
          <w:color w:val="642A8F"/>
        </w:rPr>
        <w:t>Google Scholar</w:t>
      </w:r>
      <w:r>
        <w:rPr>
          <w:rStyle w:val="nowrap"/>
          <w:color w:val="000000"/>
        </w:rPr>
        <w:fldChar w:fldCharType="end"/>
      </w:r>
      <w:r>
        <w:rPr>
          <w:rStyle w:val="nowrap"/>
          <w:color w:val="000000"/>
        </w:rPr>
        <w:t>]</w:t>
      </w:r>
    </w:p>
    <w:p w14:paraId="2B74195E" w14:textId="77777777" w:rsidR="00A73033" w:rsidRDefault="00A73033" w:rsidP="00E25089"/>
    <w:p w14:paraId="133CF726" w14:textId="54C376F1" w:rsidR="00A73033" w:rsidRPr="00A73033" w:rsidRDefault="00A73033" w:rsidP="00A73033">
      <w:r>
        <w:rPr>
          <w:color w:val="000000"/>
          <w:shd w:val="clear" w:color="auto" w:fill="FFFFFF"/>
        </w:rPr>
        <w:t xml:space="preserve">3. </w:t>
      </w:r>
      <w:r w:rsidRPr="00A73033">
        <w:rPr>
          <w:color w:val="000000"/>
          <w:shd w:val="clear" w:color="auto" w:fill="FFFFFF"/>
        </w:rPr>
        <w:t>Hamlet P, Tremblay J. Artificial intelligence in medicine. </w:t>
      </w:r>
      <w:r w:rsidRPr="00A73033">
        <w:rPr>
          <w:i/>
          <w:iCs/>
          <w:color w:val="000000"/>
          <w:shd w:val="clear" w:color="auto" w:fill="FFFFFF"/>
        </w:rPr>
        <w:t>Metabolism. </w:t>
      </w:r>
      <w:proofErr w:type="gramStart"/>
      <w:r w:rsidRPr="00A73033">
        <w:rPr>
          <w:color w:val="000000"/>
          <w:shd w:val="clear" w:color="auto" w:fill="FFFFFF"/>
        </w:rPr>
        <w:t>2017;69S:S36</w:t>
      </w:r>
      <w:proofErr w:type="gramEnd"/>
      <w:r w:rsidRPr="00A73033">
        <w:rPr>
          <w:color w:val="000000"/>
          <w:shd w:val="clear" w:color="auto" w:fill="FFFFFF"/>
        </w:rPr>
        <w:t>–40. [</w:t>
      </w:r>
      <w:hyperlink r:id="rId31" w:history="1">
        <w:r w:rsidRPr="00A73033">
          <w:rPr>
            <w:color w:val="642A8F"/>
            <w:u w:val="single"/>
            <w:shd w:val="clear" w:color="auto" w:fill="FFFFFF"/>
          </w:rPr>
          <w:t>PubMed</w:t>
        </w:r>
      </w:hyperlink>
      <w:r w:rsidRPr="00A73033">
        <w:rPr>
          <w:color w:val="000000"/>
          <w:shd w:val="clear" w:color="auto" w:fill="FFFFFF"/>
        </w:rPr>
        <w:t>] [</w:t>
      </w:r>
      <w:hyperlink r:id="rId32" w:tgtFrame="_blank" w:history="1">
        <w:r w:rsidRPr="00A73033">
          <w:rPr>
            <w:color w:val="642A8F"/>
            <w:u w:val="single"/>
            <w:shd w:val="clear" w:color="auto" w:fill="FFFFFF"/>
          </w:rPr>
          <w:t>Google Scholar</w:t>
        </w:r>
      </w:hyperlink>
      <w:r w:rsidRPr="00A73033">
        <w:rPr>
          <w:color w:val="000000"/>
          <w:shd w:val="clear" w:color="auto" w:fill="FFFFFF"/>
        </w:rPr>
        <w:t>]</w:t>
      </w:r>
    </w:p>
    <w:p w14:paraId="336D4196" w14:textId="77777777" w:rsidR="00E25089" w:rsidRDefault="00E25089" w:rsidP="00E25089">
      <w:pPr>
        <w:jc w:val="both"/>
      </w:pPr>
    </w:p>
    <w:p w14:paraId="0BFE5AAF" w14:textId="77777777" w:rsidR="00A73033" w:rsidRDefault="00A73033" w:rsidP="00A73033">
      <w:pPr>
        <w:jc w:val="both"/>
      </w:pPr>
      <w:r>
        <w:rPr>
          <w:color w:val="000000"/>
          <w:shd w:val="clear" w:color="auto" w:fill="FFFFFF"/>
        </w:rPr>
        <w:t>AI is growing into the public health sector and is going to have a major impact on every aspect of primary care. AI-enabled computer applications will help primary care physicians to better identify patients who require extra attention and provide personalized protocols for each individual. Primary care physicians can use AI to take their notes, analyze their discussions with patients, and enter required information directly into EHR systems</w:t>
      </w:r>
    </w:p>
    <w:p w14:paraId="28E004B3" w14:textId="77777777" w:rsidR="00A73033" w:rsidRDefault="00A73033" w:rsidP="00A73033">
      <w:pPr>
        <w:rPr>
          <w:color w:val="000000"/>
          <w:shd w:val="clear" w:color="auto" w:fill="FFFFFF"/>
        </w:rPr>
      </w:pPr>
    </w:p>
    <w:p w14:paraId="35F46256" w14:textId="1B3720AE" w:rsidR="00A73033" w:rsidRDefault="00A73033" w:rsidP="00A73033">
      <w:pPr>
        <w:jc w:val="both"/>
        <w:rPr>
          <w:color w:val="000000"/>
          <w:shd w:val="clear" w:color="auto" w:fill="FFFFFF"/>
        </w:rPr>
      </w:pPr>
      <w:r>
        <w:rPr>
          <w:color w:val="000000"/>
          <w:shd w:val="clear" w:color="auto" w:fill="FFFFFF"/>
        </w:rPr>
        <w:t>S</w:t>
      </w:r>
      <w:r>
        <w:rPr>
          <w:color w:val="000000"/>
          <w:shd w:val="clear" w:color="auto" w:fill="FFFFFF"/>
        </w:rPr>
        <w:t>tanford University is making a program AI-assisted care (PAC). PAC has intelligent senior wellbeing support system and smart ICUs, which will sense any behavioral changes in elderly people living alone[</w:t>
      </w:r>
      <w:hyperlink r:id="rId33" w:anchor="ref14" w:history="1">
        <w:r>
          <w:rPr>
            <w:rStyle w:val="Hyperlink"/>
            <w:color w:val="642A8F"/>
            <w:shd w:val="clear" w:color="auto" w:fill="FFFFFF"/>
          </w:rPr>
          <w:t>14</w:t>
        </w:r>
      </w:hyperlink>
      <w:r>
        <w:t xml:space="preserve"> </w:t>
      </w:r>
      <w:proofErr w:type="spellStart"/>
      <w:r w:rsidRPr="00A73033">
        <w:rPr>
          <w:rStyle w:val="element-citation"/>
          <w:b/>
          <w:color w:val="000000"/>
        </w:rPr>
        <w:t>Pusiol</w:t>
      </w:r>
      <w:proofErr w:type="spellEnd"/>
      <w:r w:rsidRPr="00A73033">
        <w:rPr>
          <w:rStyle w:val="element-citation"/>
          <w:b/>
          <w:color w:val="000000"/>
        </w:rPr>
        <w:t xml:space="preserve"> G, </w:t>
      </w:r>
      <w:proofErr w:type="spellStart"/>
      <w:r w:rsidRPr="00A73033">
        <w:rPr>
          <w:rStyle w:val="element-citation"/>
          <w:b/>
          <w:color w:val="000000"/>
        </w:rPr>
        <w:t>Esteva</w:t>
      </w:r>
      <w:proofErr w:type="spellEnd"/>
      <w:r w:rsidRPr="00A73033">
        <w:rPr>
          <w:rStyle w:val="element-citation"/>
          <w:b/>
          <w:color w:val="000000"/>
        </w:rPr>
        <w:t xml:space="preserve"> A,</w:t>
      </w:r>
      <w:r>
        <w:rPr>
          <w:color w:val="000000"/>
          <w:shd w:val="clear" w:color="auto" w:fill="FFFFFF"/>
        </w:rPr>
        <w:t>] and ICU patients,[</w:t>
      </w:r>
      <w:hyperlink r:id="rId34" w:anchor="ref15" w:history="1">
        <w:r>
          <w:rPr>
            <w:rStyle w:val="Hyperlink"/>
            <w:color w:val="642A8F"/>
            <w:shd w:val="clear" w:color="auto" w:fill="FFFFFF"/>
          </w:rPr>
          <w:t>15</w:t>
        </w:r>
      </w:hyperlink>
      <w:r>
        <w:t xml:space="preserve"> </w:t>
      </w:r>
      <w:proofErr w:type="spellStart"/>
      <w:r w:rsidRPr="00A73033">
        <w:rPr>
          <w:rStyle w:val="element-citation"/>
          <w:b/>
          <w:color w:val="000000"/>
        </w:rPr>
        <w:t>Bianconi</w:t>
      </w:r>
      <w:proofErr w:type="spellEnd"/>
      <w:r w:rsidRPr="00A73033">
        <w:rPr>
          <w:rStyle w:val="element-citation"/>
          <w:b/>
          <w:color w:val="000000"/>
        </w:rPr>
        <w:t xml:space="preserve"> GM,</w:t>
      </w:r>
      <w:r>
        <w:rPr>
          <w:color w:val="000000"/>
          <w:shd w:val="clear" w:color="auto" w:fill="FFFFFF"/>
        </w:rPr>
        <w:t>] respectively, via the use of multiple sensors. PAC is also extending its projects over Intelligent Hand Hygiene support and Healthcare conversational agents. Hand hygiene support is using depth sensors refining computer vison technology to achieve perfect hand hygiene for clinicians and nursing staff reducing hospital acquired infections.[</w:t>
      </w:r>
      <w:hyperlink r:id="rId35" w:anchor="ref16" w:history="1">
        <w:r>
          <w:rPr>
            <w:rStyle w:val="Hyperlink"/>
            <w:color w:val="642A8F"/>
            <w:shd w:val="clear" w:color="auto" w:fill="FFFFFF"/>
          </w:rPr>
          <w:t>16</w:t>
        </w:r>
      </w:hyperlink>
      <w:r>
        <w:t xml:space="preserve"> </w:t>
      </w:r>
      <w:proofErr w:type="spellStart"/>
      <w:r w:rsidRPr="00A73033">
        <w:rPr>
          <w:rStyle w:val="element-citation"/>
          <w:b/>
          <w:color w:val="000000"/>
        </w:rPr>
        <w:t>Haque</w:t>
      </w:r>
      <w:proofErr w:type="spellEnd"/>
      <w:r w:rsidRPr="00A73033">
        <w:rPr>
          <w:rStyle w:val="element-citation"/>
          <w:b/>
          <w:color w:val="000000"/>
        </w:rPr>
        <w:t xml:space="preserve"> A</w:t>
      </w:r>
      <w:r>
        <w:rPr>
          <w:color w:val="000000"/>
          <w:shd w:val="clear" w:color="auto" w:fill="FFFFFF"/>
        </w:rPr>
        <w:t>] Healthcare conversational projects analyzes how Siri, Google Now, S voice, and Cortana respond to mental health, interpersonal violence, and physical health questions from mobile phone users allowing patients to seek care earlier. Molly is a virtual nurse that is being developed to provide follow-up care to discharged patients allowing doctors to focus on more pressing cases.</w:t>
      </w:r>
    </w:p>
    <w:p w14:paraId="0298EAE0" w14:textId="77777777" w:rsidR="00A73033" w:rsidRDefault="00A73033" w:rsidP="00A73033">
      <w:pPr>
        <w:jc w:val="both"/>
      </w:pPr>
    </w:p>
    <w:p w14:paraId="70A655BF" w14:textId="77777777" w:rsidR="00A73033" w:rsidRDefault="00A73033" w:rsidP="00A73033">
      <w:pPr>
        <w:shd w:val="clear" w:color="auto" w:fill="FFFFFF"/>
        <w:rPr>
          <w:color w:val="000000"/>
        </w:rPr>
      </w:pPr>
      <w:r>
        <w:rPr>
          <w:color w:val="000000"/>
        </w:rPr>
        <w:lastRenderedPageBreak/>
        <w:t>14. </w:t>
      </w:r>
      <w:proofErr w:type="spellStart"/>
      <w:r w:rsidRPr="00A73033">
        <w:rPr>
          <w:rStyle w:val="element-citation"/>
          <w:b/>
          <w:color w:val="000000"/>
        </w:rPr>
        <w:t>Pusiol</w:t>
      </w:r>
      <w:proofErr w:type="spellEnd"/>
      <w:r w:rsidRPr="00A73033">
        <w:rPr>
          <w:rStyle w:val="element-citation"/>
          <w:b/>
          <w:color w:val="000000"/>
        </w:rPr>
        <w:t xml:space="preserve"> G, </w:t>
      </w:r>
      <w:proofErr w:type="spellStart"/>
      <w:r w:rsidRPr="00A73033">
        <w:rPr>
          <w:rStyle w:val="element-citation"/>
          <w:b/>
          <w:color w:val="000000"/>
        </w:rPr>
        <w:t>Esteva</w:t>
      </w:r>
      <w:proofErr w:type="spellEnd"/>
      <w:r w:rsidRPr="00A73033">
        <w:rPr>
          <w:rStyle w:val="element-citation"/>
          <w:b/>
          <w:color w:val="000000"/>
        </w:rPr>
        <w:t xml:space="preserve"> A,</w:t>
      </w:r>
      <w:r>
        <w:rPr>
          <w:rStyle w:val="element-citation"/>
          <w:color w:val="000000"/>
        </w:rPr>
        <w:t xml:space="preserve"> Hall SS, Frank M, Milstein A, Fei-Fei L, et al. Classification of developmental disorders using eye-movements. International Conference on medical imaging computing and computer-</w:t>
      </w:r>
      <w:proofErr w:type="spellStart"/>
      <w:r>
        <w:rPr>
          <w:rStyle w:val="element-citation"/>
          <w:color w:val="000000"/>
        </w:rPr>
        <w:t>assised</w:t>
      </w:r>
      <w:proofErr w:type="spellEnd"/>
      <w:r>
        <w:rPr>
          <w:rStyle w:val="element-citation"/>
          <w:color w:val="000000"/>
        </w:rPr>
        <w:t xml:space="preserve"> intervention (MICCAI) 2016. Oct, [Last accessed on 2019 Mar 27]. Available from: </w:t>
      </w:r>
      <w:hyperlink r:id="rId36" w:history="1">
        <w:r>
          <w:rPr>
            <w:rStyle w:val="Hyperlink"/>
            <w:color w:val="642A8F"/>
          </w:rPr>
          <w:t>https://med.stanford.edu/cerc/research/new-pac.html</w:t>
        </w:r>
      </w:hyperlink>
      <w:r>
        <w:rPr>
          <w:rStyle w:val="element-citation"/>
          <w:color w:val="000000"/>
        </w:rPr>
        <w:t> .</w:t>
      </w:r>
    </w:p>
    <w:p w14:paraId="383460F8" w14:textId="77777777" w:rsidR="00A73033" w:rsidRDefault="00A73033" w:rsidP="00A73033">
      <w:pPr>
        <w:shd w:val="clear" w:color="auto" w:fill="FFFFFF"/>
        <w:rPr>
          <w:color w:val="000000"/>
        </w:rPr>
      </w:pPr>
      <w:r>
        <w:rPr>
          <w:color w:val="000000"/>
        </w:rPr>
        <w:t>15. </w:t>
      </w:r>
      <w:proofErr w:type="spellStart"/>
      <w:r w:rsidRPr="00A73033">
        <w:rPr>
          <w:rStyle w:val="element-citation"/>
          <w:b/>
          <w:color w:val="000000"/>
        </w:rPr>
        <w:t>Bianconi</w:t>
      </w:r>
      <w:proofErr w:type="spellEnd"/>
      <w:r w:rsidRPr="00A73033">
        <w:rPr>
          <w:rStyle w:val="element-citation"/>
          <w:b/>
          <w:color w:val="000000"/>
        </w:rPr>
        <w:t xml:space="preserve"> GM, </w:t>
      </w:r>
      <w:proofErr w:type="spellStart"/>
      <w:r w:rsidRPr="00A73033">
        <w:rPr>
          <w:rStyle w:val="element-citation"/>
          <w:b/>
          <w:color w:val="000000"/>
        </w:rPr>
        <w:t>Mehra</w:t>
      </w:r>
      <w:proofErr w:type="spellEnd"/>
      <w:r>
        <w:rPr>
          <w:rStyle w:val="element-citation"/>
          <w:color w:val="000000"/>
        </w:rPr>
        <w:t xml:space="preserve"> R, Yeung S, </w:t>
      </w:r>
      <w:proofErr w:type="spellStart"/>
      <w:r>
        <w:rPr>
          <w:rStyle w:val="element-citation"/>
          <w:color w:val="000000"/>
        </w:rPr>
        <w:t>Salipur</w:t>
      </w:r>
      <w:proofErr w:type="spellEnd"/>
      <w:r>
        <w:rPr>
          <w:rStyle w:val="element-citation"/>
          <w:color w:val="000000"/>
        </w:rPr>
        <w:t xml:space="preserve"> F, Jopling J, Downing L, et al. Vision-based prediction of ICU mobility care activities using recurrent neural networks. </w:t>
      </w:r>
      <w:r>
        <w:rPr>
          <w:rStyle w:val="ref-journal"/>
          <w:i/>
          <w:iCs/>
          <w:color w:val="000000"/>
        </w:rPr>
        <w:t>Machine learning for health workshop, Neural information processing systems (NIPS)</w:t>
      </w:r>
      <w:r>
        <w:rPr>
          <w:rStyle w:val="element-citation"/>
          <w:color w:val="000000"/>
        </w:rPr>
        <w:t> 2017. Dec, [Last accessed on 2019 Mar 27]. Available from: </w:t>
      </w:r>
      <w:hyperlink r:id="rId37" w:history="1">
        <w:r>
          <w:rPr>
            <w:rStyle w:val="Hyperlink"/>
            <w:color w:val="642A8F"/>
          </w:rPr>
          <w:t>https://med.stanford.edu/cerc/research/new-pac.html</w:t>
        </w:r>
      </w:hyperlink>
      <w:r>
        <w:rPr>
          <w:rStyle w:val="element-citation"/>
          <w:color w:val="000000"/>
        </w:rPr>
        <w:t> .</w:t>
      </w:r>
    </w:p>
    <w:p w14:paraId="4C78E92D" w14:textId="77777777" w:rsidR="00A73033" w:rsidRDefault="00A73033" w:rsidP="00A73033">
      <w:pPr>
        <w:shd w:val="clear" w:color="auto" w:fill="FFFFFF"/>
        <w:rPr>
          <w:color w:val="000000"/>
        </w:rPr>
      </w:pPr>
      <w:r>
        <w:rPr>
          <w:color w:val="000000"/>
        </w:rPr>
        <w:t>16. </w:t>
      </w:r>
      <w:proofErr w:type="spellStart"/>
      <w:r w:rsidRPr="00A73033">
        <w:rPr>
          <w:rStyle w:val="element-citation"/>
          <w:b/>
          <w:color w:val="000000"/>
        </w:rPr>
        <w:t>Haque</w:t>
      </w:r>
      <w:proofErr w:type="spellEnd"/>
      <w:r w:rsidRPr="00A73033">
        <w:rPr>
          <w:rStyle w:val="element-citation"/>
          <w:b/>
          <w:color w:val="000000"/>
        </w:rPr>
        <w:t xml:space="preserve"> A, Guo</w:t>
      </w:r>
      <w:r>
        <w:rPr>
          <w:rStyle w:val="element-citation"/>
          <w:color w:val="000000"/>
        </w:rPr>
        <w:t xml:space="preserve"> M, </w:t>
      </w:r>
      <w:proofErr w:type="spellStart"/>
      <w:r>
        <w:rPr>
          <w:rStyle w:val="element-citation"/>
          <w:color w:val="000000"/>
        </w:rPr>
        <w:t>Alahi</w:t>
      </w:r>
      <w:proofErr w:type="spellEnd"/>
      <w:r>
        <w:rPr>
          <w:rStyle w:val="element-citation"/>
          <w:color w:val="000000"/>
        </w:rPr>
        <w:t xml:space="preserve"> A, Yeung S, Luo Z, </w:t>
      </w:r>
      <w:proofErr w:type="spellStart"/>
      <w:r>
        <w:rPr>
          <w:rStyle w:val="element-citation"/>
          <w:color w:val="000000"/>
        </w:rPr>
        <w:t>Rege</w:t>
      </w:r>
      <w:proofErr w:type="spellEnd"/>
      <w:r>
        <w:rPr>
          <w:rStyle w:val="element-citation"/>
          <w:color w:val="000000"/>
        </w:rPr>
        <w:t xml:space="preserve"> A, et al. Towards vision-based smart hospitals: A system for tracking and monitoring hand hygiene compliance. </w:t>
      </w:r>
      <w:r>
        <w:rPr>
          <w:rStyle w:val="ref-journal"/>
          <w:i/>
          <w:iCs/>
          <w:color w:val="000000"/>
        </w:rPr>
        <w:t>Machine learning in healthcare conference (MLHC)</w:t>
      </w:r>
      <w:r>
        <w:rPr>
          <w:rStyle w:val="element-citation"/>
          <w:color w:val="000000"/>
        </w:rPr>
        <w:t> 2017. Aug, [Last accessed on 2019 Mar 27]. Available from: </w:t>
      </w:r>
      <w:hyperlink r:id="rId38" w:history="1">
        <w:r>
          <w:rPr>
            <w:rStyle w:val="Hyperlink"/>
            <w:color w:val="642A8F"/>
          </w:rPr>
          <w:t>https://med.stanford.edu/cerc/research/new-pac.html</w:t>
        </w:r>
      </w:hyperlink>
      <w:r>
        <w:rPr>
          <w:rStyle w:val="element-citation"/>
          <w:color w:val="000000"/>
        </w:rPr>
        <w:t> .</w:t>
      </w:r>
    </w:p>
    <w:p w14:paraId="315899A3" w14:textId="7253197F" w:rsidR="00327A10" w:rsidRPr="00327A10" w:rsidRDefault="00327A10" w:rsidP="00327A10">
      <w:pPr>
        <w:spacing w:before="100" w:beforeAutospacing="1" w:after="100" w:afterAutospacing="1"/>
      </w:pPr>
    </w:p>
    <w:p w14:paraId="5F358687" w14:textId="6A4E06E5" w:rsidR="00327A10" w:rsidRPr="00327A10" w:rsidRDefault="00327A10" w:rsidP="00327A10">
      <w:pPr>
        <w:spacing w:before="100" w:beforeAutospacing="1" w:after="100" w:afterAutospacing="1"/>
      </w:pPr>
    </w:p>
    <w:p w14:paraId="1F0DBF0B" w14:textId="77777777" w:rsidR="00327A10" w:rsidRDefault="00327A10" w:rsidP="00327A10">
      <w:pPr>
        <w:pStyle w:val="NormalWeb"/>
        <w:rPr>
          <w:rFonts w:ascii="AdvOTbc475f09" w:hAnsi="AdvOTbc475f09"/>
          <w:sz w:val="16"/>
          <w:szCs w:val="16"/>
        </w:rPr>
      </w:pPr>
    </w:p>
    <w:p w14:paraId="1F4C31C2" w14:textId="77777777" w:rsidR="00327A10" w:rsidRPr="00E96B52" w:rsidRDefault="00327A10" w:rsidP="00E96B52">
      <w:pPr>
        <w:spacing w:before="100" w:beforeAutospacing="1" w:after="100" w:afterAutospacing="1"/>
        <w:jc w:val="both"/>
      </w:pPr>
    </w:p>
    <w:p w14:paraId="1CDC5D15" w14:textId="77777777" w:rsidR="00E96B52" w:rsidRDefault="00E96B52" w:rsidP="00E96B52">
      <w:pPr>
        <w:spacing w:before="100" w:beforeAutospacing="1" w:after="100" w:afterAutospacing="1"/>
        <w:jc w:val="both"/>
      </w:pPr>
    </w:p>
    <w:p w14:paraId="3EBFAAFA" w14:textId="7109B7C8" w:rsidR="00E96B52" w:rsidRPr="00E96B52" w:rsidRDefault="00E96B52" w:rsidP="00E96B52">
      <w:pPr>
        <w:spacing w:before="100" w:beforeAutospacing="1" w:after="100" w:afterAutospacing="1"/>
        <w:jc w:val="both"/>
      </w:pPr>
      <w:r w:rsidRPr="00E96B52">
        <w:t>AI is used with intelligent robots and the associated machinery to perform orthopaedics sur- gery accurately</w:t>
      </w:r>
      <w:r>
        <w:t xml:space="preserve"> </w:t>
      </w:r>
      <w:r w:rsidRPr="00E96B52">
        <w:rPr>
          <w:color w:val="FF0000"/>
        </w:rPr>
        <w:t>(</w:t>
      </w:r>
      <w:r w:rsidRPr="00E96B52">
        <w:rPr>
          <w:color w:val="FF0000"/>
          <w:sz w:val="22"/>
          <w:szCs w:val="22"/>
        </w:rPr>
        <w:t>Olczak J</w:t>
      </w:r>
      <w:r w:rsidRPr="00E96B52">
        <w:rPr>
          <w:color w:val="FF0000"/>
          <w:position w:val="8"/>
        </w:rPr>
        <w:t xml:space="preserve"> )1 </w:t>
      </w:r>
      <w:r w:rsidRPr="00E96B52">
        <w:t>These systems can detect mistakes in the given environment and provide actionable information regarding heat, light, movement, temperature, sound, and pressure and thus mini- mizing human errors. The primary ability of AI is to monitor, manage, and communi- cate with real-time noti!cations. This technology allows computer/software-controlled machines to think intelligently simi- larly as a human being</w:t>
      </w:r>
      <w:r>
        <w:t xml:space="preserve"> </w:t>
      </w:r>
      <w:r w:rsidRPr="00E96B52">
        <w:rPr>
          <w:color w:val="FF0000"/>
        </w:rPr>
        <w:t>(Elkin PL</w:t>
      </w:r>
      <w:r w:rsidRPr="00E96B52">
        <w:rPr>
          <w:color w:val="FF0000"/>
          <w:position w:val="8"/>
        </w:rPr>
        <w:t xml:space="preserve"> )</w:t>
      </w:r>
      <w:r w:rsidRPr="00E96B52">
        <w:rPr>
          <w:color w:val="2196D1"/>
          <w:position w:val="8"/>
        </w:rPr>
        <w:t>2</w:t>
      </w:r>
      <w:r>
        <w:rPr>
          <w:color w:val="2196D1"/>
          <w:position w:val="8"/>
        </w:rPr>
        <w:t xml:space="preserve"> </w:t>
      </w:r>
      <w:r w:rsidRPr="00E96B52">
        <w:rPr>
          <w:color w:val="2196D1"/>
          <w:position w:val="8"/>
        </w:rPr>
        <w:t xml:space="preserve"> </w:t>
      </w:r>
      <w:r w:rsidRPr="00E96B52">
        <w:t>and helps doctors and surgeons to provide ef!cient treatment and personalized experience.</w:t>
      </w:r>
      <w:r>
        <w:t xml:space="preserve"> (</w:t>
      </w:r>
      <w:r w:rsidRPr="00E96B52">
        <w:rPr>
          <w:color w:val="FF0000"/>
        </w:rPr>
        <w:t>Vuong QH</w:t>
      </w:r>
      <w:r w:rsidRPr="00E96B52">
        <w:rPr>
          <w:color w:val="FF0000"/>
          <w:position w:val="8"/>
        </w:rPr>
        <w:t xml:space="preserve"> )</w:t>
      </w:r>
      <w:r w:rsidRPr="00E96B52">
        <w:rPr>
          <w:color w:val="2196D1"/>
          <w:position w:val="8"/>
        </w:rPr>
        <w:t xml:space="preserve">3 </w:t>
      </w:r>
    </w:p>
    <w:p w14:paraId="5A0F0A31" w14:textId="0623D027" w:rsidR="00E96B52" w:rsidRPr="00E96B52" w:rsidRDefault="00E96B52" w:rsidP="00E96B52">
      <w:pPr>
        <w:pStyle w:val="ListParagraph"/>
        <w:numPr>
          <w:ilvl w:val="0"/>
          <w:numId w:val="2"/>
        </w:numPr>
        <w:spacing w:before="100" w:beforeAutospacing="1" w:after="100" w:afterAutospacing="1"/>
        <w:rPr>
          <w:color w:val="000000" w:themeColor="text1"/>
        </w:rPr>
      </w:pPr>
      <w:r w:rsidRPr="00E96B52">
        <w:rPr>
          <w:color w:val="000000" w:themeColor="text1"/>
          <w:sz w:val="22"/>
          <w:szCs w:val="22"/>
        </w:rPr>
        <w:t xml:space="preserve">Olczak J, Fahlberg N, Maki A, et al. Arti!cial intelligence for analysing </w:t>
      </w:r>
      <w:r w:rsidRPr="00E96B52">
        <w:rPr>
          <w:color w:val="000000" w:themeColor="text1"/>
        </w:rPr>
        <w:t>orthopaedic trauma radiographs. Acta Orthop. 2017;88(6):581e586.</w:t>
      </w:r>
    </w:p>
    <w:p w14:paraId="0E06DDAF" w14:textId="77777777" w:rsidR="00E96B52" w:rsidRPr="00E96B52" w:rsidRDefault="00E96B52" w:rsidP="00E96B52">
      <w:pPr>
        <w:pStyle w:val="ListParagraph"/>
        <w:numPr>
          <w:ilvl w:val="0"/>
          <w:numId w:val="2"/>
        </w:numPr>
        <w:spacing w:before="100" w:beforeAutospacing="1" w:after="100" w:afterAutospacing="1"/>
        <w:rPr>
          <w:color w:val="000000" w:themeColor="text1"/>
        </w:rPr>
      </w:pPr>
      <w:r w:rsidRPr="00E96B52">
        <w:rPr>
          <w:color w:val="000000" w:themeColor="text1"/>
        </w:rPr>
        <w:t>Elkin PL, Schlegel DR, Anderson M, Komm J, Ficheur G, Bisson L. Arti!cial intel- ligence: bayesian versus heuristic method for diagnostic decision support. Appl Clin Inf. 2018;9(2):432e439.</w:t>
      </w:r>
    </w:p>
    <w:p w14:paraId="48FCCA67" w14:textId="55FC41A3" w:rsidR="00D67A6B" w:rsidRPr="00437C60" w:rsidRDefault="00E96B52" w:rsidP="00E96B52">
      <w:pPr>
        <w:pStyle w:val="ListParagraph"/>
        <w:numPr>
          <w:ilvl w:val="0"/>
          <w:numId w:val="2"/>
        </w:numPr>
        <w:spacing w:before="100" w:beforeAutospacing="1" w:after="100" w:afterAutospacing="1"/>
        <w:rPr>
          <w:rFonts w:eastAsiaTheme="minorHAnsi"/>
          <w:color w:val="000000" w:themeColor="text1"/>
        </w:rPr>
      </w:pPr>
      <w:r w:rsidRPr="00E96B52">
        <w:rPr>
          <w:color w:val="000000" w:themeColor="text1"/>
        </w:rPr>
        <w:t>Vuong QH, Ho MT, Vuong TT, et al. Arti!cial intelligence vs natural stupidity:</w:t>
      </w:r>
      <w:r>
        <w:rPr>
          <w:color w:val="000000" w:themeColor="text1"/>
        </w:rPr>
        <w:t xml:space="preserve"> </w:t>
      </w:r>
      <w:r w:rsidRPr="00E96B52">
        <w:rPr>
          <w:color w:val="000000" w:themeColor="text1"/>
        </w:rPr>
        <w:t xml:space="preserve">evaluating AI readiness for the Vietnamese medical information system. J Clin </w:t>
      </w:r>
      <w:r>
        <w:rPr>
          <w:color w:val="000000" w:themeColor="text1"/>
        </w:rPr>
        <w:t xml:space="preserve"> </w:t>
      </w:r>
      <w:r w:rsidRPr="00E96B52">
        <w:rPr>
          <w:color w:val="000000" w:themeColor="text1"/>
        </w:rPr>
        <w:t>Med. 2019;8(2):168.</w:t>
      </w:r>
    </w:p>
    <w:p w14:paraId="638DF1AB" w14:textId="77777777" w:rsidR="00437C60" w:rsidRDefault="00437C60" w:rsidP="00437C60">
      <w:pPr>
        <w:pStyle w:val="ListParagraph"/>
        <w:spacing w:before="100" w:beforeAutospacing="1" w:after="100" w:afterAutospacing="1"/>
        <w:jc w:val="both"/>
      </w:pPr>
    </w:p>
    <w:p w14:paraId="64C9AC99" w14:textId="5507D4D4" w:rsidR="00437C60" w:rsidRPr="00E96B52" w:rsidRDefault="00437C60" w:rsidP="00437C60">
      <w:pPr>
        <w:pStyle w:val="ListParagraph"/>
        <w:spacing w:before="100" w:beforeAutospacing="1" w:after="100" w:afterAutospacing="1"/>
        <w:jc w:val="both"/>
      </w:pPr>
      <w:r w:rsidRPr="00E96B52">
        <w:t>AI is used with intelligent robots and the associated machinery to perform orthopaedics surgery accurately</w:t>
      </w:r>
      <w:r>
        <w:t>.</w:t>
      </w:r>
      <w:r>
        <w:t xml:space="preserve"> </w:t>
      </w:r>
      <w:r w:rsidRPr="00E96B52">
        <w:t xml:space="preserve">These systems can detect mistakes in the given environment and provide actionable information regarding heat, light, movement, temperature, sound, and pressure and thus mini- mizing human errors. The primary ability of AI is to monitor, manage, and communi- cate with real-time noti!cations. This technology allows </w:t>
      </w:r>
      <w:r w:rsidRPr="00E96B52">
        <w:lastRenderedPageBreak/>
        <w:t>computer/software-controlled machines to think intelligently simi- larly as a human being</w:t>
      </w:r>
      <w:r>
        <w:t xml:space="preserve"> </w:t>
      </w:r>
      <w:r w:rsidRPr="00E96B52">
        <w:t>and helps doctors and surgeons to provide ef!cient treatment and personalized experience.</w:t>
      </w:r>
      <w:r>
        <w:t xml:space="preserve"> </w:t>
      </w:r>
    </w:p>
    <w:p w14:paraId="496EE507" w14:textId="77777777" w:rsidR="00437C60" w:rsidRPr="00437C60" w:rsidRDefault="00437C60" w:rsidP="00437C60">
      <w:pPr>
        <w:spacing w:before="100" w:beforeAutospacing="1" w:after="100" w:afterAutospacing="1"/>
        <w:rPr>
          <w:color w:val="000000" w:themeColor="text1"/>
        </w:rPr>
      </w:pPr>
    </w:p>
    <w:p w14:paraId="06AC5235" w14:textId="1BDA67B0" w:rsidR="00E96B52" w:rsidRDefault="00E96B52"/>
    <w:p w14:paraId="5C8FFF71" w14:textId="77777777" w:rsidR="002F1EF1" w:rsidRPr="002F1EF1" w:rsidRDefault="002F1EF1" w:rsidP="002F1EF1">
      <w:pPr>
        <w:pStyle w:val="NormalWeb"/>
      </w:pPr>
      <w:r w:rsidRPr="002F1EF1">
        <w:t xml:space="preserve">Haleem </w:t>
      </w:r>
      <w:r w:rsidRPr="002F1EF1">
        <w:rPr>
          <w:i/>
          <w:iCs/>
        </w:rPr>
        <w:t>et al</w:t>
      </w:r>
      <w:r w:rsidRPr="002F1EF1">
        <w:t>. 2020</w:t>
      </w:r>
      <w:r w:rsidRPr="002F1EF1">
        <w:rPr>
          <w:position w:val="6"/>
        </w:rPr>
        <w:t xml:space="preserve">[2] </w:t>
      </w:r>
      <w:r w:rsidRPr="002F1EF1">
        <w:t xml:space="preserve">have chalked out specific applications of AI in orthopedics as follows: </w:t>
      </w:r>
    </w:p>
    <w:p w14:paraId="1EE5F149" w14:textId="26976295" w:rsidR="002F1EF1" w:rsidRPr="002F1EF1" w:rsidRDefault="002F1EF1" w:rsidP="002F1EF1">
      <w:pPr>
        <w:pStyle w:val="NormalWeb"/>
        <w:numPr>
          <w:ilvl w:val="0"/>
          <w:numId w:val="3"/>
        </w:numPr>
      </w:pPr>
      <w:r w:rsidRPr="002F1EF1">
        <w:t xml:space="preserve">Accurate analysis of skeletal radiographs for minute details, including fracture healing </w:t>
      </w:r>
    </w:p>
    <w:p w14:paraId="4C553712" w14:textId="1E189E77" w:rsidR="002F1EF1" w:rsidRPr="002F1EF1" w:rsidRDefault="002F1EF1" w:rsidP="002F1EF1">
      <w:pPr>
        <w:pStyle w:val="NormalWeb"/>
        <w:numPr>
          <w:ilvl w:val="0"/>
          <w:numId w:val="3"/>
        </w:numPr>
      </w:pPr>
      <w:r w:rsidRPr="002F1EF1">
        <w:t>Simulator‐based training before live patients like the Arthromentor</w:t>
      </w:r>
      <w:r w:rsidRPr="002F1EF1">
        <w:rPr>
          <w:position w:val="6"/>
        </w:rPr>
        <w:t>R</w:t>
      </w:r>
      <w:r w:rsidRPr="002F1EF1">
        <w:t xml:space="preserve">, which teaches all steps of arthroscopy of the knee, shoulder, hip, and ankle and suggestions of alternative methods of internal fixation in a specific fracture situation </w:t>
      </w:r>
    </w:p>
    <w:p w14:paraId="7C2E9610" w14:textId="77777777" w:rsidR="002F1EF1" w:rsidRPr="002F1EF1" w:rsidRDefault="002F1EF1" w:rsidP="002F1EF1">
      <w:pPr>
        <w:pStyle w:val="NormalWeb"/>
        <w:numPr>
          <w:ilvl w:val="0"/>
          <w:numId w:val="3"/>
        </w:numPr>
      </w:pPr>
      <w:r w:rsidRPr="002F1EF1">
        <w:t>In the form of online apps, it helps in patient assessment for the decision about surgery or its outcome scores. For example, the Oxford Knee Score is a tool for deciding total knee arthroplasty or the FRAX</w:t>
      </w:r>
      <w:r w:rsidRPr="002F1EF1">
        <w:rPr>
          <w:position w:val="6"/>
        </w:rPr>
        <w:t xml:space="preserve">R </w:t>
      </w:r>
      <w:r w:rsidRPr="002F1EF1">
        <w:t xml:space="preserve">tool to decide chances of a fracture in an osteoporotic patient </w:t>
      </w:r>
    </w:p>
    <w:p w14:paraId="223FCC90" w14:textId="77777777" w:rsidR="002F1EF1" w:rsidRPr="002F1EF1" w:rsidRDefault="002F1EF1" w:rsidP="002F1EF1">
      <w:pPr>
        <w:pStyle w:val="NormalWeb"/>
        <w:numPr>
          <w:ilvl w:val="0"/>
          <w:numId w:val="3"/>
        </w:numPr>
      </w:pPr>
      <w:r w:rsidRPr="002F1EF1">
        <w:t xml:space="preserve">Use of robots for THR (Total Hip Replacement)/TKR (Total Knee Replacement) or spine surgery with inherent accuracy compared to human efforts </w:t>
      </w:r>
    </w:p>
    <w:p w14:paraId="049787C2" w14:textId="77777777" w:rsidR="002F1EF1" w:rsidRPr="002F1EF1" w:rsidRDefault="002F1EF1" w:rsidP="002F1EF1">
      <w:pPr>
        <w:pStyle w:val="NormalWeb"/>
        <w:numPr>
          <w:ilvl w:val="0"/>
          <w:numId w:val="3"/>
        </w:numPr>
      </w:pPr>
      <w:r w:rsidRPr="002F1EF1">
        <w:t xml:space="preserve">Given data may help plan a discharge, and the excellent surgery done may reduce hospital stay and boost the patient’s confidence </w:t>
      </w:r>
    </w:p>
    <w:p w14:paraId="443FCFFA" w14:textId="77777777" w:rsidR="002F1EF1" w:rsidRPr="002F1EF1" w:rsidRDefault="002F1EF1" w:rsidP="002F1EF1">
      <w:pPr>
        <w:pStyle w:val="NormalWeb"/>
        <w:numPr>
          <w:ilvl w:val="0"/>
          <w:numId w:val="3"/>
        </w:numPr>
      </w:pPr>
      <w:r w:rsidRPr="002F1EF1">
        <w:t xml:space="preserve">It can create intelligence in monitors and machines in the form of automation so that treatment may get altered on its own on fixed protocols. </w:t>
      </w:r>
    </w:p>
    <w:p w14:paraId="3282D3DC" w14:textId="77777777" w:rsidR="00E96B52" w:rsidRDefault="00E96B52">
      <w:pPr>
        <w:rPr>
          <w:rFonts w:ascii="Arial" w:hAnsi="Arial" w:cs="Arial"/>
          <w:color w:val="3D4242"/>
          <w:sz w:val="27"/>
          <w:szCs w:val="27"/>
        </w:rPr>
      </w:pPr>
    </w:p>
    <w:p w14:paraId="13FAFCE7" w14:textId="77777777" w:rsidR="00E96B52" w:rsidRDefault="00E96B52">
      <w:pPr>
        <w:rPr>
          <w:rFonts w:ascii="Arial" w:hAnsi="Arial" w:cs="Arial"/>
          <w:color w:val="3D4242"/>
          <w:sz w:val="27"/>
          <w:szCs w:val="27"/>
        </w:rPr>
      </w:pPr>
      <w:r>
        <w:rPr>
          <w:rFonts w:ascii="Arial" w:hAnsi="Arial" w:cs="Arial"/>
          <w:noProof/>
          <w:color w:val="3D4242"/>
          <w:sz w:val="27"/>
          <w:szCs w:val="27"/>
        </w:rPr>
        <w:lastRenderedPageBreak/>
        <w:drawing>
          <wp:inline distT="0" distB="0" distL="0" distR="0" wp14:anchorId="356192A7" wp14:editId="74C5BE66">
            <wp:extent cx="5943600" cy="2148840"/>
            <wp:effectExtent l="0" t="0" r="0" b="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2148840"/>
                    </a:xfrm>
                    <a:prstGeom prst="rect">
                      <a:avLst/>
                    </a:prstGeom>
                  </pic:spPr>
                </pic:pic>
              </a:graphicData>
            </a:graphic>
          </wp:inline>
        </w:drawing>
      </w:r>
      <w:r>
        <w:rPr>
          <w:rFonts w:ascii="Arial" w:hAnsi="Arial" w:cs="Arial"/>
          <w:noProof/>
          <w:color w:val="3D4242"/>
          <w:sz w:val="27"/>
          <w:szCs w:val="27"/>
        </w:rPr>
        <w:drawing>
          <wp:inline distT="0" distB="0" distL="0" distR="0" wp14:anchorId="311F0067" wp14:editId="1ED92C16">
            <wp:extent cx="5943600" cy="3312795"/>
            <wp:effectExtent l="0" t="0" r="0" b="1905"/>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312795"/>
                    </a:xfrm>
                    <a:prstGeom prst="rect">
                      <a:avLst/>
                    </a:prstGeom>
                  </pic:spPr>
                </pic:pic>
              </a:graphicData>
            </a:graphic>
          </wp:inline>
        </w:drawing>
      </w:r>
    </w:p>
    <w:p w14:paraId="4853D599" w14:textId="25F8DADB" w:rsidR="002F1EF1" w:rsidRDefault="002F1EF1" w:rsidP="002F1EF1">
      <w:pPr>
        <w:spacing w:before="100" w:beforeAutospacing="1" w:after="100" w:afterAutospacing="1"/>
        <w:jc w:val="both"/>
        <w:rPr>
          <w:rFonts w:ascii="TimesNewRomanPSMT" w:hAnsi="TimesNewRomanPSMT"/>
          <w:position w:val="6"/>
          <w:sz w:val="12"/>
          <w:szCs w:val="12"/>
        </w:rPr>
      </w:pPr>
      <w:r>
        <w:rPr>
          <w:color w:val="000000" w:themeColor="text1"/>
        </w:rPr>
        <w:t xml:space="preserve">Limitations </w:t>
      </w:r>
      <w:r w:rsidRPr="002F1EF1">
        <w:rPr>
          <w:rFonts w:ascii="TimesNewRomanPSMT" w:hAnsi="TimesNewRomanPSMT"/>
          <w:sz w:val="20"/>
          <w:szCs w:val="20"/>
        </w:rPr>
        <w:t>of AI</w:t>
      </w:r>
      <w:r>
        <w:rPr>
          <w:rFonts w:ascii="TimesNewRomanPSMT" w:hAnsi="TimesNewRomanPSMT"/>
          <w:sz w:val="20"/>
          <w:szCs w:val="20"/>
        </w:rPr>
        <w:t xml:space="preserve"> </w:t>
      </w:r>
      <w:r w:rsidRPr="002F1EF1">
        <w:rPr>
          <w:rFonts w:ascii="TimesNewRomanPSMT" w:hAnsi="TimesNewRomanPSMT"/>
          <w:b/>
          <w:bCs/>
          <w:color w:val="FF0000"/>
          <w:sz w:val="20"/>
          <w:szCs w:val="20"/>
        </w:rPr>
        <w:t>(Alok Aggarwal)</w:t>
      </w:r>
      <w:r w:rsidRPr="002F1EF1">
        <w:rPr>
          <w:rFonts w:ascii="TimesNewRomanPSMT" w:hAnsi="TimesNewRomanPSMT"/>
          <w:color w:val="FF0000"/>
          <w:sz w:val="20"/>
          <w:szCs w:val="20"/>
        </w:rPr>
        <w:t xml:space="preserve"> </w:t>
      </w:r>
      <w:r>
        <w:rPr>
          <w:rFonts w:ascii="TimesNewRomanPSMT" w:hAnsi="TimesNewRomanPSMT"/>
          <w:sz w:val="20"/>
          <w:szCs w:val="20"/>
        </w:rPr>
        <w:t>I</w:t>
      </w:r>
      <w:r w:rsidRPr="002F1EF1">
        <w:rPr>
          <w:rFonts w:ascii="TimesNewRomanPSMT" w:hAnsi="TimesNewRomanPSMT"/>
          <w:sz w:val="20"/>
          <w:szCs w:val="20"/>
        </w:rPr>
        <w:t xml:space="preserve">nclude the </w:t>
      </w:r>
      <w:r w:rsidRPr="002F1EF1">
        <w:rPr>
          <w:rFonts w:ascii="TimesNewRomanPSMT" w:hAnsi="TimesNewRomanPSMT"/>
          <w:b/>
          <w:bCs/>
          <w:sz w:val="20"/>
          <w:szCs w:val="20"/>
        </w:rPr>
        <w:t>high capital cost</w:t>
      </w:r>
      <w:r w:rsidRPr="002F1EF1">
        <w:rPr>
          <w:rFonts w:ascii="TimesNewRomanPSMT" w:hAnsi="TimesNewRomanPSMT"/>
          <w:sz w:val="20"/>
          <w:szCs w:val="20"/>
        </w:rPr>
        <w:t xml:space="preserve">, the </w:t>
      </w:r>
      <w:r w:rsidRPr="002F1EF1">
        <w:rPr>
          <w:rFonts w:ascii="TimesNewRomanPSMT" w:hAnsi="TimesNewRomanPSMT"/>
          <w:b/>
          <w:bCs/>
          <w:sz w:val="20"/>
          <w:szCs w:val="20"/>
        </w:rPr>
        <w:t>time needed for its use</w:t>
      </w:r>
      <w:r w:rsidRPr="002F1EF1">
        <w:rPr>
          <w:rFonts w:ascii="TimesNewRomanPSMT" w:hAnsi="TimesNewRomanPSMT"/>
          <w:sz w:val="20"/>
          <w:szCs w:val="20"/>
        </w:rPr>
        <w:t xml:space="preserve"> (both in preparation and intraoperatively), the </w:t>
      </w:r>
      <w:r w:rsidRPr="002F1EF1">
        <w:rPr>
          <w:rFonts w:ascii="TimesNewRomanPSMT" w:hAnsi="TimesNewRomanPSMT"/>
          <w:b/>
          <w:bCs/>
          <w:sz w:val="20"/>
          <w:szCs w:val="20"/>
        </w:rPr>
        <w:t>variable reliability of AI</w:t>
      </w:r>
      <w:r w:rsidRPr="002F1EF1">
        <w:rPr>
          <w:rFonts w:ascii="TimesNewRomanPSMT" w:hAnsi="TimesNewRomanPSMT"/>
          <w:sz w:val="20"/>
          <w:szCs w:val="20"/>
        </w:rPr>
        <w:t xml:space="preserve"> technologies, and the </w:t>
      </w:r>
      <w:r w:rsidRPr="002F1EF1">
        <w:rPr>
          <w:rFonts w:ascii="TimesNewRomanPSMT" w:hAnsi="TimesNewRomanPSMT"/>
          <w:b/>
          <w:bCs/>
          <w:sz w:val="20"/>
          <w:szCs w:val="20"/>
        </w:rPr>
        <w:t>absence of long‐term follow</w:t>
      </w:r>
      <w:r w:rsidRPr="002F1EF1">
        <w:rPr>
          <w:rFonts w:ascii="TimesNewRomanPSMT" w:hAnsi="TimesNewRomanPSMT"/>
          <w:sz w:val="20"/>
          <w:szCs w:val="20"/>
        </w:rPr>
        <w:t xml:space="preserve">‐up studies. Furthermore, in cases of </w:t>
      </w:r>
      <w:r w:rsidRPr="002F1EF1">
        <w:rPr>
          <w:rFonts w:ascii="TimesNewRomanPSMT" w:hAnsi="TimesNewRomanPSMT"/>
          <w:b/>
          <w:bCs/>
          <w:sz w:val="20"/>
          <w:szCs w:val="20"/>
        </w:rPr>
        <w:t>misdiagnosis or maloperation</w:t>
      </w:r>
      <w:r w:rsidRPr="002F1EF1">
        <w:rPr>
          <w:rFonts w:ascii="TimesNewRomanPSMT" w:hAnsi="TimesNewRomanPSMT"/>
          <w:sz w:val="20"/>
          <w:szCs w:val="20"/>
        </w:rPr>
        <w:t xml:space="preserve">, it becomes difficult to assess whether the doctor is irresponsible or the robot supplier company has to make the payments. At present, there is a </w:t>
      </w:r>
      <w:r w:rsidRPr="002F1EF1">
        <w:rPr>
          <w:rFonts w:ascii="TimesNewRomanPSMT" w:hAnsi="TimesNewRomanPSMT"/>
          <w:b/>
          <w:bCs/>
          <w:sz w:val="20"/>
          <w:szCs w:val="20"/>
        </w:rPr>
        <w:t>long learning curve,</w:t>
      </w:r>
      <w:r w:rsidRPr="002F1EF1">
        <w:rPr>
          <w:rFonts w:ascii="TimesNewRomanPSMT" w:hAnsi="TimesNewRomanPSMT"/>
          <w:sz w:val="20"/>
          <w:szCs w:val="20"/>
        </w:rPr>
        <w:t xml:space="preserve"> and </w:t>
      </w:r>
      <w:r w:rsidRPr="002F1EF1">
        <w:rPr>
          <w:rFonts w:ascii="TimesNewRomanPSMT" w:hAnsi="TimesNewRomanPSMT"/>
          <w:b/>
          <w:bCs/>
          <w:sz w:val="20"/>
          <w:szCs w:val="20"/>
        </w:rPr>
        <w:t>only simple procedures</w:t>
      </w:r>
      <w:r w:rsidRPr="002F1EF1">
        <w:rPr>
          <w:rFonts w:ascii="TimesNewRomanPSMT" w:hAnsi="TimesNewRomanPSMT"/>
          <w:sz w:val="20"/>
          <w:szCs w:val="20"/>
        </w:rPr>
        <w:t xml:space="preserve"> are being done, which can be done </w:t>
      </w:r>
      <w:r w:rsidRPr="002F1EF1">
        <w:rPr>
          <w:rFonts w:ascii="TimesNewRomanPSMT" w:hAnsi="TimesNewRomanPSMT"/>
          <w:b/>
          <w:bCs/>
          <w:sz w:val="20"/>
          <w:szCs w:val="20"/>
        </w:rPr>
        <w:t>effortlessly without</w:t>
      </w:r>
      <w:r w:rsidRPr="002F1EF1">
        <w:rPr>
          <w:rFonts w:ascii="TimesNewRomanPSMT" w:hAnsi="TimesNewRomanPSMT"/>
          <w:sz w:val="20"/>
          <w:szCs w:val="20"/>
        </w:rPr>
        <w:t xml:space="preserve"> the robot too. It will be a long journey where human clinicians will be unable to control or override the machine procedures made by an AI device. </w:t>
      </w:r>
      <w:r w:rsidRPr="002F1EF1">
        <w:rPr>
          <w:rFonts w:ascii="TimesNewRomanPSMT" w:hAnsi="TimesNewRomanPSMT"/>
          <w:b/>
          <w:bCs/>
          <w:sz w:val="20"/>
          <w:szCs w:val="20"/>
        </w:rPr>
        <w:t xml:space="preserve">Ethical </w:t>
      </w:r>
      <w:r w:rsidRPr="002F1EF1">
        <w:rPr>
          <w:rFonts w:ascii="TimesNewRomanPSMT" w:hAnsi="TimesNewRomanPSMT"/>
          <w:sz w:val="20"/>
          <w:szCs w:val="20"/>
        </w:rPr>
        <w:t>concerns too are to be resolved before making proper governance and patient‐protective legislation</w:t>
      </w:r>
      <w:r>
        <w:rPr>
          <w:rFonts w:ascii="TimesNewRomanPSMT" w:hAnsi="TimesNewRomanPSMT"/>
          <w:sz w:val="20"/>
          <w:szCs w:val="20"/>
        </w:rPr>
        <w:t xml:space="preserve"> </w:t>
      </w:r>
      <w:r w:rsidRPr="002F1EF1">
        <w:rPr>
          <w:rFonts w:ascii="TimesNewRomanPSMT" w:hAnsi="TimesNewRomanPSMT"/>
          <w:color w:val="FF0000"/>
          <w:sz w:val="20"/>
          <w:szCs w:val="20"/>
        </w:rPr>
        <w:t>(Han XG).</w:t>
      </w:r>
      <w:r w:rsidRPr="002F1EF1">
        <w:rPr>
          <w:rFonts w:ascii="TimesNewRomanPSMT" w:hAnsi="TimesNewRomanPSMT"/>
          <w:color w:val="FF0000"/>
          <w:position w:val="6"/>
          <w:sz w:val="12"/>
          <w:szCs w:val="12"/>
        </w:rPr>
        <w:t>[</w:t>
      </w:r>
      <w:r w:rsidRPr="002F1EF1">
        <w:rPr>
          <w:rFonts w:ascii="TimesNewRomanPSMT" w:hAnsi="TimesNewRomanPSMT"/>
          <w:position w:val="6"/>
          <w:sz w:val="12"/>
          <w:szCs w:val="12"/>
        </w:rPr>
        <w:t xml:space="preserve">3] </w:t>
      </w:r>
    </w:p>
    <w:p w14:paraId="0E51327F" w14:textId="7840A501" w:rsidR="00E33674" w:rsidRPr="00E33674" w:rsidRDefault="00D55C49" w:rsidP="00D55C49">
      <w:pPr>
        <w:jc w:val="both"/>
      </w:pPr>
      <w:r>
        <w:rPr>
          <w:color w:val="000000"/>
          <w:shd w:val="clear" w:color="auto" w:fill="FFFFFF"/>
        </w:rPr>
        <w:t xml:space="preserve">AI has many limitations including high capital cost, long learning curve, variable reliability, medicolegal and ethical concerns. </w:t>
      </w:r>
      <w:r w:rsidRPr="00E33674">
        <w:rPr>
          <w:color w:val="000000"/>
          <w:shd w:val="clear" w:color="auto" w:fill="FFFFFF"/>
        </w:rPr>
        <w:t>Analytically and logically machines may be able to translate human behavior, but certain human traits such as critical thinking, interpersonal and communication skills, emotional intelligence, and creativity cannot be honed by the machines.</w:t>
      </w:r>
      <w:r>
        <w:rPr>
          <w:color w:val="000000"/>
          <w:shd w:val="clear" w:color="auto" w:fill="FFFFFF"/>
        </w:rPr>
        <w:t xml:space="preserve"> </w:t>
      </w:r>
    </w:p>
    <w:p w14:paraId="56F0C053" w14:textId="77777777" w:rsidR="00E33674" w:rsidRPr="002F1EF1" w:rsidRDefault="00E33674" w:rsidP="00D55C49">
      <w:pPr>
        <w:spacing w:before="100" w:beforeAutospacing="1" w:after="100" w:afterAutospacing="1"/>
        <w:jc w:val="both"/>
        <w:rPr>
          <w:rFonts w:ascii="TimesNewRomanPSMT" w:hAnsi="TimesNewRomanPSMT"/>
          <w:sz w:val="20"/>
          <w:szCs w:val="20"/>
        </w:rPr>
      </w:pPr>
    </w:p>
    <w:p w14:paraId="1E23BDC7" w14:textId="77777777" w:rsidR="002F1EF1" w:rsidRDefault="002F1EF1" w:rsidP="002F1EF1">
      <w:pPr>
        <w:pStyle w:val="NormalWeb"/>
        <w:rPr>
          <w:rFonts w:ascii="TimesNewRomanPSMT" w:hAnsi="TimesNewRomanPSMT"/>
          <w:sz w:val="16"/>
          <w:szCs w:val="16"/>
        </w:rPr>
      </w:pPr>
      <w:r w:rsidRPr="002F1EF1">
        <w:rPr>
          <w:rFonts w:ascii="TimesNewRomanPSMT" w:hAnsi="TimesNewRomanPSMT"/>
          <w:b/>
          <w:bCs/>
          <w:color w:val="FF0000"/>
          <w:sz w:val="16"/>
          <w:szCs w:val="16"/>
        </w:rPr>
        <w:lastRenderedPageBreak/>
        <w:t>Alok Agrawal: Artificial</w:t>
      </w:r>
      <w:r w:rsidRPr="002F1EF1">
        <w:rPr>
          <w:rFonts w:ascii="TimesNewRomanPSMT" w:hAnsi="TimesNewRomanPSMT"/>
          <w:color w:val="FF0000"/>
          <w:sz w:val="16"/>
          <w:szCs w:val="16"/>
        </w:rPr>
        <w:t xml:space="preserve"> </w:t>
      </w:r>
      <w:r w:rsidRPr="002F1EF1">
        <w:rPr>
          <w:rFonts w:ascii="TimesNewRomanPSMT" w:hAnsi="TimesNewRomanPSMT"/>
          <w:sz w:val="16"/>
          <w:szCs w:val="16"/>
        </w:rPr>
        <w:t>intelligence in orthopaedic practice</w:t>
      </w:r>
      <w:r>
        <w:rPr>
          <w:rFonts w:ascii="TimesNewRomanPSMT" w:hAnsi="TimesNewRomanPSMT"/>
          <w:sz w:val="16"/>
          <w:szCs w:val="16"/>
        </w:rPr>
        <w:t xml:space="preserve">. </w:t>
      </w:r>
      <w:r w:rsidRPr="002F1EF1">
        <w:rPr>
          <w:rFonts w:ascii="TimesNewRomanPSMT" w:hAnsi="TimesNewRomanPSMT"/>
          <w:sz w:val="16"/>
          <w:szCs w:val="16"/>
        </w:rPr>
        <w:t xml:space="preserve">Journal of Orthopaedics, Traumatology and Rehabilitation ¦ Volume 13 ¦ Issue 1 ¦ January-June 2021 </w:t>
      </w:r>
    </w:p>
    <w:p w14:paraId="4BA6F661" w14:textId="6D2ACDBD" w:rsidR="002F1EF1" w:rsidRPr="002F1EF1" w:rsidRDefault="002F1EF1" w:rsidP="002F1EF1">
      <w:pPr>
        <w:pStyle w:val="NormalWeb"/>
        <w:rPr>
          <w:rFonts w:ascii="TimesNewRomanPSMT" w:hAnsi="TimesNewRomanPSMT"/>
          <w:sz w:val="16"/>
          <w:szCs w:val="16"/>
        </w:rPr>
      </w:pPr>
      <w:r w:rsidRPr="002F1EF1">
        <w:rPr>
          <w:rFonts w:ascii="TimesNewRomanPSMT" w:hAnsi="TimesNewRomanPSMT"/>
          <w:b/>
          <w:bCs/>
          <w:sz w:val="16"/>
          <w:szCs w:val="16"/>
        </w:rPr>
        <w:t>Han XG,</w:t>
      </w:r>
      <w:r w:rsidRPr="002F1EF1">
        <w:rPr>
          <w:rFonts w:ascii="TimesNewRomanPSMT" w:hAnsi="TimesNewRomanPSMT"/>
          <w:sz w:val="16"/>
          <w:szCs w:val="16"/>
        </w:rPr>
        <w:t xml:space="preserve"> Tian W. Artificial intelligence in orthopedic surgery: Current state and future perspective. Chin Med J (Engl) 2019;132:2521‐3. </w:t>
      </w:r>
    </w:p>
    <w:p w14:paraId="7DE766F3" w14:textId="77777777" w:rsidR="002F1EF1" w:rsidRPr="002F1EF1" w:rsidRDefault="002F1EF1" w:rsidP="002F1EF1">
      <w:pPr>
        <w:pStyle w:val="NormalWeb"/>
      </w:pPr>
    </w:p>
    <w:p w14:paraId="24A7DD9B" w14:textId="2FDC3385" w:rsidR="002F1EF1" w:rsidRPr="002F1EF1" w:rsidRDefault="002F1EF1" w:rsidP="002F1EF1">
      <w:pPr>
        <w:spacing w:before="100" w:beforeAutospacing="1" w:after="100" w:afterAutospacing="1"/>
      </w:pPr>
    </w:p>
    <w:p w14:paraId="52CC12E7" w14:textId="06EA959B" w:rsidR="003B1802" w:rsidRPr="003B1802" w:rsidRDefault="003B1802" w:rsidP="003B1802">
      <w:pPr>
        <w:spacing w:before="100" w:beforeAutospacing="1" w:after="100" w:afterAutospacing="1"/>
        <w:jc w:val="both"/>
      </w:pPr>
      <w:r w:rsidRPr="003B1802">
        <w:t xml:space="preserve">The mechanism behind AI employs algorithms that recognize patterns in complex medical data received by the computer  </w:t>
      </w:r>
      <w:r w:rsidRPr="003B1802">
        <w:rPr>
          <w:color w:val="FF0000"/>
        </w:rPr>
        <w:t>Winkler-Schwartz</w:t>
      </w:r>
      <w:r w:rsidRPr="003B1802">
        <w:t xml:space="preserve">, </w:t>
      </w:r>
      <w:r w:rsidRPr="003B1802">
        <w:rPr>
          <w:color w:val="FF0000"/>
        </w:rPr>
        <w:t xml:space="preserve">Mirchi, N , Ramesh, A.N </w:t>
      </w:r>
      <w:r w:rsidRPr="003B1802">
        <w:t>[</w:t>
      </w:r>
      <w:r w:rsidRPr="003B1802">
        <w:rPr>
          <w:color w:val="0772B5"/>
        </w:rPr>
        <w:t>13</w:t>
      </w:r>
      <w:r w:rsidRPr="003B1802">
        <w:t>–</w:t>
      </w:r>
      <w:r w:rsidRPr="003B1802">
        <w:rPr>
          <w:color w:val="0772B5"/>
        </w:rPr>
        <w:t>15</w:t>
      </w:r>
      <w:r w:rsidRPr="003B1802">
        <w:t xml:space="preserve">]. This tech- nology could also aid surgeons by improving diagnostic accuracy and preventing human error   </w:t>
      </w:r>
      <w:r w:rsidRPr="003B1802">
        <w:rPr>
          <w:color w:val="FF0000"/>
        </w:rPr>
        <w:t xml:space="preserve">Panchmatia, </w:t>
      </w:r>
      <w:r w:rsidRPr="003B1802">
        <w:t>[</w:t>
      </w:r>
      <w:r w:rsidRPr="003B1802">
        <w:rPr>
          <w:color w:val="0772B5"/>
        </w:rPr>
        <w:t>16</w:t>
      </w:r>
      <w:r w:rsidRPr="003B1802">
        <w:t xml:space="preserve">]. </w:t>
      </w:r>
    </w:p>
    <w:p w14:paraId="3E7C39CC" w14:textId="7DCED2C2" w:rsidR="003B1802" w:rsidRPr="003B1802" w:rsidRDefault="003B1802" w:rsidP="003B1802">
      <w:pPr>
        <w:pStyle w:val="NormalWeb"/>
        <w:numPr>
          <w:ilvl w:val="0"/>
          <w:numId w:val="4"/>
        </w:numPr>
        <w:jc w:val="both"/>
      </w:pPr>
      <w:r w:rsidRPr="003B1802">
        <w:rPr>
          <w:color w:val="FF0000"/>
        </w:rPr>
        <w:t>Winkler-Schwartz</w:t>
      </w:r>
      <w:r w:rsidRPr="003B1802">
        <w:t xml:space="preserve">, A.; Bissonnette, V.; Mirchi, N.; Ponnudurai, N.; Yilmaz, R.; Ledwos, N.; Siyar, S.; Azarnoush, H.; Karlik, B.; Del Maestro, R.F. Artificial Intelligence in Medical Education: Best Practices Using Machine Learning to Assess Surgical Expertise in Virtual Reality Simulation. </w:t>
      </w:r>
      <w:r w:rsidRPr="003B1802">
        <w:rPr>
          <w:i/>
          <w:iCs/>
        </w:rPr>
        <w:t xml:space="preserve">J. Surg. Educ. </w:t>
      </w:r>
      <w:r w:rsidRPr="003B1802">
        <w:rPr>
          <w:b/>
          <w:bCs/>
        </w:rPr>
        <w:t>2019</w:t>
      </w:r>
      <w:r w:rsidRPr="003B1802">
        <w:t xml:space="preserve">, </w:t>
      </w:r>
      <w:r w:rsidRPr="003B1802">
        <w:rPr>
          <w:i/>
          <w:iCs/>
        </w:rPr>
        <w:t>76</w:t>
      </w:r>
      <w:r w:rsidRPr="003B1802">
        <w:t>, 1681–1690. [</w:t>
      </w:r>
      <w:r w:rsidRPr="003B1802">
        <w:rPr>
          <w:color w:val="0772B5"/>
        </w:rPr>
        <w:t>CrossRef</w:t>
      </w:r>
      <w:r w:rsidRPr="003B1802">
        <w:t xml:space="preserve">] </w:t>
      </w:r>
    </w:p>
    <w:p w14:paraId="79B63ED7" w14:textId="29C239A2" w:rsidR="003B1802" w:rsidRPr="003B1802" w:rsidRDefault="003B1802" w:rsidP="003B1802">
      <w:pPr>
        <w:pStyle w:val="NormalWeb"/>
        <w:numPr>
          <w:ilvl w:val="0"/>
          <w:numId w:val="4"/>
        </w:numPr>
        <w:jc w:val="both"/>
      </w:pPr>
      <w:r w:rsidRPr="003B1802">
        <w:rPr>
          <w:color w:val="FF0000"/>
        </w:rPr>
        <w:t>Mirchi, N</w:t>
      </w:r>
      <w:r w:rsidRPr="003B1802">
        <w:t xml:space="preserve">.; Bissonnette, V.; Yilmaz, R.; Ledwos, N.; Winkler-Schwartz, A.; Del Maestro, R.F. The Virtual Operative Assistant: An explainable artificial intelligence tool for simulation-based training in surgery and medicine. </w:t>
      </w:r>
      <w:r w:rsidRPr="003B1802">
        <w:rPr>
          <w:i/>
          <w:iCs/>
        </w:rPr>
        <w:t xml:space="preserve">PLoS ONE </w:t>
      </w:r>
      <w:r w:rsidRPr="003B1802">
        <w:rPr>
          <w:b/>
          <w:bCs/>
        </w:rPr>
        <w:t>2020</w:t>
      </w:r>
      <w:r w:rsidRPr="003B1802">
        <w:t xml:space="preserve">, </w:t>
      </w:r>
      <w:r w:rsidRPr="003B1802">
        <w:rPr>
          <w:i/>
          <w:iCs/>
        </w:rPr>
        <w:t>15</w:t>
      </w:r>
      <w:r w:rsidRPr="003B1802">
        <w:t>, e0229596. [</w:t>
      </w:r>
      <w:r w:rsidRPr="003B1802">
        <w:rPr>
          <w:color w:val="0772B5"/>
        </w:rPr>
        <w:t>CrossRef</w:t>
      </w:r>
      <w:r w:rsidRPr="003B1802">
        <w:t xml:space="preserve">] </w:t>
      </w:r>
    </w:p>
    <w:p w14:paraId="105C1B4F" w14:textId="0A913B4F" w:rsidR="003B1802" w:rsidRPr="003B1802" w:rsidRDefault="003B1802" w:rsidP="003B1802">
      <w:pPr>
        <w:pStyle w:val="NormalWeb"/>
        <w:numPr>
          <w:ilvl w:val="0"/>
          <w:numId w:val="4"/>
        </w:numPr>
        <w:jc w:val="both"/>
      </w:pPr>
      <w:r w:rsidRPr="003B1802">
        <w:rPr>
          <w:color w:val="FF0000"/>
        </w:rPr>
        <w:t>Ramesh, A.N</w:t>
      </w:r>
      <w:r w:rsidRPr="003B1802">
        <w:t xml:space="preserve">.; Kambhampati, C.; Monson, J.R.; Drew, P.J. Artificial intelligence in medicine. </w:t>
      </w:r>
      <w:r w:rsidRPr="003B1802">
        <w:rPr>
          <w:i/>
          <w:iCs/>
        </w:rPr>
        <w:t xml:space="preserve">Ann. R Coll. Surg. Engl. </w:t>
      </w:r>
      <w:r w:rsidRPr="003B1802">
        <w:rPr>
          <w:b/>
          <w:bCs/>
        </w:rPr>
        <w:t>2004</w:t>
      </w:r>
      <w:r w:rsidRPr="003B1802">
        <w:t xml:space="preserve">, </w:t>
      </w:r>
      <w:r w:rsidRPr="003B1802">
        <w:rPr>
          <w:i/>
          <w:iCs/>
        </w:rPr>
        <w:t>86</w:t>
      </w:r>
      <w:r w:rsidRPr="003B1802">
        <w:t>, 334–338. [</w:t>
      </w:r>
      <w:r w:rsidRPr="003B1802">
        <w:rPr>
          <w:color w:val="0772B5"/>
        </w:rPr>
        <w:t>CrossRef</w:t>
      </w:r>
      <w:r w:rsidRPr="003B1802">
        <w:t xml:space="preserve">] </w:t>
      </w:r>
    </w:p>
    <w:p w14:paraId="5871FD28" w14:textId="7394B20D" w:rsidR="002F1EF1" w:rsidRPr="00197576" w:rsidRDefault="003B1802" w:rsidP="00E96B52">
      <w:pPr>
        <w:pStyle w:val="NormalWeb"/>
        <w:numPr>
          <w:ilvl w:val="0"/>
          <w:numId w:val="4"/>
        </w:numPr>
        <w:jc w:val="both"/>
      </w:pPr>
      <w:r w:rsidRPr="003B1802">
        <w:rPr>
          <w:color w:val="FF0000"/>
        </w:rPr>
        <w:t>Panchmatia, J.R</w:t>
      </w:r>
      <w:r w:rsidRPr="003B1802">
        <w:t xml:space="preserve">.; Visenio, M.R.; Panch, T. The role of artificial intelligence in orthopaedic surgery. </w:t>
      </w:r>
      <w:r w:rsidRPr="003B1802">
        <w:rPr>
          <w:i/>
          <w:iCs/>
        </w:rPr>
        <w:t xml:space="preserve">Br. J. Hosp. Med. (Lond) </w:t>
      </w:r>
      <w:r w:rsidRPr="003B1802">
        <w:rPr>
          <w:b/>
          <w:bCs/>
        </w:rPr>
        <w:t>2018</w:t>
      </w:r>
      <w:r w:rsidRPr="003B1802">
        <w:t xml:space="preserve">, </w:t>
      </w:r>
      <w:r w:rsidRPr="003B1802">
        <w:rPr>
          <w:i/>
          <w:iCs/>
        </w:rPr>
        <w:t>79</w:t>
      </w:r>
      <w:r w:rsidRPr="003B1802">
        <w:t>, 676–681. [</w:t>
      </w:r>
      <w:r w:rsidRPr="003B1802">
        <w:rPr>
          <w:color w:val="0772B5"/>
        </w:rPr>
        <w:t>CrossRef</w:t>
      </w:r>
      <w:r w:rsidRPr="003B1802">
        <w:t xml:space="preserve">] </w:t>
      </w:r>
    </w:p>
    <w:p w14:paraId="131AC347" w14:textId="03F5D617" w:rsidR="003B1802" w:rsidRPr="00E747D4" w:rsidRDefault="00197576" w:rsidP="003B1802">
      <w:pPr>
        <w:spacing w:before="100" w:beforeAutospacing="1" w:after="100" w:afterAutospacing="1"/>
        <w:jc w:val="both"/>
        <w:rPr>
          <w:b/>
          <w:bCs/>
          <w:color w:val="FF0000"/>
        </w:rPr>
      </w:pPr>
      <w:r>
        <w:rPr>
          <w:b/>
          <w:bCs/>
          <w:color w:val="FF0000"/>
        </w:rPr>
        <w:t>P</w:t>
      </w:r>
      <w:r w:rsidR="003B1802" w:rsidRPr="003B1802">
        <w:rPr>
          <w:b/>
          <w:bCs/>
          <w:color w:val="FF0000"/>
        </w:rPr>
        <w:t>ublished stud</w:t>
      </w:r>
      <w:r>
        <w:rPr>
          <w:b/>
          <w:bCs/>
          <w:color w:val="FF0000"/>
        </w:rPr>
        <w:t>ies</w:t>
      </w:r>
      <w:r w:rsidR="003B1802" w:rsidRPr="003B1802">
        <w:rPr>
          <w:b/>
          <w:bCs/>
          <w:color w:val="FF0000"/>
        </w:rPr>
        <w:t xml:space="preserve"> AI</w:t>
      </w:r>
      <w:r>
        <w:rPr>
          <w:b/>
          <w:bCs/>
          <w:color w:val="FF0000"/>
        </w:rPr>
        <w:t xml:space="preserve"> in </w:t>
      </w:r>
      <w:proofErr w:type="spellStart"/>
      <w:r>
        <w:rPr>
          <w:b/>
          <w:bCs/>
          <w:color w:val="FF0000"/>
        </w:rPr>
        <w:t>Orthopaedics</w:t>
      </w:r>
      <w:proofErr w:type="spellEnd"/>
      <w:r>
        <w:rPr>
          <w:b/>
          <w:bCs/>
          <w:color w:val="FF0000"/>
        </w:rPr>
        <w:t xml:space="preserve"> (Low risk of bias Hopkins; </w:t>
      </w:r>
      <w:proofErr w:type="gramStart"/>
      <w:r>
        <w:rPr>
          <w:b/>
          <w:bCs/>
          <w:color w:val="FF0000"/>
        </w:rPr>
        <w:t>Ishimoto)_</w:t>
      </w:r>
      <w:proofErr w:type="gramEnd"/>
      <w:r w:rsidR="00E747D4" w:rsidRPr="00E747D4">
        <w:rPr>
          <w:sz w:val="22"/>
          <w:szCs w:val="22"/>
        </w:rPr>
        <w:t xml:space="preserve"> </w:t>
      </w:r>
      <w:r w:rsidR="00E747D4" w:rsidRPr="00E747D4">
        <w:rPr>
          <w:b/>
          <w:bCs/>
          <w:color w:val="FF0000"/>
          <w:sz w:val="22"/>
          <w:szCs w:val="22"/>
        </w:rPr>
        <w:t>Umile Giuseppe Longo</w:t>
      </w:r>
    </w:p>
    <w:p w14:paraId="108DB958" w14:textId="77777777" w:rsidR="003B1802" w:rsidRPr="003B1802" w:rsidRDefault="003B1802" w:rsidP="003B1802">
      <w:pPr>
        <w:pStyle w:val="NormalWeb"/>
        <w:numPr>
          <w:ilvl w:val="0"/>
          <w:numId w:val="5"/>
        </w:numPr>
        <w:jc w:val="both"/>
      </w:pPr>
      <w:r w:rsidRPr="003B1802">
        <w:t xml:space="preserve">Hopkins, B.S.; Weber, K.A.; Kesavabhotla, K.; Paliwal, M.; Cantrell, D.R.; Smith, Z.A. Machine Learning for the Prediction of Cervical Spondylotic Myelopathy: A Post Hoc Pilot Study of 28 Participants. </w:t>
      </w:r>
      <w:r w:rsidRPr="003B1802">
        <w:rPr>
          <w:i/>
          <w:iCs/>
        </w:rPr>
        <w:t xml:space="preserve">World Neurosurg. </w:t>
      </w:r>
      <w:r w:rsidRPr="003B1802">
        <w:rPr>
          <w:b/>
          <w:bCs/>
        </w:rPr>
        <w:t>2019</w:t>
      </w:r>
      <w:r w:rsidRPr="003B1802">
        <w:t xml:space="preserve">, </w:t>
      </w:r>
      <w:r w:rsidRPr="003B1802">
        <w:rPr>
          <w:i/>
          <w:iCs/>
        </w:rPr>
        <w:t>127</w:t>
      </w:r>
      <w:r w:rsidRPr="003B1802">
        <w:t>, e436–e442. [</w:t>
      </w:r>
      <w:r w:rsidRPr="003B1802">
        <w:rPr>
          <w:color w:val="0772B5"/>
        </w:rPr>
        <w:t>CrossRef</w:t>
      </w:r>
      <w:r w:rsidRPr="003B1802">
        <w:t xml:space="preserve">] </w:t>
      </w:r>
    </w:p>
    <w:p w14:paraId="541BE0ED" w14:textId="7C9F2762" w:rsidR="003B1802" w:rsidRDefault="003B1802" w:rsidP="003B1802">
      <w:pPr>
        <w:pStyle w:val="NormalWeb"/>
        <w:numPr>
          <w:ilvl w:val="0"/>
          <w:numId w:val="5"/>
        </w:numPr>
        <w:jc w:val="both"/>
      </w:pPr>
      <w:r w:rsidRPr="003B1802">
        <w:t xml:space="preserve">Ishimoto, Y.; Jamaludin, A.; Cooper, C.; Walker-Bone, K.; Yamada, H.; Hashizume, H.; Oka, H.; Tanaka, S.; Yoshimura, N.; Yoshida, M.; et al. Could automated machine-learned MRI grading aid epidemiological studies of lumbar spinal stenosis? Validation within the Wakayama spine study. </w:t>
      </w:r>
      <w:r w:rsidRPr="003B1802">
        <w:rPr>
          <w:i/>
          <w:iCs/>
        </w:rPr>
        <w:t xml:space="preserve">BMC Musculoskelet. Disord. </w:t>
      </w:r>
      <w:r w:rsidRPr="003B1802">
        <w:rPr>
          <w:b/>
          <w:bCs/>
        </w:rPr>
        <w:t>2020</w:t>
      </w:r>
      <w:r w:rsidRPr="003B1802">
        <w:t xml:space="preserve">, </w:t>
      </w:r>
      <w:r w:rsidRPr="003B1802">
        <w:rPr>
          <w:i/>
          <w:iCs/>
        </w:rPr>
        <w:t>21</w:t>
      </w:r>
      <w:r w:rsidRPr="003B1802">
        <w:t>, 158. [</w:t>
      </w:r>
      <w:r w:rsidRPr="003B1802">
        <w:rPr>
          <w:color w:val="0772B5"/>
        </w:rPr>
        <w:t>CrossRef</w:t>
      </w:r>
      <w:r w:rsidRPr="003B1802">
        <w:t>] [</w:t>
      </w:r>
      <w:r w:rsidRPr="003B1802">
        <w:rPr>
          <w:color w:val="0772B5"/>
        </w:rPr>
        <w:t>PubMed</w:t>
      </w:r>
      <w:r w:rsidRPr="003B1802">
        <w:t xml:space="preserve">] </w:t>
      </w:r>
    </w:p>
    <w:p w14:paraId="31370336" w14:textId="69E088D6" w:rsidR="00E747D4" w:rsidRDefault="00E747D4" w:rsidP="00E747D4">
      <w:pPr>
        <w:pStyle w:val="NormalWeb"/>
        <w:spacing w:line="480" w:lineRule="auto"/>
        <w:jc w:val="both"/>
      </w:pPr>
      <w:r w:rsidRPr="00E747D4">
        <w:t xml:space="preserve">The purpose of this study </w:t>
      </w:r>
      <w:r w:rsidRPr="00E747D4">
        <w:rPr>
          <w:b/>
          <w:bCs/>
          <w:color w:val="FF0000"/>
        </w:rPr>
        <w:t>(Ishimoto)</w:t>
      </w:r>
      <w:r w:rsidRPr="00E747D4">
        <w:rPr>
          <w:color w:val="FF0000"/>
        </w:rPr>
        <w:t xml:space="preserve"> </w:t>
      </w:r>
      <w:r w:rsidRPr="00E747D4">
        <w:t xml:space="preserve">was to classify central lumbar spinal stenosis in four grades—none, mild, moderate and severe. This classification was compared with the independent readings of a spinal surgeon. The system can learn how to grade the severity of lumbar stenosis with outstanding results, providing many possible uses in epidemiological studies. </w:t>
      </w:r>
    </w:p>
    <w:p w14:paraId="00B6E48C" w14:textId="716FBB17" w:rsidR="00E747D4" w:rsidRDefault="00E747D4" w:rsidP="00E747D4">
      <w:pPr>
        <w:pStyle w:val="NormalWeb"/>
        <w:spacing w:line="480" w:lineRule="auto"/>
        <w:jc w:val="both"/>
      </w:pPr>
      <w:r w:rsidRPr="00E747D4">
        <w:rPr>
          <w:color w:val="FF0000"/>
        </w:rPr>
        <w:lastRenderedPageBreak/>
        <w:t xml:space="preserve">Hopkin study: </w:t>
      </w:r>
      <w:r w:rsidRPr="00E747D4">
        <w:t>described the accuracy of AI in predicting, diagnosing, and classifying patients affected by cervical spondylotic myelopathy (CSM) [</w:t>
      </w:r>
      <w:r w:rsidRPr="00E747D4">
        <w:rPr>
          <w:b/>
          <w:bCs/>
          <w:color w:val="FF0000"/>
        </w:rPr>
        <w:t xml:space="preserve">27 </w:t>
      </w:r>
      <w:proofErr w:type="gramStart"/>
      <w:r w:rsidRPr="00E747D4">
        <w:rPr>
          <w:b/>
          <w:bCs/>
          <w:color w:val="FF0000"/>
        </w:rPr>
        <w:t>Hopkin ]</w:t>
      </w:r>
      <w:proofErr w:type="gramEnd"/>
      <w:r w:rsidRPr="00E747D4">
        <w:rPr>
          <w:b/>
          <w:bCs/>
          <w:color w:val="FF0000"/>
        </w:rPr>
        <w:t>.</w:t>
      </w:r>
      <w:r w:rsidRPr="00E747D4">
        <w:rPr>
          <w:color w:val="FF0000"/>
        </w:rPr>
        <w:t xml:space="preserve"> </w:t>
      </w:r>
      <w:r w:rsidRPr="00E747D4">
        <w:t xml:space="preserve">The purpose of this study was mainly diagnostic, as it aimed to understand how neural networks can be used to predict CSM severity. Two different neural network models were employed to complete these tasks. Both models showed high accuracy percentages. According to MINORS, the overall quality of evidence in these studies was assessed in the range between “low” and “high”. </w:t>
      </w:r>
    </w:p>
    <w:p w14:paraId="5ABBAA06" w14:textId="1314955C" w:rsidR="00197576" w:rsidRPr="00197576" w:rsidRDefault="00197576" w:rsidP="00197576">
      <w:pPr>
        <w:spacing w:before="100" w:beforeAutospacing="1" w:after="100" w:afterAutospacing="1"/>
      </w:pPr>
      <w:r w:rsidRPr="00197576">
        <w:rPr>
          <w:rFonts w:ascii="URWPalladioL" w:hAnsi="URWPalladioL"/>
          <w:b/>
          <w:bCs/>
          <w:sz w:val="18"/>
          <w:szCs w:val="18"/>
        </w:rPr>
        <w:t xml:space="preserve">Table 2. </w:t>
      </w:r>
      <w:r w:rsidRPr="00197576">
        <w:rPr>
          <w:rFonts w:ascii="URWPalladioL" w:hAnsi="URWPalladioL"/>
          <w:sz w:val="18"/>
          <w:szCs w:val="18"/>
        </w:rPr>
        <w:t xml:space="preserve">MINORS tool for assessing the risk of bias in non-randomized trials. </w:t>
      </w:r>
    </w:p>
    <w:p w14:paraId="159454E5" w14:textId="63C014D3" w:rsidR="00197576" w:rsidRPr="00197576" w:rsidRDefault="00197576" w:rsidP="00197576">
      <w:pPr>
        <w:pStyle w:val="NormalWeb"/>
        <w:jc w:val="both"/>
        <w:rPr>
          <w:color w:val="FF0000"/>
        </w:rPr>
      </w:pPr>
      <w:r>
        <w:rPr>
          <w:noProof/>
        </w:rPr>
        <w:drawing>
          <wp:inline distT="0" distB="0" distL="0" distR="0" wp14:anchorId="5AEBC183" wp14:editId="56B96EE7">
            <wp:extent cx="4993574" cy="2952931"/>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14817" cy="2965493"/>
                    </a:xfrm>
                    <a:prstGeom prst="rect">
                      <a:avLst/>
                    </a:prstGeom>
                  </pic:spPr>
                </pic:pic>
              </a:graphicData>
            </a:graphic>
          </wp:inline>
        </w:drawing>
      </w:r>
    </w:p>
    <w:p w14:paraId="517CDF4C" w14:textId="35C3ACE7" w:rsidR="008516BA" w:rsidRPr="00E747D4" w:rsidRDefault="008516BA" w:rsidP="00197576">
      <w:pPr>
        <w:spacing w:before="100" w:beforeAutospacing="1" w:after="100" w:afterAutospacing="1" w:line="480" w:lineRule="auto"/>
        <w:jc w:val="both"/>
        <w:rPr>
          <w:b/>
          <w:bCs/>
          <w:color w:val="FF0000"/>
          <w:sz w:val="20"/>
          <w:szCs w:val="20"/>
        </w:rPr>
      </w:pPr>
      <w:r w:rsidRPr="008516BA">
        <w:rPr>
          <w:b/>
          <w:bCs/>
          <w:color w:val="FF0000"/>
          <w:sz w:val="20"/>
          <w:szCs w:val="20"/>
        </w:rPr>
        <w:t>Other Specific Uses of AI</w:t>
      </w:r>
      <w:r w:rsidR="00E747D4">
        <w:rPr>
          <w:b/>
          <w:bCs/>
          <w:color w:val="FF0000"/>
          <w:sz w:val="20"/>
          <w:szCs w:val="20"/>
        </w:rPr>
        <w:t xml:space="preserve"> (</w:t>
      </w:r>
      <w:r w:rsidR="00E747D4" w:rsidRPr="00E747D4">
        <w:rPr>
          <w:b/>
          <w:bCs/>
          <w:color w:val="FF0000"/>
          <w:sz w:val="22"/>
          <w:szCs w:val="22"/>
        </w:rPr>
        <w:t>Umile Giuseppe Longo)</w:t>
      </w:r>
    </w:p>
    <w:p w14:paraId="74BFB520" w14:textId="59621CBE" w:rsidR="00327A10" w:rsidRDefault="00197576" w:rsidP="00FB7061">
      <w:pPr>
        <w:pStyle w:val="NormalWeb"/>
        <w:jc w:val="both"/>
      </w:pPr>
      <w:r w:rsidRPr="00FB7061">
        <w:t xml:space="preserve">AI, a newly rising technology, achieved remarkable improvements in the medical field. Despite its almost flawless prediction accuracy in </w:t>
      </w:r>
      <w:r w:rsidRPr="00FB7061">
        <w:rPr>
          <w:color w:val="FF0000"/>
        </w:rPr>
        <w:t xml:space="preserve">femur fracture classification </w:t>
      </w:r>
      <w:r w:rsidRPr="00FB7061">
        <w:t xml:space="preserve">cases [ </w:t>
      </w:r>
      <w:r w:rsidRPr="00FB7061">
        <w:rPr>
          <w:b/>
          <w:bCs/>
          <w:color w:val="FF0000"/>
        </w:rPr>
        <w:t>Lee C</w:t>
      </w:r>
      <w:r w:rsidRPr="00FB7061">
        <w:rPr>
          <w:color w:val="FF0000"/>
        </w:rPr>
        <w:t xml:space="preserve"> </w:t>
      </w:r>
      <w:r w:rsidRPr="00FB7061">
        <w:rPr>
          <w:color w:val="0772B5"/>
        </w:rPr>
        <w:t>53</w:t>
      </w:r>
      <w:r w:rsidRPr="00FB7061">
        <w:t xml:space="preserve">] and </w:t>
      </w:r>
      <w:r w:rsidRPr="00FB7061">
        <w:rPr>
          <w:color w:val="FF0000"/>
        </w:rPr>
        <w:t xml:space="preserve">general fracture detection </w:t>
      </w:r>
      <w:r w:rsidRPr="00FB7061">
        <w:t xml:space="preserve">[ </w:t>
      </w:r>
      <w:r w:rsidRPr="00FB7061">
        <w:rPr>
          <w:b/>
          <w:bCs/>
          <w:color w:val="FF0000"/>
        </w:rPr>
        <w:t>Langerhuizen,</w:t>
      </w:r>
      <w:r w:rsidRPr="00FB7061">
        <w:t xml:space="preserve"> </w:t>
      </w:r>
      <w:r w:rsidRPr="00FB7061">
        <w:rPr>
          <w:color w:val="0772B5"/>
        </w:rPr>
        <w:t>54</w:t>
      </w:r>
      <w:r w:rsidRPr="00FB7061">
        <w:t xml:space="preserve">], AI has been used the most for other purposes. Specifically, it has been used to </w:t>
      </w:r>
      <w:r w:rsidRPr="00FB7061">
        <w:rPr>
          <w:color w:val="FF0000"/>
        </w:rPr>
        <w:t xml:space="preserve">grade the severity of lumbar spinal stenosis </w:t>
      </w:r>
      <w:r w:rsidRPr="00FB7061">
        <w:t>in epidemiological studies (31</w:t>
      </w:r>
      <w:r w:rsidR="008516BA" w:rsidRPr="00FB7061">
        <w:t xml:space="preserve"> </w:t>
      </w:r>
      <w:r w:rsidR="008516BA" w:rsidRPr="00FB7061">
        <w:rPr>
          <w:b/>
          <w:bCs/>
          <w:color w:val="FF0000"/>
        </w:rPr>
        <w:t>Hu, M.H.; Chiang</w:t>
      </w:r>
      <w:r w:rsidRPr="00FB7061">
        <w:t xml:space="preserve">). These studies involved a considerable volume of highly consistent MRI spine data computed by the system thanks to its algorithm elaboration capabilities. Additionally, this technology has been used to </w:t>
      </w:r>
      <w:r w:rsidRPr="00FB7061">
        <w:rPr>
          <w:color w:val="FF0000"/>
        </w:rPr>
        <w:t xml:space="preserve">predict the diagnosis and severity of cervical spondylotic myelopathy </w:t>
      </w:r>
      <w:r w:rsidRPr="00FB7061">
        <w:t>[</w:t>
      </w:r>
      <w:r w:rsidR="008516BA" w:rsidRPr="00FB7061">
        <w:rPr>
          <w:b/>
          <w:bCs/>
          <w:color w:val="FF0000"/>
        </w:rPr>
        <w:t>Hopkins, B.S</w:t>
      </w:r>
      <w:r w:rsidR="008516BA" w:rsidRPr="00FB7061">
        <w:t xml:space="preserve">.; </w:t>
      </w:r>
      <w:r w:rsidRPr="00FB7061">
        <w:rPr>
          <w:color w:val="0772B5"/>
        </w:rPr>
        <w:t>27</w:t>
      </w:r>
      <w:r w:rsidRPr="00FB7061">
        <w:t xml:space="preserve">], further demonstrating its great accuracy. In the aforementioned studies, machine-learning, a subset of AI, was employed. This branch of computer science has the potential to revolutionize </w:t>
      </w:r>
      <w:r w:rsidRPr="00FB7061">
        <w:rPr>
          <w:color w:val="FF0000"/>
        </w:rPr>
        <w:t xml:space="preserve">epidemiologic sciences </w:t>
      </w:r>
      <w:r w:rsidRPr="00FB7061">
        <w:t>[</w:t>
      </w:r>
      <w:r w:rsidR="008516BA" w:rsidRPr="00FB7061">
        <w:t xml:space="preserve"> </w:t>
      </w:r>
      <w:r w:rsidR="008516BA" w:rsidRPr="00FB7061">
        <w:rPr>
          <w:b/>
          <w:bCs/>
          <w:color w:val="FF0000"/>
        </w:rPr>
        <w:t>Bi, Q.; Goodman,</w:t>
      </w:r>
      <w:r w:rsidR="008516BA" w:rsidRPr="00FB7061">
        <w:rPr>
          <w:color w:val="FF0000"/>
        </w:rPr>
        <w:t xml:space="preserve"> </w:t>
      </w:r>
      <w:r w:rsidRPr="00FB7061">
        <w:rPr>
          <w:color w:val="0772B5"/>
        </w:rPr>
        <w:t>55</w:t>
      </w:r>
      <w:r w:rsidRPr="00FB7061">
        <w:t xml:space="preserve">]. The algorithms utilized by this technology can be used in the prediction, </w:t>
      </w:r>
      <w:r w:rsidRPr="00FB7061">
        <w:rPr>
          <w:color w:val="FF0000"/>
        </w:rPr>
        <w:t xml:space="preserve">classification and clustering </w:t>
      </w:r>
      <w:r w:rsidRPr="00FB7061">
        <w:lastRenderedPageBreak/>
        <w:t>of several conditions. Hopkins et al. [</w:t>
      </w:r>
      <w:r w:rsidR="008516BA" w:rsidRPr="00FB7061">
        <w:rPr>
          <w:b/>
          <w:bCs/>
          <w:color w:val="FF0000"/>
        </w:rPr>
        <w:t>Hopkins, B.S.;</w:t>
      </w:r>
      <w:r w:rsidR="008516BA" w:rsidRPr="00FB7061">
        <w:rPr>
          <w:color w:val="FF0000"/>
        </w:rPr>
        <w:t xml:space="preserve"> </w:t>
      </w:r>
      <w:r w:rsidRPr="00FB7061">
        <w:rPr>
          <w:color w:val="0772B5"/>
        </w:rPr>
        <w:t>27</w:t>
      </w:r>
      <w:r w:rsidRPr="00FB7061">
        <w:t xml:space="preserve">] utilized deep learning, which is defined as a subfield of machine-learning, which employs </w:t>
      </w:r>
      <w:r w:rsidRPr="00FB7061">
        <w:rPr>
          <w:color w:val="FF0000"/>
        </w:rPr>
        <w:t xml:space="preserve">neural networks </w:t>
      </w:r>
      <w:r w:rsidRPr="00FB7061">
        <w:t>(algorithms inspired by the function and structure of the human brain). Neural networks have gained attention in the radiology field, as they can analyze various areas of the human body with great accuracy [</w:t>
      </w:r>
      <w:r w:rsidR="008516BA" w:rsidRPr="00FB7061">
        <w:rPr>
          <w:b/>
          <w:bCs/>
          <w:color w:val="FF0000"/>
        </w:rPr>
        <w:t>Soffer, S</w:t>
      </w:r>
      <w:r w:rsidR="008516BA" w:rsidRPr="00FB7061">
        <w:rPr>
          <w:color w:val="FF0000"/>
        </w:rPr>
        <w:t xml:space="preserve">  </w:t>
      </w:r>
      <w:r w:rsidRPr="00FB7061">
        <w:rPr>
          <w:color w:val="0772B5"/>
        </w:rPr>
        <w:t>56</w:t>
      </w:r>
      <w:r w:rsidRPr="00FB7061">
        <w:t xml:space="preserve">]. </w:t>
      </w:r>
      <w:r w:rsidR="00327A10" w:rsidRPr="00FB7061">
        <w:t>AI can help automate the grading of lumbar disc pathology on MRI using various classifica- tion systems, with an accuracy of 95.6% for disc detection and labeling.</w:t>
      </w:r>
      <w:r w:rsidR="00327A10" w:rsidRPr="00FB7061">
        <w:rPr>
          <w:position w:val="8"/>
        </w:rPr>
        <w:t xml:space="preserve">[9] </w:t>
      </w:r>
      <w:r w:rsidRPr="00FB7061">
        <w:t xml:space="preserve">Even though AI has the incredible potential to revolutionize orthopaedics, not enough literature discusses its applications in orthopaedic surgery. </w:t>
      </w:r>
      <w:r w:rsidR="00327A10" w:rsidRPr="00FB7061">
        <w:t xml:space="preserve">AI also improves quantitative image analysis by allowing automatic segmentation of the area of interest, and many studies have focused on knee cartilage segmentation, with promising initial results. </w:t>
      </w:r>
    </w:p>
    <w:p w14:paraId="30970E12" w14:textId="77777777" w:rsidR="00FB7061" w:rsidRDefault="00FB7061" w:rsidP="00FB7061">
      <w:pPr>
        <w:pStyle w:val="NormalWeb"/>
        <w:jc w:val="both"/>
        <w:rPr>
          <w:b/>
          <w:bCs/>
          <w:color w:val="FF0000"/>
        </w:rPr>
      </w:pPr>
    </w:p>
    <w:p w14:paraId="0BF1FF97" w14:textId="0D975DEB" w:rsidR="00FB7061" w:rsidRPr="00416948" w:rsidRDefault="00416948" w:rsidP="00FB7061">
      <w:pPr>
        <w:pStyle w:val="NormalWeb"/>
        <w:jc w:val="both"/>
        <w:rPr>
          <w:b/>
          <w:bCs/>
          <w:color w:val="FF0000"/>
        </w:rPr>
      </w:pPr>
      <w:r>
        <w:rPr>
          <w:b/>
          <w:bCs/>
          <w:color w:val="FF0000"/>
        </w:rPr>
        <w:t>N</w:t>
      </w:r>
      <w:r w:rsidRPr="00416948">
        <w:rPr>
          <w:b/>
          <w:bCs/>
          <w:color w:val="FF0000"/>
        </w:rPr>
        <w:t>icola Maffulli</w:t>
      </w:r>
      <w:r w:rsidRPr="00416948">
        <w:rPr>
          <w:b/>
          <w:bCs/>
          <w:color w:val="FF0000"/>
          <w:position w:val="10"/>
        </w:rPr>
        <w:t>1</w:t>
      </w:r>
    </w:p>
    <w:p w14:paraId="2276A527" w14:textId="695E807E" w:rsidR="00FB7061" w:rsidRDefault="00FB7061" w:rsidP="00FB7061">
      <w:pPr>
        <w:pStyle w:val="NormalWeb"/>
        <w:jc w:val="both"/>
        <w:rPr>
          <w:color w:val="111111"/>
        </w:rPr>
      </w:pPr>
      <w:r w:rsidRPr="00FB7061">
        <w:rPr>
          <w:b/>
          <w:bCs/>
          <w:color w:val="FF0000"/>
        </w:rPr>
        <w:t xml:space="preserve">Radiology </w:t>
      </w:r>
      <w:r w:rsidRPr="00FB7061">
        <w:rPr>
          <w:color w:val="111111"/>
        </w:rPr>
        <w:t>is another field which has quickly adopted ML. In some applications, ML performed as well or even better than orthopedic surgeons in fracture detection of the upper limb, ankle, and spine [</w:t>
      </w:r>
      <w:r w:rsidRPr="00FB7061">
        <w:rPr>
          <w:color w:val="0000FF"/>
        </w:rPr>
        <w:t xml:space="preserve">8 </w:t>
      </w:r>
      <w:r w:rsidRPr="00FB7061">
        <w:rPr>
          <w:b/>
          <w:bCs/>
          <w:color w:val="FF0000"/>
        </w:rPr>
        <w:t>Han X</w:t>
      </w:r>
      <w:r w:rsidRPr="00FB7061">
        <w:rPr>
          <w:color w:val="111111"/>
        </w:rPr>
        <w:t xml:space="preserve">]. ML can also be in- tegrated into current imaging systems making them “in- telligent,” leading to faster imaging speeds and the ability to offer modifications to ongoing magnetic reson- ance imaging sequences to visualize a lesion more accur- ately [ </w:t>
      </w:r>
      <w:r w:rsidRPr="00FB7061">
        <w:rPr>
          <w:b/>
          <w:bCs/>
          <w:color w:val="FF0000"/>
        </w:rPr>
        <w:t>Choy G 2].</w:t>
      </w:r>
      <w:r w:rsidRPr="00FB7061">
        <w:rPr>
          <w:color w:val="FF0000"/>
        </w:rPr>
        <w:t xml:space="preserve"> </w:t>
      </w:r>
      <w:r w:rsidRPr="00FB7061">
        <w:rPr>
          <w:color w:val="111111"/>
        </w:rPr>
        <w:t>This can also be done by integrating the use of information from a patient’s medical records, allowing the program to determine the most appropriate patient- specific imaging examination and protocol [</w:t>
      </w:r>
      <w:r w:rsidRPr="00FB7061">
        <w:rPr>
          <w:b/>
          <w:bCs/>
          <w:color w:val="FF0000"/>
        </w:rPr>
        <w:t>Han X</w:t>
      </w:r>
      <w:r w:rsidRPr="00FB7061">
        <w:rPr>
          <w:color w:val="FF0000"/>
        </w:rPr>
        <w:t xml:space="preserve"> </w:t>
      </w:r>
      <w:r w:rsidRPr="00FB7061">
        <w:rPr>
          <w:color w:val="0000FF"/>
        </w:rPr>
        <w:t>8</w:t>
      </w:r>
      <w:r w:rsidRPr="00FB7061">
        <w:rPr>
          <w:color w:val="111111"/>
        </w:rPr>
        <w:t>]. It even has the potential to automatically detect incidental find- ings on imaging and learn how to identify critical find- ings, such as a pneumothorax [</w:t>
      </w:r>
      <w:r w:rsidRPr="00FB7061">
        <w:rPr>
          <w:color w:val="0000FF"/>
        </w:rPr>
        <w:t xml:space="preserve">2 </w:t>
      </w:r>
      <w:r w:rsidRPr="00FB7061">
        <w:rPr>
          <w:b/>
          <w:bCs/>
          <w:color w:val="FF0000"/>
        </w:rPr>
        <w:t>Choy G].</w:t>
      </w:r>
      <w:r w:rsidRPr="00FB7061">
        <w:rPr>
          <w:color w:val="FF0000"/>
        </w:rPr>
        <w:t xml:space="preserve"> </w:t>
      </w:r>
      <w:r w:rsidRPr="00FB7061">
        <w:rPr>
          <w:color w:val="111111"/>
        </w:rPr>
        <w:t>The use of ML does not aim at replacing the radiologist but augment their workflow and enhance their diagnostic accuracy [</w:t>
      </w:r>
      <w:r w:rsidRPr="00FB7061">
        <w:rPr>
          <w:color w:val="0000FF"/>
        </w:rPr>
        <w:t>2</w:t>
      </w:r>
      <w:r w:rsidRPr="00FB7061">
        <w:rPr>
          <w:color w:val="111111"/>
        </w:rPr>
        <w:t xml:space="preserve"> </w:t>
      </w:r>
      <w:r w:rsidRPr="00FB7061">
        <w:rPr>
          <w:b/>
          <w:bCs/>
          <w:color w:val="FF0000"/>
        </w:rPr>
        <w:t>Choy G].</w:t>
      </w:r>
      <w:r w:rsidRPr="00FB7061">
        <w:rPr>
          <w:color w:val="FF0000"/>
        </w:rPr>
        <w:t xml:space="preserve"> </w:t>
      </w:r>
      <w:r w:rsidRPr="00FB7061">
        <w:rPr>
          <w:color w:val="111111"/>
        </w:rPr>
        <w:t>These algorithms are able to identify findings that might not be so easily seen by the human eye, such as using the variations in intensity on MRI to predict O6- methylguanine methyltransferase gene promoter methy- lation in glioblastoma multiforme tumors [</w:t>
      </w:r>
      <w:r w:rsidRPr="00FB7061">
        <w:rPr>
          <w:b/>
          <w:bCs/>
          <w:color w:val="FF0000"/>
        </w:rPr>
        <w:t xml:space="preserve">Kohli </w:t>
      </w:r>
      <w:r w:rsidRPr="00FB7061">
        <w:rPr>
          <w:color w:val="0000FF"/>
        </w:rPr>
        <w:t>9</w:t>
      </w:r>
      <w:r w:rsidRPr="00FB7061">
        <w:rPr>
          <w:color w:val="111111"/>
        </w:rPr>
        <w:t xml:space="preserve">] </w:t>
      </w:r>
    </w:p>
    <w:p w14:paraId="2B046AB2" w14:textId="0020CCE2" w:rsidR="00A84897" w:rsidRPr="00A84897" w:rsidRDefault="00A84897" w:rsidP="00A84897">
      <w:pPr>
        <w:pStyle w:val="NormalWeb"/>
        <w:jc w:val="both"/>
      </w:pPr>
      <w:r w:rsidRPr="00A84897">
        <w:rPr>
          <w:rFonts w:ascii="StoneSansITCPro" w:hAnsi="StoneSansITCPro"/>
          <w:b/>
          <w:bCs/>
          <w:color w:val="FF0000"/>
        </w:rPr>
        <w:t>Fracture:</w:t>
      </w:r>
      <w:r w:rsidRPr="00A84897">
        <w:rPr>
          <w:rFonts w:ascii="StoneSansITCPro" w:hAnsi="StoneSansITCPro"/>
          <w:color w:val="FF0000"/>
        </w:rPr>
        <w:t xml:space="preserve"> </w:t>
      </w:r>
      <w:r w:rsidRPr="00A84897">
        <w:rPr>
          <w:rFonts w:ascii="StoneSansITCPro" w:hAnsi="StoneSansITCPro"/>
        </w:rPr>
        <w:t>In computer vision, convolutional neural net- works (CNNs) have proven to be effective for these pur- poses.</w:t>
      </w:r>
      <w:r w:rsidRPr="00A84897">
        <w:rPr>
          <w:rFonts w:ascii="StoneSansITCPro" w:hAnsi="StoneSansITCPro"/>
          <w:position w:val="6"/>
        </w:rPr>
        <w:t xml:space="preserve">40 </w:t>
      </w:r>
      <w:r w:rsidRPr="00A84897">
        <w:rPr>
          <w:rFonts w:ascii="StoneSansITCPro" w:hAnsi="StoneSansITCPro"/>
        </w:rPr>
        <w:t>Using pre-trained CNNs enables us to transfer knowledge to a specific new fracture recognition task, without the need for new time-consuming computational training. Our systematic review addressed the promise and potential utility in fracture care, Along Gartner’s line: CCN for fracture recognition was embraced for its high potential and lured in many investors support- ing numerous start-ups for billions of dollars. But as we are now over the top of the hype cycle, we recognize that, for example, occult fractures of the scaphoid, remain occult for expert surgeons as well as for a specially trained CNN for scaphoid fractures.</w:t>
      </w:r>
      <w:r w:rsidRPr="00A84897">
        <w:rPr>
          <w:rFonts w:ascii="StoneSansITCPro" w:hAnsi="StoneSansITCPro"/>
          <w:position w:val="6"/>
        </w:rPr>
        <w:t xml:space="preserve">47 </w:t>
      </w:r>
    </w:p>
    <w:p w14:paraId="18B6F769" w14:textId="0FB3EFD0" w:rsidR="00A84897" w:rsidRDefault="00A84897" w:rsidP="00A84897">
      <w:pPr>
        <w:spacing w:before="100" w:beforeAutospacing="1" w:after="100" w:afterAutospacing="1"/>
        <w:jc w:val="both"/>
        <w:rPr>
          <w:rFonts w:ascii="StoneSansITCPro" w:hAnsi="StoneSansITCPro"/>
          <w:position w:val="6"/>
        </w:rPr>
      </w:pPr>
      <w:r w:rsidRPr="00A84897">
        <w:rPr>
          <w:rFonts w:ascii="StoneSansITCPro" w:hAnsi="StoneSansITCPro"/>
        </w:rPr>
        <w:t>and found computer vision was nearly as good as and even outperformed humans in detecting certain common fractures.</w:t>
      </w:r>
      <w:r w:rsidRPr="00A84897">
        <w:rPr>
          <w:rFonts w:ascii="StoneSansITCPro" w:hAnsi="StoneSansITCPro"/>
          <w:position w:val="6"/>
        </w:rPr>
        <w:t xml:space="preserve">9 </w:t>
      </w:r>
      <w:r w:rsidRPr="00A84897">
        <w:rPr>
          <w:rFonts w:ascii="StoneSansITCPro" w:hAnsi="StoneSansITCPro"/>
        </w:rPr>
        <w:t>Moreover, few studies have been published showing that AI performs at a human level in recognizing fractures on plain radiographs taken in the ED of patients with wrist, hand, and ankle injuries with at least 83% accuracy</w:t>
      </w:r>
      <w:r w:rsidR="00C263A2">
        <w:rPr>
          <w:rFonts w:ascii="StoneSansITCPro" w:hAnsi="StoneSansITCPro"/>
        </w:rPr>
        <w:t xml:space="preserve"> (</w:t>
      </w:r>
      <w:r w:rsidR="00C263A2" w:rsidRPr="00C263A2">
        <w:rPr>
          <w:rFonts w:ascii="MyriadPro" w:hAnsi="MyriadPro"/>
          <w:b/>
          <w:bCs/>
          <w:color w:val="FF0000"/>
          <w:sz w:val="18"/>
          <w:szCs w:val="18"/>
        </w:rPr>
        <w:t>Lindsey R,; Amtmann D,;</w:t>
      </w:r>
      <w:r w:rsidRPr="00A84897">
        <w:rPr>
          <w:rFonts w:ascii="StoneSansITCPro" w:hAnsi="StoneSansITCPro"/>
          <w:color w:val="FF0000"/>
        </w:rPr>
        <w:t>.</w:t>
      </w:r>
      <w:r w:rsidR="00C263A2" w:rsidRPr="00C263A2">
        <w:rPr>
          <w:rFonts w:ascii="MyriadPro" w:hAnsi="MyriadPro"/>
          <w:b/>
          <w:bCs/>
          <w:color w:val="FF0000"/>
          <w:sz w:val="18"/>
          <w:szCs w:val="18"/>
        </w:rPr>
        <w:t xml:space="preserve"> Amtmann D, ; Olczak J</w:t>
      </w:r>
      <w:r w:rsidR="00C263A2" w:rsidRPr="00C263A2">
        <w:rPr>
          <w:rFonts w:ascii="StoneSansITCPro" w:hAnsi="StoneSansITCPro"/>
          <w:color w:val="FF0000"/>
          <w:position w:val="6"/>
        </w:rPr>
        <w:t xml:space="preserve"> ;</w:t>
      </w:r>
      <w:r w:rsidR="00C263A2" w:rsidRPr="00C263A2">
        <w:rPr>
          <w:rFonts w:ascii="MyriadPro" w:hAnsi="MyriadPro"/>
          <w:b/>
          <w:bCs/>
          <w:color w:val="FF0000"/>
          <w:sz w:val="18"/>
          <w:szCs w:val="18"/>
        </w:rPr>
        <w:t xml:space="preserve"> Kim DH</w:t>
      </w:r>
      <w:r w:rsidR="00C263A2" w:rsidRPr="00C263A2">
        <w:rPr>
          <w:rFonts w:ascii="StoneSansITCPro" w:hAnsi="StoneSansITCPro"/>
          <w:color w:val="FF0000"/>
          <w:position w:val="6"/>
        </w:rPr>
        <w:t>;</w:t>
      </w:r>
      <w:r w:rsidRPr="00A84897">
        <w:rPr>
          <w:rFonts w:ascii="StoneSansITCPro" w:hAnsi="StoneSansITCPro"/>
          <w:color w:val="FF0000"/>
          <w:position w:val="6"/>
        </w:rPr>
        <w:t xml:space="preserve">42–45 </w:t>
      </w:r>
      <w:r w:rsidRPr="00A84897">
        <w:rPr>
          <w:rFonts w:ascii="StoneSansITCPro" w:hAnsi="StoneSansITCPro"/>
        </w:rPr>
        <w:t xml:space="preserve">Arguably, these studies all included simple – </w:t>
      </w:r>
      <w:r w:rsidRPr="00A84897">
        <w:rPr>
          <w:rFonts w:ascii="StoneSansITCPro" w:hAnsi="StoneSansITCPro"/>
        </w:rPr>
        <w:lastRenderedPageBreak/>
        <w:t>easy to identify – fractures only. At this point, orthopaedic surgeons are on par with AI, as even the first FDA-approved computer vision application in orthopaedics (OsteoDetect) does not exceed specialists’ accuracy in detecting and diagnosing distal radius fractures</w:t>
      </w:r>
      <w:r w:rsidR="00C263A2">
        <w:rPr>
          <w:rFonts w:ascii="StoneSansITCPro" w:hAnsi="StoneSansITCPro"/>
        </w:rPr>
        <w:t xml:space="preserve"> (</w:t>
      </w:r>
      <w:r w:rsidR="00C263A2" w:rsidRPr="00C263A2">
        <w:rPr>
          <w:rFonts w:ascii="MyriadPro" w:hAnsi="MyriadPro"/>
          <w:b/>
          <w:bCs/>
          <w:color w:val="FF0000"/>
          <w:sz w:val="18"/>
          <w:szCs w:val="18"/>
        </w:rPr>
        <w:t xml:space="preserve">Voelker </w:t>
      </w:r>
      <w:proofErr w:type="gramStart"/>
      <w:r w:rsidR="00C263A2" w:rsidRPr="00C263A2">
        <w:rPr>
          <w:rFonts w:ascii="MyriadPro" w:hAnsi="MyriadPro"/>
          <w:b/>
          <w:bCs/>
          <w:color w:val="FF0000"/>
          <w:sz w:val="18"/>
          <w:szCs w:val="18"/>
        </w:rPr>
        <w:t>R</w:t>
      </w:r>
      <w:r w:rsidR="00C263A2">
        <w:rPr>
          <w:rFonts w:ascii="StoneSansITCPro" w:hAnsi="StoneSansITCPro"/>
        </w:rPr>
        <w:t xml:space="preserve"> )</w:t>
      </w:r>
      <w:proofErr w:type="gramEnd"/>
      <w:r w:rsidRPr="00A84897">
        <w:rPr>
          <w:rFonts w:ascii="StoneSansITCPro" w:hAnsi="StoneSansITCPro"/>
        </w:rPr>
        <w:t>.</w:t>
      </w:r>
      <w:r w:rsidRPr="00A84897">
        <w:rPr>
          <w:rFonts w:ascii="StoneSansITCPro" w:hAnsi="StoneSansITCPro"/>
          <w:position w:val="6"/>
        </w:rPr>
        <w:t xml:space="preserve">26 </w:t>
      </w:r>
    </w:p>
    <w:p w14:paraId="1E018C84" w14:textId="5C7D84D6" w:rsidR="00C263A2" w:rsidRDefault="00C263A2" w:rsidP="00C263A2">
      <w:pPr>
        <w:pStyle w:val="NormalWeb"/>
        <w:rPr>
          <w:rFonts w:ascii="MyriadPro" w:hAnsi="MyriadPro"/>
          <w:sz w:val="18"/>
          <w:szCs w:val="18"/>
        </w:rPr>
      </w:pPr>
      <w:r w:rsidRPr="00C263A2">
        <w:rPr>
          <w:rFonts w:ascii="MyriadPro" w:hAnsi="MyriadPro"/>
          <w:b/>
          <w:bCs/>
          <w:color w:val="FF0000"/>
          <w:sz w:val="18"/>
          <w:szCs w:val="18"/>
        </w:rPr>
        <w:t>Voelker R</w:t>
      </w:r>
      <w:r>
        <w:rPr>
          <w:rFonts w:ascii="MyriadPro" w:hAnsi="MyriadPro"/>
          <w:b/>
          <w:bCs/>
          <w:sz w:val="18"/>
          <w:szCs w:val="18"/>
        </w:rPr>
        <w:t xml:space="preserve">. </w:t>
      </w:r>
      <w:r>
        <w:rPr>
          <w:rFonts w:ascii="MyriadPro" w:hAnsi="MyriadPro"/>
          <w:sz w:val="18"/>
          <w:szCs w:val="18"/>
        </w:rPr>
        <w:t xml:space="preserve">Diagnosing fractures with AI. </w:t>
      </w:r>
      <w:r>
        <w:rPr>
          <w:rFonts w:ascii="MyriadPro" w:hAnsi="MyriadPro"/>
          <w:i/>
          <w:iCs/>
          <w:sz w:val="18"/>
          <w:szCs w:val="18"/>
        </w:rPr>
        <w:t xml:space="preserve">JAMA </w:t>
      </w:r>
      <w:r>
        <w:rPr>
          <w:rFonts w:ascii="MyriadPro" w:hAnsi="MyriadPro"/>
          <w:sz w:val="18"/>
          <w:szCs w:val="18"/>
        </w:rPr>
        <w:t>218;320:23</w:t>
      </w:r>
    </w:p>
    <w:p w14:paraId="4FAB0DE8" w14:textId="77777777" w:rsidR="00C263A2" w:rsidRDefault="00C263A2" w:rsidP="00C263A2">
      <w:pPr>
        <w:pStyle w:val="NormalWeb"/>
      </w:pPr>
      <w:r>
        <w:rPr>
          <w:rFonts w:ascii="MyriadPro" w:hAnsi="MyriadPro"/>
          <w:b/>
          <w:bCs/>
          <w:sz w:val="18"/>
          <w:szCs w:val="18"/>
        </w:rPr>
        <w:t xml:space="preserve">41. </w:t>
      </w:r>
      <w:r w:rsidRPr="00C263A2">
        <w:rPr>
          <w:rFonts w:ascii="MyriadPro" w:hAnsi="MyriadPro"/>
          <w:b/>
          <w:bCs/>
          <w:color w:val="FF0000"/>
          <w:sz w:val="18"/>
          <w:szCs w:val="18"/>
        </w:rPr>
        <w:t xml:space="preserve">Chung SW, </w:t>
      </w:r>
      <w:r>
        <w:rPr>
          <w:rFonts w:ascii="MyriadPro" w:hAnsi="MyriadPro"/>
          <w:b/>
          <w:bCs/>
          <w:sz w:val="18"/>
          <w:szCs w:val="18"/>
        </w:rPr>
        <w:t xml:space="preserve">Han SS, Lee JW, et al. </w:t>
      </w:r>
      <w:r>
        <w:rPr>
          <w:rFonts w:ascii="MyriadPro" w:hAnsi="MyriadPro"/>
          <w:sz w:val="18"/>
          <w:szCs w:val="18"/>
        </w:rPr>
        <w:t xml:space="preserve">Automated detection and classification of the proximal humerus fracture by using deep learning algorithm. </w:t>
      </w:r>
      <w:r>
        <w:rPr>
          <w:rFonts w:ascii="MyriadPro" w:hAnsi="MyriadPro"/>
          <w:i/>
          <w:iCs/>
          <w:sz w:val="18"/>
          <w:szCs w:val="18"/>
        </w:rPr>
        <w:t xml:space="preserve">Acta Orthop </w:t>
      </w:r>
      <w:r>
        <w:rPr>
          <w:rFonts w:ascii="MyriadPro" w:hAnsi="MyriadPro"/>
          <w:sz w:val="18"/>
          <w:szCs w:val="18"/>
        </w:rPr>
        <w:t xml:space="preserve">;:–. </w:t>
      </w:r>
    </w:p>
    <w:p w14:paraId="70415086" w14:textId="77777777" w:rsidR="00C263A2" w:rsidRDefault="00C263A2" w:rsidP="00C263A2">
      <w:pPr>
        <w:pStyle w:val="NormalWeb"/>
      </w:pPr>
      <w:r>
        <w:rPr>
          <w:rFonts w:ascii="MyriadPro" w:hAnsi="MyriadPro"/>
          <w:b/>
          <w:bCs/>
          <w:sz w:val="18"/>
          <w:szCs w:val="18"/>
        </w:rPr>
        <w:t xml:space="preserve">42. </w:t>
      </w:r>
      <w:r w:rsidRPr="00C263A2">
        <w:rPr>
          <w:rFonts w:ascii="MyriadPro" w:hAnsi="MyriadPro"/>
          <w:b/>
          <w:bCs/>
          <w:color w:val="FF0000"/>
          <w:sz w:val="18"/>
          <w:szCs w:val="18"/>
        </w:rPr>
        <w:t xml:space="preserve">Lindsey R, </w:t>
      </w:r>
      <w:r>
        <w:rPr>
          <w:rFonts w:ascii="MyriadPro" w:hAnsi="MyriadPro"/>
          <w:b/>
          <w:bCs/>
          <w:sz w:val="18"/>
          <w:szCs w:val="18"/>
        </w:rPr>
        <w:t xml:space="preserve">Daluiski A, Chopra S, et al. </w:t>
      </w:r>
      <w:r>
        <w:rPr>
          <w:rFonts w:ascii="MyriadPro" w:hAnsi="MyriadPro"/>
          <w:sz w:val="18"/>
          <w:szCs w:val="18"/>
        </w:rPr>
        <w:t xml:space="preserve">Deep neural network improves fracture detection by clinicians. </w:t>
      </w:r>
      <w:r>
        <w:rPr>
          <w:rFonts w:ascii="MyriadPro" w:hAnsi="MyriadPro"/>
          <w:i/>
          <w:iCs/>
          <w:sz w:val="18"/>
          <w:szCs w:val="18"/>
        </w:rPr>
        <w:t xml:space="preserve">Proc Natl Acad Sci U S A </w:t>
      </w:r>
      <w:r>
        <w:rPr>
          <w:rFonts w:ascii="MyriadPro" w:hAnsi="MyriadPro"/>
          <w:sz w:val="18"/>
          <w:szCs w:val="18"/>
        </w:rPr>
        <w:t xml:space="preserve">;:–. </w:t>
      </w:r>
    </w:p>
    <w:p w14:paraId="14BB1D51" w14:textId="77777777" w:rsidR="00C263A2" w:rsidRDefault="00C263A2" w:rsidP="00C263A2">
      <w:pPr>
        <w:pStyle w:val="NormalWeb"/>
      </w:pPr>
      <w:r>
        <w:rPr>
          <w:rFonts w:ascii="MyriadPro" w:hAnsi="MyriadPro"/>
          <w:b/>
          <w:bCs/>
          <w:sz w:val="18"/>
          <w:szCs w:val="18"/>
        </w:rPr>
        <w:t>43</w:t>
      </w:r>
      <w:r w:rsidRPr="00C263A2">
        <w:rPr>
          <w:rFonts w:ascii="MyriadPro" w:hAnsi="MyriadPro"/>
          <w:b/>
          <w:bCs/>
          <w:color w:val="FF0000"/>
          <w:sz w:val="18"/>
          <w:szCs w:val="18"/>
        </w:rPr>
        <w:t>. Amtmann D</w:t>
      </w:r>
      <w:r>
        <w:rPr>
          <w:rFonts w:ascii="MyriadPro" w:hAnsi="MyriadPro"/>
          <w:b/>
          <w:bCs/>
          <w:sz w:val="18"/>
          <w:szCs w:val="18"/>
        </w:rPr>
        <w:t xml:space="preserve">, Kim J, Chung H, et al. </w:t>
      </w:r>
      <w:r>
        <w:rPr>
          <w:rFonts w:ascii="MyriadPro" w:hAnsi="MyriadPro"/>
          <w:sz w:val="18"/>
          <w:szCs w:val="18"/>
        </w:rPr>
        <w:t xml:space="preserve">Comparing CESD-, PHQ-, and PROMIS depression instruments in individuals with multiple sclerosis. </w:t>
      </w:r>
      <w:r>
        <w:rPr>
          <w:rFonts w:ascii="MyriadPro" w:hAnsi="MyriadPro"/>
          <w:i/>
          <w:iCs/>
          <w:sz w:val="18"/>
          <w:szCs w:val="18"/>
        </w:rPr>
        <w:t xml:space="preserve">Rehabil Psychol </w:t>
      </w:r>
      <w:r>
        <w:rPr>
          <w:rFonts w:ascii="MyriadPro" w:hAnsi="MyriadPro"/>
          <w:sz w:val="18"/>
          <w:szCs w:val="18"/>
        </w:rPr>
        <w:t xml:space="preserve">;: –. </w:t>
      </w:r>
    </w:p>
    <w:p w14:paraId="696070FC" w14:textId="77777777" w:rsidR="00C263A2" w:rsidRDefault="00C263A2" w:rsidP="00C263A2">
      <w:pPr>
        <w:pStyle w:val="NormalWeb"/>
      </w:pPr>
      <w:r>
        <w:rPr>
          <w:rFonts w:ascii="MyriadPro" w:hAnsi="MyriadPro"/>
          <w:b/>
          <w:bCs/>
          <w:sz w:val="18"/>
          <w:szCs w:val="18"/>
        </w:rPr>
        <w:t xml:space="preserve">44. </w:t>
      </w:r>
      <w:r w:rsidRPr="00C263A2">
        <w:rPr>
          <w:rFonts w:ascii="MyriadPro" w:hAnsi="MyriadPro"/>
          <w:b/>
          <w:bCs/>
          <w:color w:val="FF0000"/>
          <w:sz w:val="18"/>
          <w:szCs w:val="18"/>
        </w:rPr>
        <w:t xml:space="preserve">Olczak J, </w:t>
      </w:r>
      <w:r>
        <w:rPr>
          <w:rFonts w:ascii="MyriadPro" w:hAnsi="MyriadPro"/>
          <w:b/>
          <w:bCs/>
          <w:sz w:val="18"/>
          <w:szCs w:val="18"/>
        </w:rPr>
        <w:t xml:space="preserve">Fahlberg N, Maki A, et al. </w:t>
      </w:r>
      <w:r>
        <w:rPr>
          <w:rFonts w:ascii="MyriadPro" w:hAnsi="MyriadPro"/>
          <w:sz w:val="18"/>
          <w:szCs w:val="18"/>
        </w:rPr>
        <w:t xml:space="preserve">Artificial intelligence for analyzing orthopedic trauma radiographs. </w:t>
      </w:r>
      <w:r>
        <w:rPr>
          <w:rFonts w:ascii="MyriadPro" w:hAnsi="MyriadPro"/>
          <w:i/>
          <w:iCs/>
          <w:sz w:val="18"/>
          <w:szCs w:val="18"/>
        </w:rPr>
        <w:t xml:space="preserve">Acta Orthop </w:t>
      </w:r>
      <w:r>
        <w:rPr>
          <w:rFonts w:ascii="MyriadPro" w:hAnsi="MyriadPro"/>
          <w:sz w:val="18"/>
          <w:szCs w:val="18"/>
        </w:rPr>
        <w:t xml:space="preserve">;:–. </w:t>
      </w:r>
    </w:p>
    <w:p w14:paraId="33DB551B" w14:textId="77777777" w:rsidR="00C263A2" w:rsidRDefault="00C263A2" w:rsidP="00C263A2">
      <w:pPr>
        <w:pStyle w:val="NormalWeb"/>
      </w:pPr>
      <w:r>
        <w:rPr>
          <w:rFonts w:ascii="MyriadPro" w:hAnsi="MyriadPro"/>
          <w:b/>
          <w:bCs/>
          <w:sz w:val="18"/>
          <w:szCs w:val="18"/>
        </w:rPr>
        <w:t xml:space="preserve">45. Kim DH, MacKinnon T. </w:t>
      </w:r>
      <w:r>
        <w:rPr>
          <w:rFonts w:ascii="MyriadPro" w:hAnsi="MyriadPro"/>
          <w:sz w:val="18"/>
          <w:szCs w:val="18"/>
        </w:rPr>
        <w:t xml:space="preserve">Artificial intelligence in fracture detection: transfer learning from deep convolutional neural networks. </w:t>
      </w:r>
      <w:r>
        <w:rPr>
          <w:rFonts w:ascii="MyriadPro" w:hAnsi="MyriadPro"/>
          <w:i/>
          <w:iCs/>
          <w:sz w:val="18"/>
          <w:szCs w:val="18"/>
        </w:rPr>
        <w:t xml:space="preserve">Clin Radiol </w:t>
      </w:r>
      <w:r>
        <w:rPr>
          <w:rFonts w:ascii="MyriadPro" w:hAnsi="MyriadPro"/>
          <w:sz w:val="18"/>
          <w:szCs w:val="18"/>
        </w:rPr>
        <w:t xml:space="preserve">;:–. </w:t>
      </w:r>
    </w:p>
    <w:p w14:paraId="565DDD08" w14:textId="77777777" w:rsidR="00C263A2" w:rsidRPr="00C263A2" w:rsidRDefault="00C263A2" w:rsidP="00C263A2">
      <w:pPr>
        <w:pStyle w:val="NormalWeb"/>
        <w:rPr>
          <w:rFonts w:ascii="MyriadPro" w:hAnsi="MyriadPro"/>
          <w:b/>
          <w:bCs/>
          <w:sz w:val="18"/>
          <w:szCs w:val="18"/>
        </w:rPr>
      </w:pPr>
    </w:p>
    <w:p w14:paraId="67535330" w14:textId="77777777" w:rsidR="00C263A2" w:rsidRPr="00A84897" w:rsidRDefault="00C263A2" w:rsidP="00A84897">
      <w:pPr>
        <w:spacing w:before="100" w:beforeAutospacing="1" w:after="100" w:afterAutospacing="1"/>
        <w:jc w:val="both"/>
      </w:pPr>
    </w:p>
    <w:p w14:paraId="0E06B941" w14:textId="62F197EE" w:rsidR="00A84897" w:rsidRPr="00FB7061" w:rsidRDefault="00A84897" w:rsidP="00A84897">
      <w:pPr>
        <w:spacing w:before="100" w:beforeAutospacing="1" w:after="100" w:afterAutospacing="1"/>
        <w:rPr>
          <w:color w:val="111111"/>
        </w:rPr>
      </w:pPr>
    </w:p>
    <w:p w14:paraId="4F916CAE" w14:textId="27CF3A78" w:rsidR="00416948" w:rsidRPr="00416948" w:rsidRDefault="00416948" w:rsidP="00416948">
      <w:pPr>
        <w:pStyle w:val="NormalWeb"/>
        <w:jc w:val="both"/>
      </w:pPr>
      <w:r w:rsidRPr="00416948">
        <w:rPr>
          <w:color w:val="111111"/>
        </w:rPr>
        <w:t>Nicola Maffulli</w:t>
      </w:r>
      <w:r w:rsidRPr="00416948">
        <w:rPr>
          <w:color w:val="111111"/>
          <w:position w:val="10"/>
        </w:rPr>
        <w:t>1,2,3</w:t>
      </w:r>
      <w:r w:rsidRPr="00416948">
        <w:rPr>
          <w:color w:val="111111"/>
        </w:rPr>
        <w:t>, Hugo C. Rodriguez</w:t>
      </w:r>
      <w:r w:rsidRPr="00416948">
        <w:rPr>
          <w:color w:val="111111"/>
          <w:position w:val="10"/>
        </w:rPr>
        <w:t>4,5,6</w:t>
      </w:r>
      <w:r w:rsidRPr="00416948">
        <w:rPr>
          <w:color w:val="111111"/>
        </w:rPr>
        <w:t>, Ian W. Stone</w:t>
      </w:r>
      <w:r w:rsidRPr="00416948">
        <w:rPr>
          <w:color w:val="111111"/>
          <w:position w:val="10"/>
        </w:rPr>
        <w:t>4</w:t>
      </w:r>
      <w:r w:rsidRPr="00416948">
        <w:rPr>
          <w:color w:val="111111"/>
        </w:rPr>
        <w:t>, Andrew Nam</w:t>
      </w:r>
      <w:r w:rsidRPr="00416948">
        <w:rPr>
          <w:color w:val="111111"/>
          <w:position w:val="10"/>
        </w:rPr>
        <w:t>4</w:t>
      </w:r>
      <w:r w:rsidRPr="00416948">
        <w:rPr>
          <w:color w:val="111111"/>
        </w:rPr>
        <w:t>, Albert Song</w:t>
      </w:r>
      <w:r w:rsidRPr="00416948">
        <w:rPr>
          <w:color w:val="111111"/>
          <w:position w:val="10"/>
        </w:rPr>
        <w:t>4</w:t>
      </w:r>
      <w:r w:rsidRPr="00416948">
        <w:rPr>
          <w:color w:val="111111"/>
        </w:rPr>
        <w:t>, Manu Gupta</w:t>
      </w:r>
      <w:r w:rsidRPr="00416948">
        <w:rPr>
          <w:color w:val="111111"/>
          <w:position w:val="10"/>
        </w:rPr>
        <w:t>5</w:t>
      </w:r>
      <w:r w:rsidRPr="00416948">
        <w:rPr>
          <w:color w:val="111111"/>
        </w:rPr>
        <w:t>, Rebecca Alvarado</w:t>
      </w:r>
      <w:r w:rsidRPr="00416948">
        <w:rPr>
          <w:color w:val="111111"/>
          <w:position w:val="10"/>
        </w:rPr>
        <w:t>7</w:t>
      </w:r>
      <w:r w:rsidRPr="00416948">
        <w:rPr>
          <w:color w:val="111111"/>
        </w:rPr>
        <w:t>, David Ramon</w:t>
      </w:r>
      <w:r w:rsidRPr="00416948">
        <w:rPr>
          <w:color w:val="111111"/>
          <w:position w:val="10"/>
        </w:rPr>
        <w:t xml:space="preserve">7 </w:t>
      </w:r>
      <w:r w:rsidRPr="00416948">
        <w:rPr>
          <w:color w:val="111111"/>
        </w:rPr>
        <w:t>and Ashim Gupta</w:t>
      </w:r>
      <w:r w:rsidRPr="00416948">
        <w:rPr>
          <w:color w:val="111111"/>
          <w:position w:val="10"/>
        </w:rPr>
        <w:t xml:space="preserve">5,6 </w:t>
      </w:r>
      <w:r w:rsidRPr="00416948">
        <w:t xml:space="preserve">. </w:t>
      </w:r>
      <w:r w:rsidRPr="00416948">
        <w:rPr>
          <w:color w:val="111111"/>
        </w:rPr>
        <w:t xml:space="preserve">Artificial intelligence and machine learning </w:t>
      </w:r>
      <w:r w:rsidRPr="00416948">
        <w:t xml:space="preserve"> </w:t>
      </w:r>
      <w:r w:rsidRPr="00416948">
        <w:rPr>
          <w:color w:val="111111"/>
        </w:rPr>
        <w:t xml:space="preserve">in orthopedic surgery: a systematic review protocol . Maffulli et al. Journal of Orthopaedic Surgery and Research (2020) 15:478 https://doi.org/10.1186/s13018-020-02002-z </w:t>
      </w:r>
    </w:p>
    <w:p w14:paraId="0D01990E" w14:textId="50D67D4A" w:rsidR="00FB7061" w:rsidRPr="00FB7061" w:rsidRDefault="00FB7061" w:rsidP="00FB7061">
      <w:pPr>
        <w:spacing w:before="100" w:beforeAutospacing="1" w:after="100" w:afterAutospacing="1"/>
        <w:jc w:val="both"/>
        <w:rPr>
          <w:color w:val="111111"/>
          <w:sz w:val="22"/>
          <w:szCs w:val="22"/>
        </w:rPr>
      </w:pPr>
      <w:r w:rsidRPr="00FB7061">
        <w:rPr>
          <w:color w:val="111111"/>
          <w:sz w:val="22"/>
          <w:szCs w:val="22"/>
        </w:rPr>
        <w:t xml:space="preserve">Choy G, Khalilzadeh O, Michalski M, Do S, Samir AE, Pianykh OS, et al. Current applications and future impact of machine learning in radiology. Radiology. 2018 Aug;288(2):318–28. </w:t>
      </w:r>
    </w:p>
    <w:p w14:paraId="0E0303AF" w14:textId="77777777" w:rsidR="00FB7061" w:rsidRPr="00FB7061" w:rsidRDefault="00FB7061" w:rsidP="00FB7061">
      <w:pPr>
        <w:spacing w:before="100" w:beforeAutospacing="1" w:after="100" w:afterAutospacing="1"/>
        <w:jc w:val="both"/>
        <w:rPr>
          <w:color w:val="111111"/>
          <w:sz w:val="22"/>
          <w:szCs w:val="22"/>
        </w:rPr>
      </w:pPr>
      <w:r w:rsidRPr="00FB7061">
        <w:rPr>
          <w:color w:val="111111"/>
          <w:sz w:val="22"/>
          <w:szCs w:val="22"/>
        </w:rPr>
        <w:t xml:space="preserve">Han X, Tian W. Artificial intelligence in orthopedic surgery: current state and future perspective. Chin Med J (Engl). 2019;132(21):2521–3. </w:t>
      </w:r>
    </w:p>
    <w:p w14:paraId="1D470356" w14:textId="2F98A51D" w:rsidR="00FB7061" w:rsidRPr="00FB7061" w:rsidRDefault="00FB7061" w:rsidP="00FB7061">
      <w:pPr>
        <w:spacing w:before="100" w:beforeAutospacing="1" w:after="100" w:afterAutospacing="1"/>
        <w:rPr>
          <w:sz w:val="22"/>
          <w:szCs w:val="22"/>
        </w:rPr>
      </w:pPr>
      <w:r w:rsidRPr="00FB7061">
        <w:rPr>
          <w:color w:val="111111"/>
          <w:sz w:val="22"/>
          <w:szCs w:val="22"/>
        </w:rPr>
        <w:t xml:space="preserve">Kohli M, Prevedello LM, Filice RW, Geis JR. Implementing machine learning in radiology practice and research. AJR Am J Roentgenol. 2017 Apr;208(4):754–60. </w:t>
      </w:r>
    </w:p>
    <w:p w14:paraId="3CB38788" w14:textId="77777777" w:rsidR="008B6B72" w:rsidRDefault="008B6B72" w:rsidP="008B6B72">
      <w:pPr>
        <w:spacing w:before="100" w:beforeAutospacing="1" w:after="100" w:afterAutospacing="1" w:line="480" w:lineRule="auto"/>
        <w:jc w:val="both"/>
        <w:rPr>
          <w:rFonts w:ascii="FjsjsgAdvTT86d47313" w:hAnsi="FjsjsgAdvTT86d47313"/>
          <w:b/>
          <w:bCs/>
          <w:color w:val="FF0000"/>
          <w:sz w:val="20"/>
          <w:szCs w:val="20"/>
        </w:rPr>
      </w:pPr>
      <w:r w:rsidRPr="008B6B72">
        <w:rPr>
          <w:rFonts w:ascii="StoneSansITCPro" w:hAnsi="StoneSansITCPro"/>
          <w:b/>
          <w:bCs/>
          <w:color w:val="FF0000"/>
          <w:sz w:val="22"/>
          <w:szCs w:val="22"/>
        </w:rPr>
        <w:t>Jacobien H.F. Oosterhoff</w:t>
      </w:r>
      <w:r w:rsidRPr="008B6B72">
        <w:rPr>
          <w:rFonts w:ascii="StoneSansITCPro" w:hAnsi="StoneSansITCPro"/>
          <w:b/>
          <w:bCs/>
          <w:color w:val="FF0000"/>
          <w:position w:val="6"/>
          <w:sz w:val="14"/>
          <w:szCs w:val="14"/>
        </w:rPr>
        <w:t xml:space="preserve">1,2 </w:t>
      </w:r>
      <w:r w:rsidRPr="008B6B72">
        <w:rPr>
          <w:rFonts w:ascii="StoneSansITCPro" w:hAnsi="StoneSansITCPro"/>
          <w:b/>
          <w:bCs/>
          <w:color w:val="FF0000"/>
          <w:sz w:val="22"/>
          <w:szCs w:val="22"/>
        </w:rPr>
        <w:t>Job</w:t>
      </w:r>
    </w:p>
    <w:p w14:paraId="4916C250" w14:textId="11AD3413" w:rsidR="00416948" w:rsidRPr="008B6B72" w:rsidRDefault="00416948" w:rsidP="008B6B72">
      <w:pPr>
        <w:spacing w:before="100" w:beforeAutospacing="1" w:after="100" w:afterAutospacing="1" w:line="480" w:lineRule="auto"/>
        <w:jc w:val="both"/>
        <w:rPr>
          <w:rFonts w:ascii="FjsjsgAdvTT86d47313" w:hAnsi="FjsjsgAdvTT86d47313"/>
          <w:b/>
          <w:bCs/>
          <w:color w:val="FF0000"/>
          <w:sz w:val="20"/>
          <w:szCs w:val="20"/>
        </w:rPr>
      </w:pPr>
      <w:r w:rsidRPr="00416948">
        <w:t>Junior doctors gain experience by treating hundreds of patients during their training. Senior doctors may be con- sidered experienced after treating thousands of patients. Both are prone to bias:</w:t>
      </w:r>
      <w:r w:rsidRPr="00416948">
        <w:rPr>
          <w:position w:val="6"/>
        </w:rPr>
        <w:t xml:space="preserve">23 </w:t>
      </w:r>
      <w:r w:rsidRPr="00416948">
        <w:t xml:space="preserve">the </w:t>
      </w:r>
      <w:r w:rsidRPr="00416948">
        <w:lastRenderedPageBreak/>
        <w:t>first due to lack of experience, the latter due to personal subjectivity of one’s experience.</w:t>
      </w:r>
      <w:r w:rsidR="005160FC">
        <w:t xml:space="preserve"> </w:t>
      </w:r>
      <w:r w:rsidR="005160FC" w:rsidRPr="005160FC">
        <w:rPr>
          <w:b/>
          <w:bCs/>
          <w:color w:val="FF0000"/>
        </w:rPr>
        <w:t xml:space="preserve">Harris </w:t>
      </w:r>
      <w:r w:rsidRPr="00416948">
        <w:rPr>
          <w:position w:val="6"/>
        </w:rPr>
        <w:t xml:space="preserve">24 </w:t>
      </w:r>
    </w:p>
    <w:p w14:paraId="1DC171E2" w14:textId="3DF9E0DC" w:rsidR="00416948" w:rsidRDefault="00416948" w:rsidP="00416948">
      <w:pPr>
        <w:spacing w:before="100" w:beforeAutospacing="1" w:after="100" w:afterAutospacing="1"/>
        <w:rPr>
          <w:position w:val="6"/>
        </w:rPr>
      </w:pPr>
      <w:r w:rsidRPr="00416948">
        <w:t>or example, in terms of decision-making in EDs, the majority of patients are seen by junior doctors. Jun- ior doctors are known to misdiagnose significant trauma abnormalities on radiographs</w:t>
      </w:r>
      <w:r w:rsidR="005160FC">
        <w:t xml:space="preserve">  </w:t>
      </w:r>
      <w:r w:rsidR="005160FC" w:rsidRPr="00416948">
        <w:rPr>
          <w:b/>
          <w:bCs/>
          <w:color w:val="FF0000"/>
        </w:rPr>
        <w:t>McLauchlan CA, Jones K</w:t>
      </w:r>
      <w:r w:rsidRPr="00416948">
        <w:t>.</w:t>
      </w:r>
      <w:r w:rsidRPr="00416948">
        <w:rPr>
          <w:position w:val="6"/>
        </w:rPr>
        <w:t xml:space="preserve">25 </w:t>
      </w:r>
      <w:r w:rsidR="005160FC">
        <w:rPr>
          <w:position w:val="6"/>
        </w:rPr>
        <w:t xml:space="preserve"> </w:t>
      </w:r>
    </w:p>
    <w:p w14:paraId="5D71114D" w14:textId="5AB6ECD9" w:rsidR="008B6B72" w:rsidRPr="008B6B72" w:rsidRDefault="008B6B72" w:rsidP="008B6B72">
      <w:pPr>
        <w:spacing w:before="100" w:beforeAutospacing="1" w:after="100" w:afterAutospacing="1"/>
      </w:pPr>
      <w:r w:rsidRPr="008B6B72">
        <w:t xml:space="preserve">Treatment is not only influenced by biased surgeons, but decision-making can be biased by differences in healthcare plans and insurance systems </w:t>
      </w:r>
      <w:r w:rsidRPr="008B6B72">
        <w:rPr>
          <w:b/>
          <w:bCs/>
          <w:color w:val="FF0000"/>
        </w:rPr>
        <w:t>Ridic G.</w:t>
      </w:r>
      <w:r w:rsidRPr="008B6B72">
        <w:rPr>
          <w:position w:val="6"/>
        </w:rPr>
        <w:t xml:space="preserve">22 </w:t>
      </w:r>
    </w:p>
    <w:p w14:paraId="65AC2D37" w14:textId="36A93891" w:rsidR="008B6B72" w:rsidRDefault="008B6B72" w:rsidP="008B6B72">
      <w:pPr>
        <w:spacing w:before="100" w:beforeAutospacing="1" w:after="100" w:afterAutospacing="1"/>
        <w:rPr>
          <w:rFonts w:ascii="MyriadPro" w:hAnsi="MyriadPro"/>
          <w:sz w:val="18"/>
          <w:szCs w:val="18"/>
        </w:rPr>
      </w:pPr>
      <w:r w:rsidRPr="008B6B72">
        <w:rPr>
          <w:rFonts w:ascii="MyriadPro" w:hAnsi="MyriadPro"/>
          <w:b/>
          <w:bCs/>
          <w:sz w:val="18"/>
          <w:szCs w:val="18"/>
        </w:rPr>
        <w:t xml:space="preserve">22. </w:t>
      </w:r>
      <w:r w:rsidRPr="008B6B72">
        <w:rPr>
          <w:b/>
          <w:bCs/>
          <w:color w:val="FF0000"/>
        </w:rPr>
        <w:t>Ridic G,</w:t>
      </w:r>
      <w:r w:rsidRPr="008B6B72">
        <w:rPr>
          <w:rFonts w:ascii="MyriadPro" w:hAnsi="MyriadPro"/>
          <w:b/>
          <w:bCs/>
          <w:color w:val="FF0000"/>
          <w:sz w:val="18"/>
          <w:szCs w:val="18"/>
        </w:rPr>
        <w:t xml:space="preserve"> </w:t>
      </w:r>
      <w:r w:rsidRPr="008B6B72">
        <w:rPr>
          <w:rFonts w:ascii="MyriadPro" w:hAnsi="MyriadPro"/>
          <w:b/>
          <w:bCs/>
          <w:sz w:val="18"/>
          <w:szCs w:val="18"/>
        </w:rPr>
        <w:t xml:space="preserve">Gleason S, Ridic O. </w:t>
      </w:r>
      <w:r w:rsidRPr="008B6B72">
        <w:rPr>
          <w:rFonts w:ascii="MyriadPro" w:hAnsi="MyriadPro"/>
          <w:sz w:val="18"/>
          <w:szCs w:val="18"/>
        </w:rPr>
        <w:t xml:space="preserve">Comparisons of health care systems in the United States, Germany and Canada. </w:t>
      </w:r>
      <w:r w:rsidRPr="008B6B72">
        <w:rPr>
          <w:rFonts w:ascii="MyriadPro" w:hAnsi="MyriadPro"/>
          <w:i/>
          <w:iCs/>
          <w:sz w:val="18"/>
          <w:szCs w:val="18"/>
        </w:rPr>
        <w:t xml:space="preserve">Mater Sociomed </w:t>
      </w:r>
      <w:r>
        <w:rPr>
          <w:rFonts w:ascii="MyriadPro" w:hAnsi="MyriadPro"/>
          <w:sz w:val="18"/>
          <w:szCs w:val="18"/>
        </w:rPr>
        <w:t>2012;24:112-120</w:t>
      </w:r>
    </w:p>
    <w:p w14:paraId="5FA3D4A1" w14:textId="77777777" w:rsidR="008B6B72" w:rsidRPr="008B6B72" w:rsidRDefault="008B6B72" w:rsidP="008B6B72">
      <w:pPr>
        <w:pStyle w:val="NormalWeb"/>
      </w:pPr>
      <w:r w:rsidRPr="008B6B72">
        <w:rPr>
          <w:rFonts w:ascii="StoneSansITCPro" w:hAnsi="StoneSansITCPro"/>
          <w:color w:val="199921"/>
          <w:sz w:val="22"/>
          <w:szCs w:val="22"/>
        </w:rPr>
        <w:t>Jacobien H.F. Oosterhoff</w:t>
      </w:r>
      <w:r w:rsidRPr="008B6B72">
        <w:rPr>
          <w:rFonts w:ascii="StoneSansITCPro" w:hAnsi="StoneSansITCPro"/>
          <w:color w:val="199921"/>
          <w:position w:val="6"/>
          <w:sz w:val="14"/>
          <w:szCs w:val="14"/>
        </w:rPr>
        <w:t>1,2</w:t>
      </w:r>
      <w:r>
        <w:rPr>
          <w:rFonts w:ascii="StoneSansITCPro" w:hAnsi="StoneSansITCPro"/>
          <w:color w:val="199921"/>
          <w:position w:val="6"/>
          <w:sz w:val="14"/>
          <w:szCs w:val="14"/>
        </w:rPr>
        <w:t xml:space="preserve"> </w:t>
      </w:r>
      <w:r w:rsidRPr="008B6B72">
        <w:rPr>
          <w:rFonts w:ascii="StoneSansITCPro" w:hAnsi="StoneSansITCPro"/>
          <w:color w:val="199921"/>
          <w:sz w:val="22"/>
          <w:szCs w:val="22"/>
        </w:rPr>
        <w:t>Job N. Doornberg</w:t>
      </w:r>
      <w:r w:rsidRPr="008B6B72">
        <w:rPr>
          <w:rFonts w:ascii="StoneSansITCPro" w:hAnsi="StoneSansITCPro"/>
          <w:color w:val="199921"/>
          <w:position w:val="6"/>
          <w:sz w:val="14"/>
          <w:szCs w:val="14"/>
        </w:rPr>
        <w:t>1,3</w:t>
      </w:r>
      <w:r>
        <w:rPr>
          <w:rFonts w:ascii="StoneSansITCPro" w:hAnsi="StoneSansITCPro"/>
          <w:color w:val="199921"/>
          <w:position w:val="6"/>
          <w:sz w:val="14"/>
          <w:szCs w:val="14"/>
        </w:rPr>
        <w:t xml:space="preserve"> </w:t>
      </w:r>
      <w:r w:rsidRPr="008B6B72">
        <w:rPr>
          <w:rFonts w:ascii="StoneSansITCPro" w:hAnsi="StoneSansITCPro"/>
          <w:color w:val="199921"/>
          <w:sz w:val="22"/>
          <w:szCs w:val="22"/>
        </w:rPr>
        <w:t>Machine Learning Consortium</w:t>
      </w:r>
      <w:r w:rsidRPr="008B6B72">
        <w:rPr>
          <w:rFonts w:ascii="StoneSansITCPro" w:hAnsi="StoneSansITCPro"/>
          <w:color w:val="199921"/>
          <w:position w:val="6"/>
          <w:sz w:val="14"/>
          <w:szCs w:val="14"/>
        </w:rPr>
        <w:t xml:space="preserve">4 </w:t>
      </w:r>
      <w:r>
        <w:rPr>
          <w:rFonts w:ascii="StoneSansITCPro" w:hAnsi="StoneSansITCPro"/>
          <w:color w:val="199921"/>
          <w:position w:val="6"/>
          <w:sz w:val="14"/>
          <w:szCs w:val="14"/>
        </w:rPr>
        <w:t xml:space="preserve"> </w:t>
      </w:r>
      <w:r w:rsidRPr="008B6B72">
        <w:rPr>
          <w:rFonts w:ascii="StoneSansITCPro" w:hAnsi="StoneSansITCPro"/>
          <w:i/>
          <w:iCs/>
          <w:color w:val="56B55B"/>
          <w:sz w:val="18"/>
          <w:szCs w:val="18"/>
        </w:rPr>
        <w:t xml:space="preserve">EFORT Open Rev </w:t>
      </w:r>
      <w:r w:rsidRPr="008B6B72">
        <w:rPr>
          <w:rFonts w:ascii="StoneSansITCPro" w:hAnsi="StoneSansITCPro"/>
          <w:color w:val="56B55B"/>
          <w:sz w:val="18"/>
          <w:szCs w:val="18"/>
        </w:rPr>
        <w:t xml:space="preserve">2020;5:593-603. DOI: 10.1302/2058-5241.5.190092 </w:t>
      </w:r>
    </w:p>
    <w:p w14:paraId="67C1FDC4" w14:textId="0A24ACA8" w:rsidR="008B6B72" w:rsidRPr="008B6B72" w:rsidRDefault="008B6B72" w:rsidP="008B6B72">
      <w:pPr>
        <w:pStyle w:val="NormalWeb"/>
        <w:rPr>
          <w:color w:val="000000" w:themeColor="text1"/>
        </w:rPr>
      </w:pPr>
      <w:r w:rsidRPr="008B6B72">
        <w:rPr>
          <w:color w:val="000000" w:themeColor="text1"/>
        </w:rPr>
        <w:t xml:space="preserve">Artificial intelligence in orthopaedics: false hope or not? A narrative review along the line of Gartner’s hype cycle </w:t>
      </w:r>
    </w:p>
    <w:p w14:paraId="4BAD6ABA" w14:textId="183141D1" w:rsidR="008B6B72" w:rsidRPr="008B6B72" w:rsidRDefault="008B6B72" w:rsidP="008B6B72">
      <w:pPr>
        <w:spacing w:before="100" w:beforeAutospacing="1" w:after="100" w:afterAutospacing="1"/>
      </w:pPr>
    </w:p>
    <w:p w14:paraId="14EBF68F" w14:textId="77777777" w:rsidR="008B6B72" w:rsidRPr="008B6B72" w:rsidRDefault="008B6B72" w:rsidP="008B6B72">
      <w:pPr>
        <w:spacing w:before="100" w:beforeAutospacing="1" w:after="100" w:afterAutospacing="1"/>
      </w:pPr>
    </w:p>
    <w:p w14:paraId="363425A0" w14:textId="77777777" w:rsidR="008B6B72" w:rsidRPr="005160FC" w:rsidRDefault="008B6B72" w:rsidP="00416948">
      <w:pPr>
        <w:spacing w:before="100" w:beforeAutospacing="1" w:after="100" w:afterAutospacing="1"/>
        <w:rPr>
          <w:position w:val="6"/>
        </w:rPr>
      </w:pPr>
    </w:p>
    <w:p w14:paraId="63C23158" w14:textId="6C967243" w:rsidR="00416948" w:rsidRPr="00416948" w:rsidRDefault="00416948" w:rsidP="00416948">
      <w:pPr>
        <w:spacing w:before="100" w:beforeAutospacing="1" w:after="100" w:afterAutospacing="1"/>
      </w:pPr>
      <w:r w:rsidRPr="00416948">
        <w:rPr>
          <w:b/>
          <w:bCs/>
        </w:rPr>
        <w:t xml:space="preserve">24. </w:t>
      </w:r>
      <w:r w:rsidRPr="00416948">
        <w:rPr>
          <w:b/>
          <w:bCs/>
          <w:color w:val="FF0000"/>
        </w:rPr>
        <w:t xml:space="preserve">Harris I. </w:t>
      </w:r>
      <w:r w:rsidRPr="00416948">
        <w:rPr>
          <w:i/>
          <w:iCs/>
        </w:rPr>
        <w:t>Surgery, the ultimate placebo</w:t>
      </w:r>
      <w:r w:rsidRPr="00416948">
        <w:t>. Randwick: University of New South Wales Press,</w:t>
      </w:r>
      <w:r w:rsidR="005160FC">
        <w:t>2016</w:t>
      </w:r>
    </w:p>
    <w:p w14:paraId="714A16CB" w14:textId="537CEDEE" w:rsidR="005160FC" w:rsidRPr="005160FC" w:rsidRDefault="00416948" w:rsidP="005160FC">
      <w:pPr>
        <w:pStyle w:val="NormalWeb"/>
      </w:pPr>
      <w:r w:rsidRPr="00416948">
        <w:rPr>
          <w:b/>
          <w:bCs/>
        </w:rPr>
        <w:t xml:space="preserve">25. </w:t>
      </w:r>
      <w:r w:rsidRPr="00416948">
        <w:rPr>
          <w:b/>
          <w:bCs/>
          <w:color w:val="FF0000"/>
        </w:rPr>
        <w:t xml:space="preserve">McLauchlan CA, Jones K, </w:t>
      </w:r>
      <w:r w:rsidRPr="00416948">
        <w:rPr>
          <w:b/>
          <w:bCs/>
        </w:rPr>
        <w:t xml:space="preserve">Guly HR. </w:t>
      </w:r>
      <w:r w:rsidRPr="00416948">
        <w:t xml:space="preserve">Interpretation of trauma radiographs by junior doctors in accident and emergency departments: a cause for concern? </w:t>
      </w:r>
      <w:r w:rsidRPr="00416948">
        <w:rPr>
          <w:i/>
          <w:iCs/>
        </w:rPr>
        <w:t>J Accid Emerg Med</w:t>
      </w:r>
      <w:r w:rsidR="005160FC">
        <w:rPr>
          <w:i/>
          <w:iCs/>
        </w:rPr>
        <w:t xml:space="preserve"> </w:t>
      </w:r>
      <w:r w:rsidR="005160FC">
        <w:rPr>
          <w:rFonts w:ascii="MyriadPro" w:hAnsi="MyriadPro"/>
          <w:sz w:val="18"/>
          <w:szCs w:val="18"/>
        </w:rPr>
        <w:t xml:space="preserve"> 1997;14:295-298</w:t>
      </w:r>
    </w:p>
    <w:p w14:paraId="2BEBDC34" w14:textId="425965C1" w:rsidR="00416948" w:rsidRPr="00416948" w:rsidRDefault="00416948" w:rsidP="005160FC">
      <w:pPr>
        <w:pStyle w:val="NormalWeb"/>
      </w:pPr>
    </w:p>
    <w:p w14:paraId="65886FE5" w14:textId="77777777" w:rsidR="00416948" w:rsidRPr="00416948" w:rsidRDefault="00416948" w:rsidP="00416948">
      <w:pPr>
        <w:spacing w:before="100" w:beforeAutospacing="1" w:after="100" w:afterAutospacing="1"/>
      </w:pPr>
    </w:p>
    <w:p w14:paraId="10B2A3DC" w14:textId="77777777" w:rsidR="00416948" w:rsidRPr="00416948" w:rsidRDefault="00416948" w:rsidP="00416948">
      <w:pPr>
        <w:spacing w:before="100" w:beforeAutospacing="1" w:after="100" w:afterAutospacing="1"/>
        <w:jc w:val="both"/>
      </w:pPr>
    </w:p>
    <w:p w14:paraId="63CD889C" w14:textId="5EFEA6EE" w:rsidR="00FB7061" w:rsidRPr="00FB7061" w:rsidRDefault="00FB7061" w:rsidP="00FB7061">
      <w:pPr>
        <w:spacing w:before="100" w:beforeAutospacing="1" w:after="100" w:afterAutospacing="1" w:line="480" w:lineRule="auto"/>
        <w:jc w:val="both"/>
      </w:pPr>
      <w:r w:rsidRPr="00FB7061">
        <w:rPr>
          <w:rFonts w:ascii="FjsjsgAdvTT86d47313" w:hAnsi="FjsjsgAdvTT86d47313"/>
          <w:color w:val="111111"/>
          <w:sz w:val="20"/>
          <w:szCs w:val="20"/>
        </w:rPr>
        <w:t xml:space="preserve">. </w:t>
      </w:r>
    </w:p>
    <w:p w14:paraId="23F57918" w14:textId="77777777" w:rsidR="00FB7061" w:rsidRPr="00FB7061" w:rsidRDefault="00FB7061" w:rsidP="00FB7061">
      <w:pPr>
        <w:pStyle w:val="NormalWeb"/>
        <w:jc w:val="both"/>
      </w:pPr>
    </w:p>
    <w:p w14:paraId="10BFB7A7" w14:textId="77777777" w:rsidR="00606373" w:rsidRDefault="00606373" w:rsidP="00606373">
      <w:pPr>
        <w:pStyle w:val="NormalWeb"/>
        <w:jc w:val="both"/>
        <w:rPr>
          <w:rFonts w:ascii="AdvOTbc475f09" w:hAnsi="AdvOTbc475f09"/>
          <w:sz w:val="20"/>
          <w:szCs w:val="20"/>
        </w:rPr>
      </w:pPr>
    </w:p>
    <w:p w14:paraId="669678FB" w14:textId="77777777" w:rsidR="00606373" w:rsidRDefault="00606373" w:rsidP="00606373">
      <w:pPr>
        <w:pStyle w:val="NormalWeb"/>
        <w:jc w:val="both"/>
        <w:rPr>
          <w:b/>
          <w:bCs/>
          <w:color w:val="FF0000"/>
        </w:rPr>
      </w:pPr>
    </w:p>
    <w:p w14:paraId="76760500" w14:textId="77777777" w:rsidR="00A84897" w:rsidRDefault="00A84897" w:rsidP="00606373">
      <w:pPr>
        <w:pStyle w:val="NormalWeb"/>
        <w:jc w:val="both"/>
        <w:rPr>
          <w:b/>
          <w:bCs/>
          <w:color w:val="FF0000"/>
        </w:rPr>
      </w:pPr>
    </w:p>
    <w:p w14:paraId="3C5F2741" w14:textId="77777777" w:rsidR="00A84897" w:rsidRDefault="00A84897" w:rsidP="00606373">
      <w:pPr>
        <w:pStyle w:val="NormalWeb"/>
        <w:jc w:val="both"/>
        <w:rPr>
          <w:b/>
          <w:bCs/>
          <w:color w:val="FF0000"/>
        </w:rPr>
      </w:pPr>
    </w:p>
    <w:p w14:paraId="55C79B62" w14:textId="28AAD2A1" w:rsidR="00606373" w:rsidRDefault="00606373" w:rsidP="00606373">
      <w:pPr>
        <w:pStyle w:val="NormalWeb"/>
        <w:jc w:val="both"/>
        <w:rPr>
          <w:b/>
          <w:bCs/>
          <w:color w:val="FF0000"/>
          <w:position w:val="8"/>
        </w:rPr>
      </w:pPr>
      <w:r w:rsidRPr="00606373">
        <w:rPr>
          <w:b/>
          <w:bCs/>
          <w:color w:val="FF0000"/>
        </w:rPr>
        <w:t>Xiao-Guang Han</w:t>
      </w:r>
      <w:r w:rsidRPr="00606373">
        <w:rPr>
          <w:b/>
          <w:bCs/>
          <w:color w:val="FF0000"/>
          <w:position w:val="8"/>
        </w:rPr>
        <w:t>1</w:t>
      </w:r>
    </w:p>
    <w:p w14:paraId="22CF4A0E" w14:textId="4C82ECEA" w:rsidR="00327A10" w:rsidRPr="00606373" w:rsidRDefault="00327A10" w:rsidP="00606373">
      <w:pPr>
        <w:pStyle w:val="NormalWeb"/>
        <w:jc w:val="both"/>
      </w:pPr>
      <w:r w:rsidRPr="00327A10">
        <w:rPr>
          <w:rFonts w:ascii="AdvOTbc475f09" w:hAnsi="AdvOTbc475f09"/>
          <w:sz w:val="20"/>
          <w:szCs w:val="20"/>
        </w:rPr>
        <w:t>Orthopedic surgery began to incorporate robotic technol- ogy in 1992, with the introduction of the ROBODOC system for the planning and performance of total hip replacement</w:t>
      </w:r>
      <w:r w:rsidRPr="00327A10">
        <w:rPr>
          <w:rFonts w:ascii="AdvOTbc475f09" w:hAnsi="AdvOTbc475f09"/>
          <w:b/>
          <w:bCs/>
          <w:color w:val="FF0000"/>
          <w:sz w:val="20"/>
          <w:szCs w:val="20"/>
        </w:rPr>
        <w:t>.</w:t>
      </w:r>
      <w:r w:rsidR="00606373" w:rsidRPr="00606373">
        <w:rPr>
          <w:rFonts w:ascii="AdvOTbc475f09" w:hAnsi="AdvOTbc475f09"/>
          <w:b/>
          <w:bCs/>
          <w:color w:val="FF0000"/>
          <w:sz w:val="20"/>
          <w:szCs w:val="20"/>
        </w:rPr>
        <w:t xml:space="preserve"> </w:t>
      </w:r>
      <w:r w:rsidR="00606373" w:rsidRPr="00606373">
        <w:rPr>
          <w:rFonts w:ascii="AdvOTbc475f09" w:hAnsi="AdvOTbc475f09"/>
          <w:b/>
          <w:bCs/>
          <w:color w:val="FF0000"/>
          <w:sz w:val="16"/>
          <w:szCs w:val="16"/>
        </w:rPr>
        <w:t>Lang JE, Mannava S</w:t>
      </w:r>
      <w:r w:rsidR="00606373" w:rsidRPr="00606373">
        <w:rPr>
          <w:rFonts w:ascii="AdvOTbc475f09" w:hAnsi="AdvOTbc475f09"/>
          <w:color w:val="FF0000"/>
          <w:position w:val="8"/>
          <w:sz w:val="14"/>
          <w:szCs w:val="14"/>
        </w:rPr>
        <w:t xml:space="preserve"> </w:t>
      </w:r>
      <w:r w:rsidRPr="00327A10">
        <w:rPr>
          <w:rFonts w:ascii="AdvOTbc475f09" w:hAnsi="AdvOTbc475f09"/>
          <w:position w:val="8"/>
          <w:sz w:val="14"/>
          <w:szCs w:val="14"/>
        </w:rPr>
        <w:t xml:space="preserve">[14] </w:t>
      </w:r>
      <w:r w:rsidRPr="00327A10">
        <w:rPr>
          <w:rFonts w:ascii="AdvOTbc475f09" w:hAnsi="AdvOTbc475f09"/>
          <w:sz w:val="20"/>
          <w:szCs w:val="20"/>
        </w:rPr>
        <w:t xml:space="preserve">Substantial progression has been made in the use of robots in the past few years. Most orthopedic robots, such as the </w:t>
      </w:r>
      <w:r w:rsidRPr="00327A10">
        <w:t>Mako system, are used for joint replacements such as unilateral knee arthroplasty, total knee arthroplasty, and total hip arthroplasty</w:t>
      </w:r>
      <w:r w:rsidR="00606373" w:rsidRPr="00606373">
        <w:t xml:space="preserve"> </w:t>
      </w:r>
      <w:r w:rsidR="00606373" w:rsidRPr="00606373">
        <w:rPr>
          <w:b/>
          <w:bCs/>
          <w:color w:val="FF0000"/>
        </w:rPr>
        <w:t>Panchmatia JR, Visenio</w:t>
      </w:r>
      <w:r w:rsidRPr="00327A10">
        <w:t>.</w:t>
      </w:r>
      <w:r w:rsidRPr="00327A10">
        <w:rPr>
          <w:position w:val="8"/>
        </w:rPr>
        <w:t xml:space="preserve">[2] </w:t>
      </w:r>
      <w:r w:rsidRPr="00327A10">
        <w:t>A study has shown that the robots are superior to the conventional technique in achieving limb alignment and reducing operation time and blood loss. Most studies about spine surgery have evaluated the Renaissance robot and the Rosa robot.</w:t>
      </w:r>
      <w:r w:rsidRPr="00606373">
        <w:t xml:space="preserve"> </w:t>
      </w:r>
      <w:r w:rsidRPr="00327A10">
        <w:rPr>
          <w:b/>
          <w:bCs/>
          <w:color w:val="FF0000"/>
        </w:rPr>
        <w:t>Kochanski RB</w:t>
      </w:r>
      <w:r w:rsidRPr="00606373">
        <w:rPr>
          <w:b/>
          <w:bCs/>
          <w:color w:val="FF0000"/>
          <w:position w:val="8"/>
        </w:rPr>
        <w:t xml:space="preserve"> </w:t>
      </w:r>
      <w:r w:rsidRPr="00327A10">
        <w:rPr>
          <w:b/>
          <w:bCs/>
          <w:color w:val="FF0000"/>
          <w:position w:val="8"/>
        </w:rPr>
        <w:t>[</w:t>
      </w:r>
      <w:r w:rsidRPr="00327A10">
        <w:rPr>
          <w:position w:val="8"/>
        </w:rPr>
        <w:t xml:space="preserve">15] </w:t>
      </w:r>
      <w:r w:rsidRPr="00327A10">
        <w:t>Several studies have proven that the robots have the advantages of improved pedicle screw accuracy and reduced radiation exposure for patients and clinical staff compared with conventional surgery</w:t>
      </w:r>
      <w:r w:rsidRPr="00327A10">
        <w:rPr>
          <w:b/>
          <w:bCs/>
          <w:color w:val="FF0000"/>
        </w:rPr>
        <w:t>.</w:t>
      </w:r>
      <w:r w:rsidRPr="00606373">
        <w:rPr>
          <w:b/>
          <w:bCs/>
          <w:color w:val="FF0000"/>
        </w:rPr>
        <w:t xml:space="preserve"> </w:t>
      </w:r>
      <w:r w:rsidRPr="00327A10">
        <w:rPr>
          <w:b/>
          <w:bCs/>
          <w:color w:val="FF0000"/>
        </w:rPr>
        <w:t>Goradia VK</w:t>
      </w:r>
      <w:r w:rsidRPr="00606373">
        <w:rPr>
          <w:color w:val="FF0000"/>
          <w:position w:val="8"/>
        </w:rPr>
        <w:t xml:space="preserve"> </w:t>
      </w:r>
      <w:r w:rsidRPr="00327A10">
        <w:rPr>
          <w:position w:val="8"/>
        </w:rPr>
        <w:t xml:space="preserve">[16] </w:t>
      </w:r>
      <w:r w:rsidRPr="00327A10">
        <w:t xml:space="preserve">However, robotic surgery has low cost-effectiveness and fewer indications, which may limit its widespread clinical application. </w:t>
      </w:r>
      <w:r w:rsidRPr="00606373">
        <w:t xml:space="preserve">In 2016, we presented the TianJi Robot, which is a multi- indication orthopedic surgical robot that can be used for all levels of spinal instrumentation and pelvic, acetabular, and limb fracture surgeries </w:t>
      </w:r>
      <w:r w:rsidR="00606373" w:rsidRPr="00606373">
        <w:t>(</w:t>
      </w:r>
      <w:r w:rsidR="00606373" w:rsidRPr="00327A10">
        <w:rPr>
          <w:b/>
          <w:bCs/>
          <w:color w:val="FF0000"/>
        </w:rPr>
        <w:t>Han X, Tian W,</w:t>
      </w:r>
      <w:r w:rsidR="00606373" w:rsidRPr="00606373">
        <w:rPr>
          <w:b/>
          <w:bCs/>
          <w:color w:val="FF0000"/>
        </w:rPr>
        <w:t>;</w:t>
      </w:r>
      <w:r w:rsidR="00606373" w:rsidRPr="00606373">
        <w:rPr>
          <w:color w:val="FF0000"/>
        </w:rPr>
        <w:t xml:space="preserve"> </w:t>
      </w:r>
      <w:r w:rsidRPr="00606373">
        <w:t>.</w:t>
      </w:r>
      <w:r w:rsidR="00606373" w:rsidRPr="00606373">
        <w:t xml:space="preserve"> </w:t>
      </w:r>
      <w:r w:rsidR="00606373" w:rsidRPr="00327A10">
        <w:rPr>
          <w:b/>
          <w:bCs/>
          <w:color w:val="FF0000"/>
        </w:rPr>
        <w:t>Tian W.</w:t>
      </w:r>
      <w:r w:rsidR="00606373" w:rsidRPr="00327A10">
        <w:rPr>
          <w:color w:val="FF0000"/>
        </w:rPr>
        <w:t xml:space="preserve"> </w:t>
      </w:r>
      <w:r w:rsidR="00606373" w:rsidRPr="00327A10">
        <w:t xml:space="preserve">Robot-assisted </w:t>
      </w:r>
      <w:r w:rsidR="00606373" w:rsidRPr="00606373">
        <w:t xml:space="preserve">; </w:t>
      </w:r>
      <w:r w:rsidR="00606373" w:rsidRPr="00327A10">
        <w:rPr>
          <w:b/>
          <w:bCs/>
          <w:color w:val="FF0000"/>
        </w:rPr>
        <w:t>Tian W, Fan MX</w:t>
      </w:r>
      <w:r w:rsidR="00606373" w:rsidRPr="00327A10">
        <w:t>, Liu</w:t>
      </w:r>
      <w:r w:rsidR="00606373" w:rsidRPr="00606373">
        <w:t xml:space="preserve"> </w:t>
      </w:r>
      <w:r w:rsidRPr="00606373">
        <w:rPr>
          <w:position w:val="8"/>
        </w:rPr>
        <w:t xml:space="preserve">[17-19] </w:t>
      </w:r>
      <w:r w:rsidRPr="00606373">
        <w:t>The TianJi robot combines a robotic arm with a real-time navigation system and has a high degree of surgical precision. Compared with freehand surgery, the TianJi robot significantly improves the accuracy of instrument placement and improves the clinical results.</w:t>
      </w:r>
      <w:r w:rsidR="00606373" w:rsidRPr="00606373">
        <w:t xml:space="preserve"> </w:t>
      </w:r>
      <w:r w:rsidR="00606373" w:rsidRPr="00327A10">
        <w:rPr>
          <w:b/>
          <w:bCs/>
          <w:color w:val="FF0000"/>
        </w:rPr>
        <w:t>Han X, Tian W, Liu</w:t>
      </w:r>
      <w:r w:rsidR="00606373" w:rsidRPr="00327A10">
        <w:rPr>
          <w:color w:val="FF0000"/>
        </w:rPr>
        <w:t xml:space="preserve"> </w:t>
      </w:r>
      <w:r w:rsidRPr="00606373">
        <w:rPr>
          <w:position w:val="8"/>
        </w:rPr>
        <w:t xml:space="preserve">[17] </w:t>
      </w:r>
      <w:r w:rsidRPr="00606373">
        <w:t xml:space="preserve">In July 2019, Prof. Wei Tian performed the world’s first multi-center the 5th generation (5G) remote orthopedic surgery using 5G technology. The combination of 5G technology and robotic technology improves the safety and quality of remote surgery, and maybe the future of remote surgery. </w:t>
      </w:r>
    </w:p>
    <w:p w14:paraId="0D2BE8EC" w14:textId="29CC1D45" w:rsidR="00327A10" w:rsidRDefault="00327A10" w:rsidP="00327A10">
      <w:pPr>
        <w:spacing w:before="100" w:beforeAutospacing="1" w:after="100" w:afterAutospacing="1"/>
      </w:pPr>
    </w:p>
    <w:p w14:paraId="046CC21D" w14:textId="3A12972A" w:rsidR="00606373" w:rsidRPr="00327A10" w:rsidRDefault="00606373" w:rsidP="00606373">
      <w:pPr>
        <w:pStyle w:val="NormalWeb"/>
      </w:pPr>
      <w:r w:rsidRPr="00606373">
        <w:rPr>
          <w:b/>
          <w:bCs/>
          <w:color w:val="FF0000"/>
        </w:rPr>
        <w:t>Xiao-Guang Han</w:t>
      </w:r>
      <w:r w:rsidRPr="00606373">
        <w:rPr>
          <w:b/>
          <w:bCs/>
          <w:color w:val="FF0000"/>
          <w:position w:val="8"/>
        </w:rPr>
        <w:t>1</w:t>
      </w:r>
      <w:r w:rsidRPr="00606373">
        <w:rPr>
          <w:position w:val="8"/>
        </w:rPr>
        <w:t>,2</w:t>
      </w:r>
      <w:r w:rsidRPr="00606373">
        <w:t>, Wei Tian</w:t>
      </w:r>
      <w:r w:rsidRPr="00606373">
        <w:rPr>
          <w:position w:val="8"/>
        </w:rPr>
        <w:t xml:space="preserve">1,2 </w:t>
      </w:r>
      <w:r w:rsidRPr="00606373">
        <w:t>. Artificial intelligence in orthopedic surgery: current state and future perspective</w:t>
      </w:r>
      <w:r>
        <w:t>.</w:t>
      </w:r>
      <w:r w:rsidRPr="00606373">
        <w:rPr>
          <w:rFonts w:ascii="AdvOTbc475f09" w:hAnsi="AdvOTbc475f09"/>
          <w:sz w:val="18"/>
          <w:szCs w:val="18"/>
        </w:rPr>
        <w:t xml:space="preserve"> Chinese Medical Journal 2019;132(21)</w:t>
      </w:r>
    </w:p>
    <w:p w14:paraId="5609863B" w14:textId="0C4A2C33" w:rsidR="00606373" w:rsidRDefault="00606373" w:rsidP="00606373">
      <w:pPr>
        <w:pStyle w:val="NormalWeb"/>
        <w:numPr>
          <w:ilvl w:val="0"/>
          <w:numId w:val="10"/>
        </w:numPr>
        <w:rPr>
          <w:rFonts w:ascii="AdvOTbc475f09" w:hAnsi="AdvOTbc475f09"/>
          <w:sz w:val="16"/>
          <w:szCs w:val="16"/>
        </w:rPr>
      </w:pPr>
      <w:r w:rsidRPr="00606373">
        <w:rPr>
          <w:rFonts w:ascii="AdvOTbc475f09" w:hAnsi="AdvOTbc475f09"/>
          <w:b/>
          <w:bCs/>
          <w:color w:val="FF0000"/>
          <w:sz w:val="16"/>
          <w:szCs w:val="16"/>
        </w:rPr>
        <w:t>Lang JE, Mannava</w:t>
      </w:r>
      <w:r w:rsidRPr="00606373">
        <w:rPr>
          <w:rFonts w:ascii="AdvOTbc475f09" w:hAnsi="AdvOTbc475f09"/>
          <w:color w:val="FF0000"/>
          <w:sz w:val="16"/>
          <w:szCs w:val="16"/>
        </w:rPr>
        <w:t xml:space="preserve"> </w:t>
      </w:r>
      <w:r>
        <w:rPr>
          <w:rFonts w:ascii="AdvOTbc475f09" w:hAnsi="AdvOTbc475f09"/>
          <w:sz w:val="16"/>
          <w:szCs w:val="16"/>
        </w:rPr>
        <w:t>S, Floyd AJ, Goddard MS, Smith BP, Mo</w:t>
      </w:r>
      <w:r>
        <w:rPr>
          <w:rFonts w:ascii="AdvOTbc475f09+fb" w:hAnsi="AdvOTbc475f09+fb"/>
          <w:sz w:val="16"/>
          <w:szCs w:val="16"/>
        </w:rPr>
        <w:t>fi</w:t>
      </w:r>
      <w:r>
        <w:rPr>
          <w:rFonts w:ascii="AdvOTbc475f09" w:hAnsi="AdvOTbc475f09"/>
          <w:sz w:val="16"/>
          <w:szCs w:val="16"/>
        </w:rPr>
        <w:t xml:space="preserve">di A, </w:t>
      </w:r>
      <w:r>
        <w:rPr>
          <w:rFonts w:ascii="AdvOT638a931c.I" w:hAnsi="AdvOT638a931c.I"/>
          <w:sz w:val="16"/>
          <w:szCs w:val="16"/>
        </w:rPr>
        <w:t>et al</w:t>
      </w:r>
      <w:r>
        <w:rPr>
          <w:rFonts w:ascii="AdvOTbc475f09" w:hAnsi="AdvOTbc475f09"/>
          <w:sz w:val="16"/>
          <w:szCs w:val="16"/>
        </w:rPr>
        <w:t>. Robotic systems in orthopaedic surgery. J Bone Joint Surg Br 2011;93:1296</w:t>
      </w:r>
      <w:r>
        <w:rPr>
          <w:rFonts w:ascii="AdvOTbc475f09+20" w:hAnsi="AdvOTbc475f09+20"/>
          <w:sz w:val="16"/>
          <w:szCs w:val="16"/>
        </w:rPr>
        <w:t>–</w:t>
      </w:r>
      <w:r>
        <w:rPr>
          <w:rFonts w:ascii="AdvOTbc475f09" w:hAnsi="AdvOTbc475f09"/>
          <w:sz w:val="16"/>
          <w:szCs w:val="16"/>
        </w:rPr>
        <w:t xml:space="preserve">1299. doi: 10.1302/0301-620X.93B10.27418 </w:t>
      </w:r>
    </w:p>
    <w:p w14:paraId="716A7C29" w14:textId="419B0A11" w:rsidR="00327A10" w:rsidRPr="00606373" w:rsidRDefault="00606373" w:rsidP="00606373">
      <w:pPr>
        <w:pStyle w:val="NormalWeb"/>
        <w:numPr>
          <w:ilvl w:val="0"/>
          <w:numId w:val="10"/>
        </w:numPr>
        <w:rPr>
          <w:rFonts w:ascii="AdvOTbc475f09" w:hAnsi="AdvOTbc475f09"/>
          <w:sz w:val="16"/>
          <w:szCs w:val="16"/>
        </w:rPr>
      </w:pPr>
      <w:r w:rsidRPr="00606373">
        <w:rPr>
          <w:rFonts w:ascii="AdvOTbc475f09" w:hAnsi="AdvOTbc475f09"/>
          <w:b/>
          <w:bCs/>
          <w:color w:val="FF0000"/>
          <w:sz w:val="16"/>
          <w:szCs w:val="16"/>
        </w:rPr>
        <w:t>Panchmatia JR, Visenio</w:t>
      </w:r>
      <w:r w:rsidRPr="00606373">
        <w:rPr>
          <w:rFonts w:ascii="AdvOTbc475f09" w:hAnsi="AdvOTbc475f09"/>
          <w:color w:val="FF0000"/>
          <w:sz w:val="16"/>
          <w:szCs w:val="16"/>
        </w:rPr>
        <w:t xml:space="preserve"> </w:t>
      </w:r>
      <w:r>
        <w:rPr>
          <w:rFonts w:ascii="AdvOTbc475f09" w:hAnsi="AdvOTbc475f09"/>
          <w:sz w:val="16"/>
          <w:szCs w:val="16"/>
        </w:rPr>
        <w:t>MR, Panch T. The role of arti</w:t>
      </w:r>
      <w:r>
        <w:rPr>
          <w:rFonts w:ascii="AdvOTbc475f09+fb" w:hAnsi="AdvOTbc475f09+fb"/>
          <w:sz w:val="16"/>
          <w:szCs w:val="16"/>
        </w:rPr>
        <w:t>fi</w:t>
      </w:r>
      <w:r>
        <w:rPr>
          <w:rFonts w:ascii="AdvOTbc475f09" w:hAnsi="AdvOTbc475f09"/>
          <w:sz w:val="16"/>
          <w:szCs w:val="16"/>
        </w:rPr>
        <w:t>cial intelligence in orthopaedic surgery. Br J Hosp Med (Lond) 2018;79:676</w:t>
      </w:r>
      <w:r>
        <w:rPr>
          <w:rFonts w:ascii="AdvOTbc475f09+20" w:hAnsi="AdvOTbc475f09+20"/>
          <w:sz w:val="16"/>
          <w:szCs w:val="16"/>
        </w:rPr>
        <w:t>–</w:t>
      </w:r>
      <w:r>
        <w:rPr>
          <w:rFonts w:ascii="AdvOTbc475f09" w:hAnsi="AdvOTbc475f09"/>
          <w:sz w:val="16"/>
          <w:szCs w:val="16"/>
        </w:rPr>
        <w:t xml:space="preserve">681. doi: 10.12968/hmed.2018.79.12.676. </w:t>
      </w:r>
    </w:p>
    <w:p w14:paraId="24C3F16B" w14:textId="77777777" w:rsidR="00327A10" w:rsidRPr="00327A10" w:rsidRDefault="00327A10" w:rsidP="00327A10">
      <w:pPr>
        <w:spacing w:before="100" w:beforeAutospacing="1" w:after="100" w:afterAutospacing="1"/>
      </w:pPr>
      <w:r w:rsidRPr="00327A10">
        <w:rPr>
          <w:rFonts w:ascii="AdvOTbc475f09" w:hAnsi="AdvOTbc475f09"/>
          <w:sz w:val="16"/>
          <w:szCs w:val="16"/>
        </w:rPr>
        <w:t>15. Kochanski RB, Lombardi JM, Laratta JL, Lehman RA, O</w:t>
      </w:r>
      <w:r w:rsidRPr="00327A10">
        <w:rPr>
          <w:rFonts w:ascii="AdvOTbc475f09+20" w:hAnsi="AdvOTbc475f09+20"/>
          <w:sz w:val="16"/>
          <w:szCs w:val="16"/>
        </w:rPr>
        <w:t>’</w:t>
      </w:r>
      <w:r w:rsidRPr="00327A10">
        <w:rPr>
          <w:rFonts w:ascii="AdvOTbc475f09" w:hAnsi="AdvOTbc475f09"/>
          <w:sz w:val="16"/>
          <w:szCs w:val="16"/>
        </w:rPr>
        <w:t>Toole JE. Image-guided navigation and robotics in spine surgery. Neurosurgery 2019;84:1179</w:t>
      </w:r>
      <w:r w:rsidRPr="00327A10">
        <w:rPr>
          <w:rFonts w:ascii="AdvOTbc475f09+20" w:hAnsi="AdvOTbc475f09+20"/>
          <w:sz w:val="16"/>
          <w:szCs w:val="16"/>
        </w:rPr>
        <w:t>–</w:t>
      </w:r>
      <w:r w:rsidRPr="00327A10">
        <w:rPr>
          <w:rFonts w:ascii="AdvOTbc475f09" w:hAnsi="AdvOTbc475f09"/>
          <w:sz w:val="16"/>
          <w:szCs w:val="16"/>
        </w:rPr>
        <w:t xml:space="preserve">1189. doi: 10.1093/neuros/nyy630. </w:t>
      </w:r>
    </w:p>
    <w:p w14:paraId="0C11667F" w14:textId="77777777" w:rsidR="00327A10" w:rsidRPr="00327A10" w:rsidRDefault="00327A10" w:rsidP="00327A10">
      <w:pPr>
        <w:spacing w:before="100" w:beforeAutospacing="1" w:after="100" w:afterAutospacing="1"/>
      </w:pPr>
      <w:r w:rsidRPr="00327A10">
        <w:rPr>
          <w:rFonts w:ascii="AdvOTbc475f09" w:hAnsi="AdvOTbc475f09"/>
          <w:sz w:val="16"/>
          <w:szCs w:val="16"/>
        </w:rPr>
        <w:t>16. Goradia VK. Computer-assisted and robotic surgery in orthopedics: where we are in 2014. Sports Med Arthrosc Rev 2014;22:202</w:t>
      </w:r>
      <w:r w:rsidRPr="00327A10">
        <w:rPr>
          <w:rFonts w:ascii="AdvOTbc475f09+20" w:hAnsi="AdvOTbc475f09+20"/>
          <w:sz w:val="16"/>
          <w:szCs w:val="16"/>
        </w:rPr>
        <w:t>–</w:t>
      </w:r>
      <w:r w:rsidRPr="00327A10">
        <w:rPr>
          <w:rFonts w:ascii="AdvOTbc475f09" w:hAnsi="AdvOTbc475f09"/>
          <w:sz w:val="16"/>
          <w:szCs w:val="16"/>
        </w:rPr>
        <w:t xml:space="preserve">205. doi: 10.1097/JSA.0000000000000047. </w:t>
      </w:r>
    </w:p>
    <w:p w14:paraId="1295DAB3" w14:textId="77777777" w:rsidR="00327A10" w:rsidRPr="00327A10" w:rsidRDefault="00327A10" w:rsidP="00327A10">
      <w:pPr>
        <w:spacing w:before="100" w:beforeAutospacing="1" w:after="100" w:afterAutospacing="1"/>
      </w:pPr>
      <w:r w:rsidRPr="00327A10">
        <w:rPr>
          <w:rFonts w:ascii="AdvOTbc475f09" w:hAnsi="AdvOTbc475f09"/>
          <w:sz w:val="16"/>
          <w:szCs w:val="16"/>
        </w:rPr>
        <w:t xml:space="preserve">17. Han X, Tian W, Liu Y, Liu B, He D, Sun Y, </w:t>
      </w:r>
      <w:r w:rsidRPr="00327A10">
        <w:rPr>
          <w:rFonts w:ascii="AdvOT638a931c.I" w:hAnsi="AdvOT638a931c.I"/>
          <w:sz w:val="16"/>
          <w:szCs w:val="16"/>
        </w:rPr>
        <w:t>et al</w:t>
      </w:r>
      <w:r w:rsidRPr="00327A10">
        <w:rPr>
          <w:rFonts w:ascii="AdvOTbc475f09" w:hAnsi="AdvOTbc475f09"/>
          <w:sz w:val="16"/>
          <w:szCs w:val="16"/>
        </w:rPr>
        <w:t xml:space="preserve">. Safety and accuracy of robot-assisted versus </w:t>
      </w:r>
      <w:r w:rsidRPr="00327A10">
        <w:rPr>
          <w:rFonts w:ascii="AdvOTbc475f09+fb" w:hAnsi="AdvOTbc475f09+fb"/>
          <w:sz w:val="16"/>
          <w:szCs w:val="16"/>
        </w:rPr>
        <w:t>fl</w:t>
      </w:r>
      <w:r w:rsidRPr="00327A10">
        <w:rPr>
          <w:rFonts w:ascii="AdvOTbc475f09" w:hAnsi="AdvOTbc475f09"/>
          <w:sz w:val="16"/>
          <w:szCs w:val="16"/>
        </w:rPr>
        <w:t>uoroscopy-assisted pedicle screw insertion in thoracolumbar spinal surgery: a prospective randomized con- trolled trial. J Neurosurg Spine 2019;8:1</w:t>
      </w:r>
      <w:r w:rsidRPr="00327A10">
        <w:rPr>
          <w:rFonts w:ascii="AdvOTbc475f09+20" w:hAnsi="AdvOTbc475f09+20"/>
          <w:sz w:val="16"/>
          <w:szCs w:val="16"/>
        </w:rPr>
        <w:t>–</w:t>
      </w:r>
      <w:r w:rsidRPr="00327A10">
        <w:rPr>
          <w:rFonts w:ascii="AdvOTbc475f09" w:hAnsi="AdvOTbc475f09"/>
          <w:sz w:val="16"/>
          <w:szCs w:val="16"/>
        </w:rPr>
        <w:t xml:space="preserve">8. doi: 10.3171/2018.10. SPINE18487. </w:t>
      </w:r>
    </w:p>
    <w:p w14:paraId="19F3C039" w14:textId="77777777" w:rsidR="00327A10" w:rsidRPr="00327A10" w:rsidRDefault="00327A10" w:rsidP="00327A10">
      <w:pPr>
        <w:spacing w:before="100" w:beforeAutospacing="1" w:after="100" w:afterAutospacing="1"/>
      </w:pPr>
      <w:r w:rsidRPr="00327A10">
        <w:rPr>
          <w:rFonts w:ascii="AdvOTbc475f09" w:hAnsi="AdvOTbc475f09"/>
          <w:sz w:val="16"/>
          <w:szCs w:val="16"/>
        </w:rPr>
        <w:lastRenderedPageBreak/>
        <w:t xml:space="preserve">18. Tian W. Robot-assisted posterior c1-2 transarticular screw </w:t>
      </w:r>
      <w:r w:rsidRPr="00327A10">
        <w:rPr>
          <w:rFonts w:ascii="AdvOTbc475f09+fb" w:hAnsi="AdvOTbc475f09+fb"/>
          <w:sz w:val="16"/>
          <w:szCs w:val="16"/>
        </w:rPr>
        <w:t>fi</w:t>
      </w:r>
      <w:r w:rsidRPr="00327A10">
        <w:rPr>
          <w:rFonts w:ascii="AdvOTbc475f09" w:hAnsi="AdvOTbc475f09"/>
          <w:sz w:val="16"/>
          <w:szCs w:val="16"/>
        </w:rPr>
        <w:t>xation for atlantoaxial instability: a case report. Spine (Phila Pa 1976) 2016;41 (Suppl 19):B2</w:t>
      </w:r>
      <w:r w:rsidRPr="00327A10">
        <w:rPr>
          <w:rFonts w:ascii="AdvOTbc475f09+20" w:hAnsi="AdvOTbc475f09+20"/>
          <w:sz w:val="16"/>
          <w:szCs w:val="16"/>
        </w:rPr>
        <w:t>–</w:t>
      </w:r>
      <w:r w:rsidRPr="00327A10">
        <w:rPr>
          <w:rFonts w:ascii="AdvOTbc475f09" w:hAnsi="AdvOTbc475f09"/>
          <w:sz w:val="16"/>
          <w:szCs w:val="16"/>
        </w:rPr>
        <w:t xml:space="preserve">B5. doi: 10.1097/BRS.0000000000 001674. </w:t>
      </w:r>
    </w:p>
    <w:p w14:paraId="1903943D" w14:textId="73DE14AD" w:rsidR="00197576" w:rsidRPr="00606373" w:rsidRDefault="00327A10" w:rsidP="00606373">
      <w:pPr>
        <w:spacing w:before="100" w:beforeAutospacing="1" w:after="100" w:afterAutospacing="1"/>
      </w:pPr>
      <w:r w:rsidRPr="00327A10">
        <w:rPr>
          <w:rFonts w:ascii="AdvOTbc475f09" w:hAnsi="AdvOTbc475f09"/>
          <w:sz w:val="16"/>
          <w:szCs w:val="16"/>
        </w:rPr>
        <w:t xml:space="preserve">19. Tian W, Fan MX, Liu YJ. Robot-assisted percutaneous pedicle screw placement using three-dimensional </w:t>
      </w:r>
      <w:r w:rsidRPr="00327A10">
        <w:rPr>
          <w:rFonts w:ascii="AdvOTbc475f09+fb" w:hAnsi="AdvOTbc475f09+fb"/>
          <w:sz w:val="16"/>
          <w:szCs w:val="16"/>
        </w:rPr>
        <w:t>fl</w:t>
      </w:r>
      <w:r w:rsidRPr="00327A10">
        <w:rPr>
          <w:rFonts w:ascii="AdvOTbc475f09" w:hAnsi="AdvOTbc475f09"/>
          <w:sz w:val="16"/>
          <w:szCs w:val="16"/>
        </w:rPr>
        <w:t>uoroscopy: a preliminary clinical study. Chin Med J 2017;130:1617</w:t>
      </w:r>
      <w:r w:rsidRPr="00327A10">
        <w:rPr>
          <w:rFonts w:ascii="AdvOTbc475f09+20" w:hAnsi="AdvOTbc475f09+20"/>
          <w:sz w:val="16"/>
          <w:szCs w:val="16"/>
        </w:rPr>
        <w:t>–</w:t>
      </w:r>
      <w:r w:rsidRPr="00327A10">
        <w:rPr>
          <w:rFonts w:ascii="AdvOTbc475f09" w:hAnsi="AdvOTbc475f09"/>
          <w:sz w:val="16"/>
          <w:szCs w:val="16"/>
        </w:rPr>
        <w:t xml:space="preserve">1618. doi: 10.4103/ 0366-6999.208251. </w:t>
      </w:r>
    </w:p>
    <w:p w14:paraId="1766D643" w14:textId="43881CE3" w:rsidR="008516BA" w:rsidRDefault="008516BA" w:rsidP="008516BA">
      <w:pPr>
        <w:pStyle w:val="NormalWeb"/>
        <w:numPr>
          <w:ilvl w:val="0"/>
          <w:numId w:val="7"/>
        </w:numPr>
        <w:rPr>
          <w:rFonts w:ascii="URWPalladioL" w:hAnsi="URWPalladioL"/>
          <w:sz w:val="18"/>
          <w:szCs w:val="18"/>
        </w:rPr>
      </w:pPr>
      <w:r w:rsidRPr="00E747D4">
        <w:rPr>
          <w:rFonts w:ascii="URWPalladioL" w:hAnsi="URWPalladioL"/>
          <w:b/>
          <w:bCs/>
          <w:color w:val="FF0000"/>
          <w:sz w:val="18"/>
          <w:szCs w:val="18"/>
        </w:rPr>
        <w:t>Hopkins,</w:t>
      </w:r>
      <w:r>
        <w:rPr>
          <w:rFonts w:ascii="URWPalladioL" w:hAnsi="URWPalladioL"/>
          <w:sz w:val="18"/>
          <w:szCs w:val="18"/>
        </w:rPr>
        <w:t xml:space="preserve"> B.S.; Weber, K.A.; Kesavabhotla, K.; Paliwal, M.; Cantrell, D.R.; Smith, Z.A. Machine Learning for the Prediction of Cervical Spondylotic Myelopathy: A Post Hoc Pilot Study of 28 Participants. </w:t>
      </w:r>
      <w:r>
        <w:rPr>
          <w:rFonts w:ascii="URWPalladioL" w:hAnsi="URWPalladioL"/>
          <w:i/>
          <w:iCs/>
          <w:sz w:val="18"/>
          <w:szCs w:val="18"/>
        </w:rPr>
        <w:t xml:space="preserve">World Neurosurg. </w:t>
      </w:r>
      <w:r>
        <w:rPr>
          <w:rFonts w:ascii="URWPalladioL" w:hAnsi="URWPalladioL"/>
          <w:b/>
          <w:bCs/>
          <w:sz w:val="18"/>
          <w:szCs w:val="18"/>
        </w:rPr>
        <w:t>2019</w:t>
      </w:r>
      <w:r>
        <w:rPr>
          <w:rFonts w:ascii="URWPalladioL" w:hAnsi="URWPalladioL"/>
          <w:sz w:val="18"/>
          <w:szCs w:val="18"/>
        </w:rPr>
        <w:t xml:space="preserve">, </w:t>
      </w:r>
      <w:r>
        <w:rPr>
          <w:rFonts w:ascii="URWPalladioL" w:hAnsi="URWPalladioL"/>
          <w:i/>
          <w:iCs/>
          <w:sz w:val="18"/>
          <w:szCs w:val="18"/>
        </w:rPr>
        <w:t>127</w:t>
      </w:r>
      <w:r>
        <w:rPr>
          <w:rFonts w:ascii="URWPalladioL" w:hAnsi="URWPalladioL"/>
          <w:sz w:val="18"/>
          <w:szCs w:val="18"/>
        </w:rPr>
        <w:t>, e436–e442. [</w:t>
      </w:r>
      <w:r>
        <w:rPr>
          <w:rFonts w:ascii="URWPalladioL" w:hAnsi="URWPalladioL"/>
          <w:color w:val="0772B5"/>
          <w:sz w:val="18"/>
          <w:szCs w:val="18"/>
        </w:rPr>
        <w:t>CrossRef</w:t>
      </w:r>
      <w:r>
        <w:rPr>
          <w:rFonts w:ascii="URWPalladioL" w:hAnsi="URWPalladioL"/>
          <w:sz w:val="18"/>
          <w:szCs w:val="18"/>
        </w:rPr>
        <w:t xml:space="preserve">] </w:t>
      </w:r>
    </w:p>
    <w:p w14:paraId="1D8FF035" w14:textId="3C0CAAD9" w:rsidR="008516BA" w:rsidRPr="008516BA" w:rsidRDefault="008516BA" w:rsidP="008516BA">
      <w:pPr>
        <w:pStyle w:val="NormalWeb"/>
        <w:numPr>
          <w:ilvl w:val="0"/>
          <w:numId w:val="7"/>
        </w:numPr>
        <w:rPr>
          <w:rFonts w:ascii="URWPalladioL" w:hAnsi="URWPalladioL"/>
          <w:sz w:val="18"/>
          <w:szCs w:val="18"/>
        </w:rPr>
      </w:pPr>
      <w:r w:rsidRPr="00E747D4">
        <w:rPr>
          <w:rFonts w:ascii="URWPalladioL" w:hAnsi="URWPalladioL"/>
          <w:b/>
          <w:bCs/>
          <w:color w:val="FF0000"/>
          <w:sz w:val="18"/>
          <w:szCs w:val="18"/>
        </w:rPr>
        <w:t>Hu,</w:t>
      </w:r>
      <w:r w:rsidRPr="00E747D4">
        <w:rPr>
          <w:rFonts w:ascii="URWPalladioL" w:hAnsi="URWPalladioL"/>
          <w:color w:val="FF0000"/>
          <w:sz w:val="18"/>
          <w:szCs w:val="18"/>
        </w:rPr>
        <w:t xml:space="preserve"> </w:t>
      </w:r>
      <w:r>
        <w:rPr>
          <w:rFonts w:ascii="URWPalladioL" w:hAnsi="URWPalladioL"/>
          <w:sz w:val="18"/>
          <w:szCs w:val="18"/>
        </w:rPr>
        <w:t xml:space="preserve">M.H.; Chiang, C.C.; Wang, M.L.; Wu, N.Y.; Lee, P.Y. Clinical feasibility of the augmented reality computer-assisted spine </w:t>
      </w:r>
      <w:r w:rsidRPr="008516BA">
        <w:rPr>
          <w:rFonts w:ascii="URWPalladioL" w:hAnsi="URWPalladioL"/>
          <w:sz w:val="18"/>
          <w:szCs w:val="18"/>
        </w:rPr>
        <w:t xml:space="preserve">surgery system for percutaneous vertebroplasty. </w:t>
      </w:r>
      <w:r w:rsidRPr="008516BA">
        <w:rPr>
          <w:rFonts w:ascii="URWPalladioL" w:hAnsi="URWPalladioL"/>
          <w:i/>
          <w:iCs/>
          <w:sz w:val="18"/>
          <w:szCs w:val="18"/>
        </w:rPr>
        <w:t xml:space="preserve">Eur. Spine J. </w:t>
      </w:r>
      <w:r w:rsidRPr="008516BA">
        <w:rPr>
          <w:rFonts w:ascii="URWPalladioL" w:hAnsi="URWPalladioL"/>
          <w:b/>
          <w:bCs/>
          <w:sz w:val="18"/>
          <w:szCs w:val="18"/>
        </w:rPr>
        <w:t>2020</w:t>
      </w:r>
      <w:r w:rsidRPr="008516BA">
        <w:rPr>
          <w:rFonts w:ascii="URWPalladioL" w:hAnsi="URWPalladioL"/>
          <w:sz w:val="18"/>
          <w:szCs w:val="18"/>
        </w:rPr>
        <w:t xml:space="preserve">, </w:t>
      </w:r>
      <w:r w:rsidRPr="008516BA">
        <w:rPr>
          <w:rFonts w:ascii="URWPalladioL" w:hAnsi="URWPalladioL"/>
          <w:i/>
          <w:iCs/>
          <w:sz w:val="18"/>
          <w:szCs w:val="18"/>
        </w:rPr>
        <w:t>29</w:t>
      </w:r>
      <w:r w:rsidRPr="008516BA">
        <w:rPr>
          <w:rFonts w:ascii="URWPalladioL" w:hAnsi="URWPalladioL"/>
          <w:sz w:val="18"/>
          <w:szCs w:val="18"/>
        </w:rPr>
        <w:t>, 1590–1596. [</w:t>
      </w:r>
      <w:r w:rsidRPr="008516BA">
        <w:rPr>
          <w:rFonts w:ascii="URWPalladioL" w:hAnsi="URWPalladioL"/>
          <w:color w:val="0772B5"/>
          <w:sz w:val="18"/>
          <w:szCs w:val="18"/>
        </w:rPr>
        <w:t>CrossRef</w:t>
      </w:r>
      <w:r w:rsidRPr="008516BA">
        <w:rPr>
          <w:rFonts w:ascii="URWPalladioL" w:hAnsi="URWPalladioL"/>
          <w:sz w:val="18"/>
          <w:szCs w:val="18"/>
        </w:rPr>
        <w:t xml:space="preserve">] </w:t>
      </w:r>
    </w:p>
    <w:p w14:paraId="4732D567" w14:textId="77777777" w:rsidR="00197576" w:rsidRPr="008516BA" w:rsidRDefault="00197576" w:rsidP="008516BA">
      <w:pPr>
        <w:pStyle w:val="NormalWeb"/>
        <w:numPr>
          <w:ilvl w:val="0"/>
          <w:numId w:val="7"/>
        </w:numPr>
        <w:rPr>
          <w:rFonts w:ascii="URWPalladioL" w:hAnsi="URWPalladioL"/>
          <w:sz w:val="18"/>
          <w:szCs w:val="18"/>
        </w:rPr>
      </w:pPr>
      <w:r w:rsidRPr="00E747D4">
        <w:rPr>
          <w:rFonts w:ascii="URWPalladioL" w:hAnsi="URWPalladioL"/>
          <w:b/>
          <w:bCs/>
          <w:color w:val="FF0000"/>
          <w:sz w:val="18"/>
          <w:szCs w:val="18"/>
        </w:rPr>
        <w:t>Lee, C.;</w:t>
      </w:r>
      <w:r w:rsidRPr="00E747D4">
        <w:rPr>
          <w:rFonts w:ascii="URWPalladioL" w:hAnsi="URWPalladioL"/>
          <w:color w:val="FF0000"/>
          <w:sz w:val="18"/>
          <w:szCs w:val="18"/>
        </w:rPr>
        <w:t xml:space="preserve"> </w:t>
      </w:r>
      <w:r w:rsidRPr="008516BA">
        <w:rPr>
          <w:rFonts w:ascii="URWPalladioL" w:hAnsi="URWPalladioL"/>
          <w:sz w:val="18"/>
          <w:szCs w:val="18"/>
        </w:rPr>
        <w:t xml:space="preserve">Jang, J.; Lee, S.; Kim, Y.S.; Jo, H.J.; Kim, Y. Classification of femur fracture in pelvic X-ray images using meta-learned deep neural network. </w:t>
      </w:r>
      <w:r w:rsidRPr="008516BA">
        <w:rPr>
          <w:rFonts w:ascii="URWPalladioL" w:hAnsi="URWPalladioL"/>
          <w:i/>
          <w:iCs/>
          <w:sz w:val="18"/>
          <w:szCs w:val="18"/>
        </w:rPr>
        <w:t xml:space="preserve">Sci. Rep. </w:t>
      </w:r>
      <w:r w:rsidRPr="008516BA">
        <w:rPr>
          <w:rFonts w:ascii="URWPalladioL" w:hAnsi="URWPalladioL"/>
          <w:b/>
          <w:bCs/>
          <w:sz w:val="18"/>
          <w:szCs w:val="18"/>
        </w:rPr>
        <w:t>2020</w:t>
      </w:r>
      <w:r w:rsidRPr="008516BA">
        <w:rPr>
          <w:rFonts w:ascii="URWPalladioL" w:hAnsi="URWPalladioL"/>
          <w:sz w:val="18"/>
          <w:szCs w:val="18"/>
        </w:rPr>
        <w:t xml:space="preserve">, </w:t>
      </w:r>
      <w:r w:rsidRPr="008516BA">
        <w:rPr>
          <w:rFonts w:ascii="URWPalladioL" w:hAnsi="URWPalladioL"/>
          <w:i/>
          <w:iCs/>
          <w:sz w:val="18"/>
          <w:szCs w:val="18"/>
        </w:rPr>
        <w:t>10</w:t>
      </w:r>
      <w:r w:rsidRPr="008516BA">
        <w:rPr>
          <w:rFonts w:ascii="URWPalladioL" w:hAnsi="URWPalladioL"/>
          <w:sz w:val="18"/>
          <w:szCs w:val="18"/>
        </w:rPr>
        <w:t>, 13694. [</w:t>
      </w:r>
      <w:r w:rsidRPr="008516BA">
        <w:rPr>
          <w:rFonts w:ascii="URWPalladioL" w:hAnsi="URWPalladioL"/>
          <w:color w:val="0772B5"/>
          <w:sz w:val="18"/>
          <w:szCs w:val="18"/>
        </w:rPr>
        <w:t>CrossRef</w:t>
      </w:r>
      <w:r w:rsidRPr="008516BA">
        <w:rPr>
          <w:rFonts w:ascii="URWPalladioL" w:hAnsi="URWPalladioL"/>
          <w:sz w:val="18"/>
          <w:szCs w:val="18"/>
        </w:rPr>
        <w:t xml:space="preserve">] </w:t>
      </w:r>
    </w:p>
    <w:p w14:paraId="0431A59E" w14:textId="77777777" w:rsidR="00197576" w:rsidRDefault="00197576" w:rsidP="00197576">
      <w:pPr>
        <w:pStyle w:val="NormalWeb"/>
        <w:numPr>
          <w:ilvl w:val="0"/>
          <w:numId w:val="6"/>
        </w:numPr>
        <w:rPr>
          <w:rFonts w:ascii="URWPalladioL" w:hAnsi="URWPalladioL"/>
          <w:sz w:val="18"/>
          <w:szCs w:val="18"/>
        </w:rPr>
      </w:pPr>
      <w:r w:rsidRPr="00E747D4">
        <w:rPr>
          <w:rFonts w:ascii="URWPalladioL" w:hAnsi="URWPalladioL"/>
          <w:b/>
          <w:bCs/>
          <w:i/>
          <w:iCs/>
          <w:color w:val="FF0000"/>
          <w:sz w:val="18"/>
          <w:szCs w:val="18"/>
        </w:rPr>
        <w:t>Langerhuizen,</w:t>
      </w:r>
      <w:r w:rsidRPr="00E747D4">
        <w:rPr>
          <w:rFonts w:ascii="URWPalladioL" w:hAnsi="URWPalladioL"/>
          <w:color w:val="FF0000"/>
          <w:sz w:val="18"/>
          <w:szCs w:val="18"/>
        </w:rPr>
        <w:t xml:space="preserve"> </w:t>
      </w:r>
      <w:r>
        <w:rPr>
          <w:rFonts w:ascii="URWPalladioL" w:hAnsi="URWPalladioL"/>
          <w:sz w:val="18"/>
          <w:szCs w:val="18"/>
        </w:rPr>
        <w:t xml:space="preserve">D.W.G.; Janssen, S.J.; Mallee, W.H.; van den Bekerom, M.P.J.; Ring, D.; Kerkhoffs, G.M.M.J.; Jaarsma, R.L.; Doornberg, J.N. What Are the Applications and Limitations of Artificial Intelligence for Fracture Detection and Classification in Orthopaedic Trauma Imaging? A Systematic Review. </w:t>
      </w:r>
      <w:r>
        <w:rPr>
          <w:rFonts w:ascii="URWPalladioL" w:hAnsi="URWPalladioL"/>
          <w:i/>
          <w:iCs/>
          <w:sz w:val="18"/>
          <w:szCs w:val="18"/>
        </w:rPr>
        <w:t xml:space="preserve">Clin. Orthop. Relat. Res. </w:t>
      </w:r>
      <w:r>
        <w:rPr>
          <w:rFonts w:ascii="URWPalladioL" w:hAnsi="URWPalladioL"/>
          <w:b/>
          <w:bCs/>
          <w:sz w:val="18"/>
          <w:szCs w:val="18"/>
        </w:rPr>
        <w:t>2019</w:t>
      </w:r>
      <w:r>
        <w:rPr>
          <w:rFonts w:ascii="URWPalladioL" w:hAnsi="URWPalladioL"/>
          <w:sz w:val="18"/>
          <w:szCs w:val="18"/>
        </w:rPr>
        <w:t xml:space="preserve">, </w:t>
      </w:r>
      <w:r>
        <w:rPr>
          <w:rFonts w:ascii="URWPalladioL" w:hAnsi="URWPalladioL"/>
          <w:i/>
          <w:iCs/>
          <w:sz w:val="18"/>
          <w:szCs w:val="18"/>
        </w:rPr>
        <w:t>477</w:t>
      </w:r>
      <w:r>
        <w:rPr>
          <w:rFonts w:ascii="URWPalladioL" w:hAnsi="URWPalladioL"/>
          <w:sz w:val="18"/>
          <w:szCs w:val="18"/>
        </w:rPr>
        <w:t>, 2482–2491. [</w:t>
      </w:r>
      <w:r>
        <w:rPr>
          <w:rFonts w:ascii="URWPalladioL" w:hAnsi="URWPalladioL"/>
          <w:color w:val="0772B5"/>
          <w:sz w:val="18"/>
          <w:szCs w:val="18"/>
        </w:rPr>
        <w:t>CrossRef</w:t>
      </w:r>
      <w:r>
        <w:rPr>
          <w:rFonts w:ascii="URWPalladioL" w:hAnsi="URWPalladioL"/>
          <w:sz w:val="18"/>
          <w:szCs w:val="18"/>
        </w:rPr>
        <w:t xml:space="preserve">] </w:t>
      </w:r>
    </w:p>
    <w:p w14:paraId="7FAB3FAA" w14:textId="77777777" w:rsidR="00197576" w:rsidRDefault="00197576" w:rsidP="00197576">
      <w:pPr>
        <w:pStyle w:val="NormalWeb"/>
        <w:numPr>
          <w:ilvl w:val="0"/>
          <w:numId w:val="6"/>
        </w:numPr>
        <w:rPr>
          <w:rFonts w:ascii="URWPalladioL" w:hAnsi="URWPalladioL"/>
          <w:sz w:val="18"/>
          <w:szCs w:val="18"/>
        </w:rPr>
      </w:pPr>
      <w:r w:rsidRPr="00E747D4">
        <w:rPr>
          <w:rFonts w:ascii="URWPalladioL" w:hAnsi="URWPalladioL"/>
          <w:b/>
          <w:bCs/>
          <w:color w:val="FF0000"/>
          <w:sz w:val="18"/>
          <w:szCs w:val="18"/>
        </w:rPr>
        <w:t>Bi, Q.;</w:t>
      </w:r>
      <w:r w:rsidRPr="00E747D4">
        <w:rPr>
          <w:rFonts w:ascii="URWPalladioL" w:hAnsi="URWPalladioL"/>
          <w:color w:val="FF0000"/>
          <w:sz w:val="18"/>
          <w:szCs w:val="18"/>
        </w:rPr>
        <w:t xml:space="preserve"> </w:t>
      </w:r>
      <w:r>
        <w:rPr>
          <w:rFonts w:ascii="URWPalladioL" w:hAnsi="URWPalladioL"/>
          <w:sz w:val="18"/>
          <w:szCs w:val="18"/>
        </w:rPr>
        <w:t xml:space="preserve">Goodman, K.E.; Kaminsky, J.; Lessler, J. What is Machine Learning? A Primer for the Epidemiologist. </w:t>
      </w:r>
      <w:r>
        <w:rPr>
          <w:rFonts w:ascii="URWPalladioL" w:hAnsi="URWPalladioL"/>
          <w:i/>
          <w:iCs/>
          <w:sz w:val="18"/>
          <w:szCs w:val="18"/>
        </w:rPr>
        <w:t xml:space="preserve">Am. J. Epidemiol. </w:t>
      </w:r>
      <w:r>
        <w:rPr>
          <w:rFonts w:ascii="URWPalladioL" w:hAnsi="URWPalladioL"/>
          <w:b/>
          <w:bCs/>
          <w:sz w:val="18"/>
          <w:szCs w:val="18"/>
        </w:rPr>
        <w:t>2019</w:t>
      </w:r>
      <w:r>
        <w:rPr>
          <w:rFonts w:ascii="URWPalladioL" w:hAnsi="URWPalladioL"/>
          <w:sz w:val="18"/>
          <w:szCs w:val="18"/>
        </w:rPr>
        <w:t xml:space="preserve">, </w:t>
      </w:r>
      <w:r>
        <w:rPr>
          <w:rFonts w:ascii="URWPalladioL" w:hAnsi="URWPalladioL"/>
          <w:i/>
          <w:iCs/>
          <w:sz w:val="18"/>
          <w:szCs w:val="18"/>
        </w:rPr>
        <w:t>188</w:t>
      </w:r>
      <w:r>
        <w:rPr>
          <w:rFonts w:ascii="URWPalladioL" w:hAnsi="URWPalladioL"/>
          <w:sz w:val="18"/>
          <w:szCs w:val="18"/>
        </w:rPr>
        <w:t>, 2222–2239. [</w:t>
      </w:r>
      <w:r>
        <w:rPr>
          <w:rFonts w:ascii="URWPalladioL" w:hAnsi="URWPalladioL"/>
          <w:color w:val="0772B5"/>
          <w:sz w:val="18"/>
          <w:szCs w:val="18"/>
        </w:rPr>
        <w:t>CrossRef</w:t>
      </w:r>
      <w:r>
        <w:rPr>
          <w:rFonts w:ascii="URWPalladioL" w:hAnsi="URWPalladioL"/>
          <w:sz w:val="18"/>
          <w:szCs w:val="18"/>
        </w:rPr>
        <w:t xml:space="preserve">] </w:t>
      </w:r>
    </w:p>
    <w:p w14:paraId="70A0BA0C" w14:textId="77777777" w:rsidR="00E747D4" w:rsidRDefault="00197576" w:rsidP="00E747D4">
      <w:pPr>
        <w:pStyle w:val="NormalWeb"/>
        <w:numPr>
          <w:ilvl w:val="0"/>
          <w:numId w:val="6"/>
        </w:numPr>
        <w:rPr>
          <w:rFonts w:ascii="URWPalladioL" w:hAnsi="URWPalladioL"/>
          <w:sz w:val="18"/>
          <w:szCs w:val="18"/>
        </w:rPr>
      </w:pPr>
      <w:r w:rsidRPr="00E747D4">
        <w:rPr>
          <w:rFonts w:ascii="URWPalladioL" w:hAnsi="URWPalladioL"/>
          <w:b/>
          <w:bCs/>
          <w:color w:val="FF0000"/>
          <w:sz w:val="18"/>
          <w:szCs w:val="18"/>
        </w:rPr>
        <w:t>Soffer, S.;</w:t>
      </w:r>
      <w:r w:rsidRPr="00E747D4">
        <w:rPr>
          <w:rFonts w:ascii="URWPalladioL" w:hAnsi="URWPalladioL"/>
          <w:color w:val="FF0000"/>
          <w:sz w:val="18"/>
          <w:szCs w:val="18"/>
        </w:rPr>
        <w:t xml:space="preserve"> </w:t>
      </w:r>
      <w:r>
        <w:rPr>
          <w:rFonts w:ascii="URWPalladioL" w:hAnsi="URWPalladioL"/>
          <w:sz w:val="18"/>
          <w:szCs w:val="18"/>
        </w:rPr>
        <w:t xml:space="preserve">Ben-Cohen, A.; Shimon, O.; Amitai, M.M.; Greenspan, H.; Klang, E. Convolutional Neural Networks for Radiologic Images: A Radiologist’s Guide. </w:t>
      </w:r>
      <w:r>
        <w:rPr>
          <w:rFonts w:ascii="URWPalladioL" w:hAnsi="URWPalladioL"/>
          <w:i/>
          <w:iCs/>
          <w:sz w:val="18"/>
          <w:szCs w:val="18"/>
        </w:rPr>
        <w:t xml:space="preserve">Radiology </w:t>
      </w:r>
      <w:r>
        <w:rPr>
          <w:rFonts w:ascii="URWPalladioL" w:hAnsi="URWPalladioL"/>
          <w:b/>
          <w:bCs/>
          <w:sz w:val="18"/>
          <w:szCs w:val="18"/>
        </w:rPr>
        <w:t>2019</w:t>
      </w:r>
      <w:r>
        <w:rPr>
          <w:rFonts w:ascii="URWPalladioL" w:hAnsi="URWPalladioL"/>
          <w:sz w:val="18"/>
          <w:szCs w:val="18"/>
        </w:rPr>
        <w:t xml:space="preserve">, </w:t>
      </w:r>
      <w:r>
        <w:rPr>
          <w:rFonts w:ascii="URWPalladioL" w:hAnsi="URWPalladioL"/>
          <w:i/>
          <w:iCs/>
          <w:sz w:val="18"/>
          <w:szCs w:val="18"/>
        </w:rPr>
        <w:t>290</w:t>
      </w:r>
      <w:r>
        <w:rPr>
          <w:rFonts w:ascii="URWPalladioL" w:hAnsi="URWPalladioL"/>
          <w:sz w:val="18"/>
          <w:szCs w:val="18"/>
        </w:rPr>
        <w:t>, 590–606. [</w:t>
      </w:r>
      <w:r>
        <w:rPr>
          <w:rFonts w:ascii="URWPalladioL" w:hAnsi="URWPalladioL"/>
          <w:color w:val="0772B5"/>
          <w:sz w:val="18"/>
          <w:szCs w:val="18"/>
        </w:rPr>
        <w:t>CrossRef</w:t>
      </w:r>
      <w:r>
        <w:rPr>
          <w:rFonts w:ascii="URWPalladioL" w:hAnsi="URWPalladioL"/>
          <w:sz w:val="18"/>
          <w:szCs w:val="18"/>
        </w:rPr>
        <w:t xml:space="preserve">] </w:t>
      </w:r>
    </w:p>
    <w:p w14:paraId="38A9C9C4" w14:textId="6114A8E8" w:rsidR="00E747D4" w:rsidRPr="00E747D4" w:rsidRDefault="00E747D4" w:rsidP="00E747D4">
      <w:pPr>
        <w:pStyle w:val="NormalWeb"/>
        <w:numPr>
          <w:ilvl w:val="0"/>
          <w:numId w:val="6"/>
        </w:numPr>
        <w:rPr>
          <w:rFonts w:ascii="URWPalladioL" w:hAnsi="URWPalladioL"/>
          <w:sz w:val="18"/>
          <w:szCs w:val="18"/>
        </w:rPr>
      </w:pPr>
      <w:r w:rsidRPr="00E747D4">
        <w:rPr>
          <w:b/>
          <w:bCs/>
          <w:color w:val="FF0000"/>
          <w:sz w:val="22"/>
          <w:szCs w:val="22"/>
        </w:rPr>
        <w:t>Umile Giuseppe</w:t>
      </w:r>
      <w:r w:rsidRPr="00E747D4">
        <w:rPr>
          <w:color w:val="FF0000"/>
          <w:sz w:val="22"/>
          <w:szCs w:val="22"/>
        </w:rPr>
        <w:t xml:space="preserve"> </w:t>
      </w:r>
      <w:r w:rsidRPr="00E747D4">
        <w:rPr>
          <w:sz w:val="22"/>
          <w:szCs w:val="22"/>
        </w:rPr>
        <w:t xml:space="preserve">Longo </w:t>
      </w:r>
      <w:r w:rsidRPr="00E747D4">
        <w:rPr>
          <w:position w:val="8"/>
          <w:sz w:val="22"/>
          <w:szCs w:val="22"/>
        </w:rPr>
        <w:t>1,</w:t>
      </w:r>
      <w:r w:rsidRPr="00E747D4">
        <w:rPr>
          <w:sz w:val="22"/>
          <w:szCs w:val="22"/>
        </w:rPr>
        <w:t xml:space="preserve">* , Sergio De Salvatore </w:t>
      </w:r>
      <w:r w:rsidRPr="00E747D4">
        <w:rPr>
          <w:position w:val="8"/>
          <w:sz w:val="22"/>
          <w:szCs w:val="22"/>
        </w:rPr>
        <w:t xml:space="preserve">1 </w:t>
      </w:r>
      <w:r w:rsidRPr="00E747D4">
        <w:rPr>
          <w:sz w:val="22"/>
          <w:szCs w:val="22"/>
        </w:rPr>
        <w:t xml:space="preserve">, Vincenzo Candela </w:t>
      </w:r>
      <w:r w:rsidRPr="00E747D4">
        <w:rPr>
          <w:position w:val="8"/>
          <w:sz w:val="22"/>
          <w:szCs w:val="22"/>
        </w:rPr>
        <w:t>1</w:t>
      </w:r>
      <w:r w:rsidRPr="00E747D4">
        <w:rPr>
          <w:sz w:val="22"/>
          <w:szCs w:val="22"/>
        </w:rPr>
        <w:t xml:space="preserve">, Giuliano Zollo </w:t>
      </w:r>
      <w:r w:rsidRPr="00E747D4">
        <w:rPr>
          <w:position w:val="8"/>
          <w:sz w:val="22"/>
          <w:szCs w:val="22"/>
        </w:rPr>
        <w:t>1</w:t>
      </w:r>
      <w:r w:rsidRPr="00E747D4">
        <w:rPr>
          <w:sz w:val="22"/>
          <w:szCs w:val="22"/>
        </w:rPr>
        <w:t xml:space="preserve">, Giovanni Calabrese </w:t>
      </w:r>
      <w:r w:rsidRPr="00E747D4">
        <w:rPr>
          <w:position w:val="8"/>
          <w:sz w:val="22"/>
          <w:szCs w:val="22"/>
        </w:rPr>
        <w:t>1</w:t>
      </w:r>
      <w:r w:rsidRPr="00E747D4">
        <w:rPr>
          <w:sz w:val="22"/>
          <w:szCs w:val="22"/>
        </w:rPr>
        <w:t xml:space="preserve">, Sara Fioravanti </w:t>
      </w:r>
      <w:r w:rsidRPr="00E747D4">
        <w:rPr>
          <w:position w:val="8"/>
          <w:sz w:val="22"/>
          <w:szCs w:val="22"/>
        </w:rPr>
        <w:t>2</w:t>
      </w:r>
      <w:r w:rsidRPr="00E747D4">
        <w:rPr>
          <w:sz w:val="22"/>
          <w:szCs w:val="22"/>
        </w:rPr>
        <w:t xml:space="preserve">, Lucia Giannone </w:t>
      </w:r>
      <w:r w:rsidRPr="00E747D4">
        <w:rPr>
          <w:position w:val="8"/>
          <w:sz w:val="22"/>
          <w:szCs w:val="22"/>
        </w:rPr>
        <w:t>2</w:t>
      </w:r>
      <w:r w:rsidRPr="00E747D4">
        <w:rPr>
          <w:sz w:val="22"/>
          <w:szCs w:val="22"/>
        </w:rPr>
        <w:t xml:space="preserve">, Anna Marchetti </w:t>
      </w:r>
      <w:r w:rsidRPr="00E747D4">
        <w:rPr>
          <w:position w:val="8"/>
          <w:sz w:val="22"/>
          <w:szCs w:val="22"/>
        </w:rPr>
        <w:t>2</w:t>
      </w:r>
      <w:r w:rsidRPr="00E747D4">
        <w:rPr>
          <w:sz w:val="22"/>
          <w:szCs w:val="22"/>
        </w:rPr>
        <w:t xml:space="preserve">, Maria Grazia De Marinis </w:t>
      </w:r>
      <w:r w:rsidRPr="00E747D4">
        <w:rPr>
          <w:position w:val="8"/>
          <w:sz w:val="22"/>
          <w:szCs w:val="22"/>
        </w:rPr>
        <w:t xml:space="preserve">2 </w:t>
      </w:r>
      <w:r w:rsidRPr="00E747D4">
        <w:rPr>
          <w:sz w:val="22"/>
          <w:szCs w:val="22"/>
        </w:rPr>
        <w:t xml:space="preserve">and Vincenzo Denaro </w:t>
      </w:r>
      <w:r w:rsidRPr="00E747D4">
        <w:rPr>
          <w:position w:val="8"/>
          <w:sz w:val="22"/>
          <w:szCs w:val="22"/>
        </w:rPr>
        <w:t xml:space="preserve">1    </w:t>
      </w:r>
      <w:r w:rsidRPr="00E747D4">
        <w:rPr>
          <w:sz w:val="22"/>
          <w:szCs w:val="22"/>
        </w:rPr>
        <w:t xml:space="preserve">Augmented Reality, Virtual Reality and Artificial Intelligence in Orthopedic Surgery: A Systematic Review </w:t>
      </w:r>
      <w:r w:rsidRPr="00E747D4">
        <w:rPr>
          <w:i/>
          <w:iCs/>
          <w:sz w:val="22"/>
          <w:szCs w:val="22"/>
        </w:rPr>
        <w:t xml:space="preserve">Appl. Sci. </w:t>
      </w:r>
      <w:r w:rsidRPr="00E747D4">
        <w:rPr>
          <w:sz w:val="22"/>
          <w:szCs w:val="22"/>
        </w:rPr>
        <w:t xml:space="preserve">2021, </w:t>
      </w:r>
      <w:r w:rsidRPr="00E747D4">
        <w:rPr>
          <w:i/>
          <w:iCs/>
          <w:sz w:val="22"/>
          <w:szCs w:val="22"/>
        </w:rPr>
        <w:t>11</w:t>
      </w:r>
      <w:r w:rsidRPr="00E747D4">
        <w:rPr>
          <w:sz w:val="22"/>
          <w:szCs w:val="22"/>
        </w:rPr>
        <w:t xml:space="preserve">, 3253. https://doi.org/10.3390/app11073253 </w:t>
      </w:r>
    </w:p>
    <w:p w14:paraId="72692CEF" w14:textId="77777777" w:rsidR="00E747D4" w:rsidRDefault="00E747D4" w:rsidP="00E747D4">
      <w:pPr>
        <w:pStyle w:val="NormalWeb"/>
        <w:rPr>
          <w:rFonts w:ascii="URWPalladioL" w:hAnsi="URWPalladioL"/>
          <w:sz w:val="18"/>
          <w:szCs w:val="18"/>
        </w:rPr>
      </w:pPr>
    </w:p>
    <w:p w14:paraId="6BFE8B36" w14:textId="77777777" w:rsidR="00C263A2" w:rsidRPr="00C263A2" w:rsidRDefault="00C263A2" w:rsidP="00C263A2">
      <w:pPr>
        <w:pStyle w:val="NormalWeb"/>
      </w:pPr>
      <w:r w:rsidRPr="00C263A2">
        <w:rPr>
          <w:rFonts w:ascii="StoneSansITCPro" w:hAnsi="StoneSansITCPro"/>
          <w:i/>
          <w:iCs/>
          <w:color w:val="199921"/>
        </w:rPr>
        <w:t xml:space="preserve">Outcome calculator </w:t>
      </w:r>
    </w:p>
    <w:p w14:paraId="1F2F7D0C" w14:textId="0424F8EB" w:rsidR="00C263A2" w:rsidRDefault="00C263A2" w:rsidP="00C263A2">
      <w:pPr>
        <w:pStyle w:val="NormalWeb"/>
        <w:spacing w:line="480" w:lineRule="auto"/>
        <w:jc w:val="both"/>
      </w:pPr>
      <w:r w:rsidRPr="00C263A2">
        <w:t>Risk stratification in orthopaedics has the potential to neu- tralize the influence of biased surgeons and thus overcome treatment inconsistencies,</w:t>
      </w:r>
      <w:r w:rsidR="00AA67BC" w:rsidRPr="00AA67BC">
        <w:rPr>
          <w:rFonts w:ascii="MyriadPro" w:hAnsi="MyriadPro"/>
          <w:b/>
          <w:bCs/>
          <w:sz w:val="18"/>
          <w:szCs w:val="18"/>
        </w:rPr>
        <w:t xml:space="preserve"> </w:t>
      </w:r>
      <w:r w:rsidR="00AA67BC" w:rsidRPr="00AA67BC">
        <w:rPr>
          <w:rFonts w:ascii="MyriadPro" w:hAnsi="MyriadPro"/>
          <w:b/>
          <w:bCs/>
          <w:color w:val="FF0000"/>
          <w:sz w:val="18"/>
          <w:szCs w:val="18"/>
        </w:rPr>
        <w:t>Walenkamp MMJ</w:t>
      </w:r>
      <w:r w:rsidR="00AA67BC" w:rsidRPr="00AA67BC">
        <w:rPr>
          <w:color w:val="FF0000"/>
          <w:position w:val="6"/>
        </w:rPr>
        <w:t xml:space="preserve"> </w:t>
      </w:r>
      <w:r w:rsidRPr="00AA67BC">
        <w:rPr>
          <w:color w:val="FF0000"/>
          <w:position w:val="6"/>
        </w:rPr>
        <w:t xml:space="preserve"> </w:t>
      </w:r>
      <w:r w:rsidRPr="00C263A2">
        <w:t>thereby improving patients’ functional outcomes and reducing associated health- care costs (Fig. 3). Thus, small significant changes in daily decision-making in high-volume patient care will result in important overall public health advances</w:t>
      </w:r>
      <w:r w:rsidR="00AA67BC">
        <w:t xml:space="preserve"> </w:t>
      </w:r>
      <w:r w:rsidR="00AA67BC" w:rsidRPr="00AA67BC">
        <w:rPr>
          <w:rFonts w:ascii="MyriadPro" w:hAnsi="MyriadPro"/>
          <w:b/>
          <w:bCs/>
          <w:color w:val="FF0000"/>
          <w:sz w:val="18"/>
          <w:szCs w:val="18"/>
        </w:rPr>
        <w:t>Mulders MAM</w:t>
      </w:r>
      <w:r w:rsidR="00AA67BC">
        <w:rPr>
          <w:rFonts w:ascii="MyriadPro" w:hAnsi="MyriadPro"/>
          <w:b/>
          <w:bCs/>
          <w:color w:val="FF0000"/>
          <w:sz w:val="18"/>
          <w:szCs w:val="18"/>
        </w:rPr>
        <w:t xml:space="preserve">; </w:t>
      </w:r>
      <w:r w:rsidR="00AA67BC" w:rsidRPr="00AA67BC">
        <w:rPr>
          <w:rFonts w:ascii="MyriadPro" w:hAnsi="MyriadPro"/>
          <w:b/>
          <w:bCs/>
          <w:color w:val="FF0000"/>
          <w:sz w:val="18"/>
          <w:szCs w:val="18"/>
        </w:rPr>
        <w:t>Mulders MAM, Walenkamp MMJ</w:t>
      </w:r>
      <w:r w:rsidRPr="00AA67BC">
        <w:rPr>
          <w:color w:val="FF0000"/>
        </w:rPr>
        <w:t>.</w:t>
      </w:r>
      <w:r w:rsidRPr="00C263A2">
        <w:rPr>
          <w:position w:val="6"/>
        </w:rPr>
        <w:t xml:space="preserve">51,52 </w:t>
      </w:r>
      <w:r w:rsidRPr="00C263A2">
        <w:t>In orthopae- dics, ML-derived decision tools to assist clinicians in treat- ment outcomes have been developed in arthroplasty</w:t>
      </w:r>
      <w:r w:rsidR="00AA67BC">
        <w:t xml:space="preserve"> </w:t>
      </w:r>
      <w:r w:rsidR="00AA67BC" w:rsidRPr="00AA67BC">
        <w:rPr>
          <w:rFonts w:ascii="MyriadPro" w:hAnsi="MyriadPro"/>
          <w:b/>
          <w:bCs/>
          <w:color w:val="FF0000"/>
          <w:sz w:val="18"/>
          <w:szCs w:val="18"/>
        </w:rPr>
        <w:t>Fontana MA</w:t>
      </w:r>
      <w:r w:rsidRPr="00C263A2">
        <w:t>,</w:t>
      </w:r>
      <w:r w:rsidRPr="00C263A2">
        <w:rPr>
          <w:position w:val="6"/>
        </w:rPr>
        <w:t xml:space="preserve">53 </w:t>
      </w:r>
      <w:r w:rsidRPr="00C263A2">
        <w:t>trauma,</w:t>
      </w:r>
      <w:r w:rsidR="00AA67BC">
        <w:t xml:space="preserve"> </w:t>
      </w:r>
      <w:r w:rsidR="00AA67BC" w:rsidRPr="00AA67BC">
        <w:rPr>
          <w:rFonts w:ascii="MyriadPro" w:hAnsi="MyriadPro"/>
          <w:b/>
          <w:bCs/>
          <w:color w:val="FF0000"/>
          <w:sz w:val="18"/>
          <w:szCs w:val="18"/>
        </w:rPr>
        <w:t>Oosterhoff JHF</w:t>
      </w:r>
      <w:r w:rsidR="00AA67BC">
        <w:rPr>
          <w:color w:val="FF0000"/>
          <w:position w:val="6"/>
        </w:rPr>
        <w:t xml:space="preserve">, </w:t>
      </w:r>
      <w:r w:rsidRPr="00C263A2">
        <w:t>oncology and spinal disorders</w:t>
      </w:r>
      <w:r w:rsidR="00AA67BC">
        <w:t xml:space="preserve"> </w:t>
      </w:r>
      <w:r w:rsidR="00AA67BC" w:rsidRPr="00AA67BC">
        <w:rPr>
          <w:rFonts w:ascii="MyriadPro" w:hAnsi="MyriadPro"/>
          <w:b/>
          <w:bCs/>
          <w:color w:val="FF0000"/>
          <w:sz w:val="18"/>
          <w:szCs w:val="18"/>
        </w:rPr>
        <w:t>Karhade AV,</w:t>
      </w:r>
      <w:r w:rsidRPr="00AA67BC">
        <w:rPr>
          <w:color w:val="FF0000"/>
        </w:rPr>
        <w:t>.</w:t>
      </w:r>
      <w:r w:rsidR="00AA67BC" w:rsidRPr="00AA67BC">
        <w:rPr>
          <w:rFonts w:ascii="MyriadPro" w:hAnsi="MyriadPro"/>
          <w:b/>
          <w:bCs/>
          <w:color w:val="FF0000"/>
          <w:sz w:val="18"/>
          <w:szCs w:val="18"/>
        </w:rPr>
        <w:t xml:space="preserve"> Thio QCBS</w:t>
      </w:r>
      <w:r w:rsidR="00AA67BC" w:rsidRPr="00AA67BC">
        <w:rPr>
          <w:color w:val="FF0000"/>
          <w:position w:val="6"/>
        </w:rPr>
        <w:t xml:space="preserve">; </w:t>
      </w:r>
      <w:r w:rsidR="00AA67BC" w:rsidRPr="00AA67BC">
        <w:rPr>
          <w:rFonts w:ascii="MyriadPro" w:hAnsi="MyriadPro"/>
          <w:b/>
          <w:bCs/>
          <w:color w:val="FF0000"/>
          <w:sz w:val="18"/>
          <w:szCs w:val="18"/>
        </w:rPr>
        <w:t>Ogink PT;</w:t>
      </w:r>
      <w:r w:rsidR="00AA67BC" w:rsidRPr="00AA67BC">
        <w:rPr>
          <w:color w:val="FF0000"/>
          <w:position w:val="6"/>
        </w:rPr>
        <w:t>;</w:t>
      </w:r>
      <w:r w:rsidR="00AA67BC" w:rsidRPr="00AA67BC">
        <w:rPr>
          <w:rFonts w:ascii="MyriadPro" w:hAnsi="MyriadPro"/>
          <w:b/>
          <w:bCs/>
          <w:color w:val="FF0000"/>
          <w:sz w:val="18"/>
          <w:szCs w:val="18"/>
        </w:rPr>
        <w:t xml:space="preserve"> Karhade AV</w:t>
      </w:r>
      <w:r w:rsidR="00AA67BC" w:rsidRPr="00AA67BC">
        <w:rPr>
          <w:color w:val="FF0000"/>
          <w:position w:val="6"/>
        </w:rPr>
        <w:t xml:space="preserve"> </w:t>
      </w:r>
      <w:r w:rsidRPr="00C263A2">
        <w:rPr>
          <w:position w:val="6"/>
        </w:rPr>
        <w:t xml:space="preserve">54–57 </w:t>
      </w:r>
      <w:r w:rsidRPr="00C263A2">
        <w:t xml:space="preserve">In ortho- paedic oncology, decision tools show accurate performance characteristics in pre-operative estimation of survival in patients with spinal or </w:t>
      </w:r>
      <w:r w:rsidRPr="00C263A2">
        <w:lastRenderedPageBreak/>
        <w:t>extremity metastatic disease.</w:t>
      </w:r>
      <w:r w:rsidR="00AA67BC" w:rsidRPr="00AA67BC">
        <w:rPr>
          <w:rFonts w:ascii="MyriadPro" w:hAnsi="MyriadPro"/>
          <w:b/>
          <w:bCs/>
          <w:sz w:val="18"/>
          <w:szCs w:val="18"/>
        </w:rPr>
        <w:t xml:space="preserve"> </w:t>
      </w:r>
      <w:r w:rsidR="00AA67BC" w:rsidRPr="00AA67BC">
        <w:rPr>
          <w:rFonts w:ascii="MyriadPro" w:hAnsi="MyriadPro"/>
          <w:b/>
          <w:bCs/>
          <w:color w:val="FF0000"/>
          <w:sz w:val="18"/>
          <w:szCs w:val="18"/>
        </w:rPr>
        <w:t>Karhade AV</w:t>
      </w:r>
      <w:r w:rsidR="00AA67BC">
        <w:rPr>
          <w:rFonts w:ascii="MyriadPro" w:hAnsi="MyriadPro"/>
          <w:b/>
          <w:bCs/>
          <w:color w:val="FF0000"/>
          <w:sz w:val="18"/>
          <w:szCs w:val="18"/>
        </w:rPr>
        <w:t xml:space="preserve">, </w:t>
      </w:r>
      <w:r w:rsidR="00AA67BC" w:rsidRPr="00AA67BC">
        <w:rPr>
          <w:rFonts w:ascii="MyriadPro" w:hAnsi="MyriadPro"/>
          <w:b/>
          <w:bCs/>
          <w:color w:val="FF0000"/>
          <w:sz w:val="18"/>
          <w:szCs w:val="18"/>
        </w:rPr>
        <w:t>Thio QCBS</w:t>
      </w:r>
      <w:r w:rsidR="00AA67BC" w:rsidRPr="00AA67BC">
        <w:rPr>
          <w:color w:val="FF0000"/>
          <w:position w:val="6"/>
        </w:rPr>
        <w:t xml:space="preserve"> </w:t>
      </w:r>
      <w:r w:rsidRPr="00C263A2">
        <w:rPr>
          <w:position w:val="6"/>
        </w:rPr>
        <w:t xml:space="preserve">54,55 </w:t>
      </w:r>
      <w:r w:rsidRPr="00C263A2">
        <w:t>The developed tools may enhance personalized survival prediction, from 30 days up to five years, and aid shared treatment decision-making, both surgical and non-surgi- cal. In arthroplasty, estimation of patients who will benefit from elective surgery will support optimization in treat- ment strategy, and prevent patients undergoing an elec- tive procedure with an unacceptably high (individual) risk of adverse events</w:t>
      </w:r>
      <w:r w:rsidR="00AA67BC">
        <w:t xml:space="preserve"> </w:t>
      </w:r>
      <w:r w:rsidR="00AA67BC" w:rsidRPr="00AA67BC">
        <w:rPr>
          <w:rFonts w:ascii="MyriadPro" w:hAnsi="MyriadPro"/>
          <w:b/>
          <w:bCs/>
          <w:color w:val="FF0000"/>
          <w:sz w:val="18"/>
          <w:szCs w:val="18"/>
        </w:rPr>
        <w:t>Thio QCBS</w:t>
      </w:r>
      <w:r w:rsidRPr="00C263A2">
        <w:t>.</w:t>
      </w:r>
      <w:r w:rsidRPr="00C263A2">
        <w:rPr>
          <w:position w:val="6"/>
        </w:rPr>
        <w:t xml:space="preserve">55 </w:t>
      </w:r>
      <w:r w:rsidRPr="00C263A2">
        <w:t>In orthopaedic trauma, an outcome calculator was developed to identify pre-operative risk of post-operative delirium in hip fracture surgery</w:t>
      </w:r>
      <w:r w:rsidR="00AA67BC">
        <w:t xml:space="preserve"> </w:t>
      </w:r>
      <w:r w:rsidR="00AA67BC" w:rsidRPr="00AA67BC">
        <w:rPr>
          <w:rFonts w:ascii="MyriadPro" w:hAnsi="MyriadPro"/>
          <w:b/>
          <w:bCs/>
          <w:color w:val="FF0000"/>
          <w:sz w:val="18"/>
          <w:szCs w:val="18"/>
        </w:rPr>
        <w:t>Oosterhoff JHF</w:t>
      </w:r>
      <w:r w:rsidR="00AA67BC" w:rsidRPr="00AA67BC">
        <w:rPr>
          <w:color w:val="FF0000"/>
          <w:position w:val="6"/>
        </w:rPr>
        <w:t xml:space="preserve"> </w:t>
      </w:r>
      <w:r w:rsidRPr="00C263A2">
        <w:rPr>
          <w:position w:val="6"/>
        </w:rPr>
        <w:t xml:space="preserve">12 </w:t>
      </w:r>
      <w:r w:rsidRPr="00C263A2">
        <w:t xml:space="preserve">and the ML algorithm will likely improve the efficiency of a screen- ing programme aimed at identifying patients at risk for delirium. </w:t>
      </w:r>
    </w:p>
    <w:p w14:paraId="157069DF" w14:textId="791B5B50" w:rsidR="00AA67BC" w:rsidRPr="00102A2B" w:rsidRDefault="00AA67BC" w:rsidP="00AA67BC">
      <w:pPr>
        <w:pStyle w:val="NormalWeb"/>
        <w:rPr>
          <w:rFonts w:ascii="MyriadPro" w:hAnsi="MyriadPro"/>
          <w:sz w:val="18"/>
          <w:szCs w:val="18"/>
        </w:rPr>
      </w:pPr>
      <w:r>
        <w:rPr>
          <w:rFonts w:ascii="MyriadPro" w:hAnsi="MyriadPro"/>
          <w:b/>
          <w:bCs/>
          <w:sz w:val="18"/>
          <w:szCs w:val="18"/>
        </w:rPr>
        <w:t xml:space="preserve">12. </w:t>
      </w:r>
      <w:r w:rsidRPr="00102A2B">
        <w:rPr>
          <w:rFonts w:ascii="MyriadPro" w:hAnsi="MyriadPro"/>
          <w:b/>
          <w:bCs/>
          <w:color w:val="FF0000"/>
          <w:sz w:val="18"/>
          <w:szCs w:val="18"/>
        </w:rPr>
        <w:t>Oosterhoff</w:t>
      </w:r>
      <w:r>
        <w:rPr>
          <w:rFonts w:ascii="MyriadPro" w:hAnsi="MyriadPro"/>
          <w:b/>
          <w:bCs/>
          <w:sz w:val="18"/>
          <w:szCs w:val="18"/>
        </w:rPr>
        <w:t xml:space="preserve"> JHF, Karhade AV, Oberai T, Doornberg JN, Schwab JH. </w:t>
      </w:r>
      <w:r>
        <w:rPr>
          <w:rFonts w:ascii="MyriadPro" w:hAnsi="MyriadPro"/>
          <w:sz w:val="18"/>
          <w:szCs w:val="18"/>
        </w:rPr>
        <w:t xml:space="preserve">Development of machine learning algorithms for prediction of postoperative delirium in elderly hip fracture patients. Manuscript submitted for publication to </w:t>
      </w:r>
      <w:r>
        <w:rPr>
          <w:rFonts w:ascii="MyriadPro" w:hAnsi="MyriadPro"/>
          <w:i/>
          <w:iCs/>
          <w:sz w:val="18"/>
          <w:szCs w:val="18"/>
        </w:rPr>
        <w:t xml:space="preserve">Clin Orthop Relat Res </w:t>
      </w:r>
      <w:r w:rsidR="00102A2B">
        <w:rPr>
          <w:rFonts w:ascii="MyriadPro" w:hAnsi="MyriadPro"/>
          <w:sz w:val="18"/>
          <w:szCs w:val="18"/>
        </w:rPr>
        <w:t>2019</w:t>
      </w:r>
    </w:p>
    <w:p w14:paraId="633E1667" w14:textId="53490225" w:rsidR="00AA67BC" w:rsidRPr="00102A2B" w:rsidRDefault="00AA67BC" w:rsidP="00102A2B">
      <w:pPr>
        <w:pStyle w:val="NormalWeb"/>
      </w:pPr>
      <w:r>
        <w:rPr>
          <w:rFonts w:ascii="MyriadPro" w:hAnsi="MyriadPro"/>
          <w:b/>
          <w:bCs/>
          <w:sz w:val="18"/>
          <w:szCs w:val="18"/>
        </w:rPr>
        <w:t xml:space="preserve">16. </w:t>
      </w:r>
      <w:r w:rsidRPr="00102A2B">
        <w:rPr>
          <w:rFonts w:ascii="MyriadPro" w:hAnsi="MyriadPro"/>
          <w:b/>
          <w:bCs/>
          <w:color w:val="FF0000"/>
          <w:sz w:val="18"/>
          <w:szCs w:val="18"/>
        </w:rPr>
        <w:t xml:space="preserve">Walenkamp MMJ, </w:t>
      </w:r>
      <w:r>
        <w:rPr>
          <w:rFonts w:ascii="MyriadPro" w:hAnsi="MyriadPro"/>
          <w:b/>
          <w:bCs/>
          <w:sz w:val="18"/>
          <w:szCs w:val="18"/>
        </w:rPr>
        <w:t xml:space="preserve">Mulders MAM, Goslings JC, Westert GP, Schep NWL. </w:t>
      </w:r>
      <w:r>
        <w:rPr>
          <w:rFonts w:ascii="MyriadPro" w:hAnsi="MyriadPro"/>
          <w:sz w:val="18"/>
          <w:szCs w:val="18"/>
        </w:rPr>
        <w:t xml:space="preserve">Analysis of variation in the surgical treatment of patients with distal radial fractures in the Netherlands. </w:t>
      </w:r>
      <w:r>
        <w:rPr>
          <w:rFonts w:ascii="MyriadPro" w:hAnsi="MyriadPro"/>
          <w:i/>
          <w:iCs/>
          <w:sz w:val="18"/>
          <w:szCs w:val="18"/>
        </w:rPr>
        <w:t xml:space="preserve">J Hand Surg Eur Vol </w:t>
      </w:r>
      <w:r w:rsidR="00102A2B">
        <w:rPr>
          <w:rFonts w:ascii="MyriadPro" w:hAnsi="MyriadPro"/>
          <w:sz w:val="18"/>
          <w:szCs w:val="18"/>
        </w:rPr>
        <w:t>217;42:39-44.</w:t>
      </w:r>
    </w:p>
    <w:p w14:paraId="5149D655" w14:textId="3410FD76" w:rsidR="00AA67BC" w:rsidRPr="00AA67BC" w:rsidRDefault="00AA67BC" w:rsidP="00AA67BC">
      <w:pPr>
        <w:pStyle w:val="NormalWeb"/>
      </w:pPr>
      <w:r>
        <w:rPr>
          <w:rFonts w:ascii="MyriadPro" w:hAnsi="MyriadPro"/>
          <w:b/>
          <w:bCs/>
          <w:sz w:val="18"/>
          <w:szCs w:val="18"/>
        </w:rPr>
        <w:t xml:space="preserve">51. </w:t>
      </w:r>
      <w:r w:rsidRPr="00102A2B">
        <w:rPr>
          <w:rFonts w:ascii="MyriadPro" w:hAnsi="MyriadPro"/>
          <w:b/>
          <w:bCs/>
          <w:color w:val="FF0000"/>
          <w:sz w:val="18"/>
          <w:szCs w:val="18"/>
        </w:rPr>
        <w:t>Mulders MAM</w:t>
      </w:r>
      <w:r>
        <w:rPr>
          <w:rFonts w:ascii="MyriadPro" w:hAnsi="MyriadPro"/>
          <w:b/>
          <w:bCs/>
          <w:sz w:val="18"/>
          <w:szCs w:val="18"/>
        </w:rPr>
        <w:t xml:space="preserve">, van Eerten PV, Goslings JC, Schep NWL. </w:t>
      </w:r>
      <w:r>
        <w:rPr>
          <w:rFonts w:ascii="MyriadPro" w:hAnsi="MyriadPro"/>
          <w:sz w:val="18"/>
          <w:szCs w:val="18"/>
        </w:rPr>
        <w:t xml:space="preserve">Non-operative treatment of displaced distal radius fractures leads to accep:table functional outcomes, however at the expense of  subsequent surgeries. </w:t>
      </w:r>
      <w:r>
        <w:rPr>
          <w:rFonts w:ascii="MyriadPro" w:hAnsi="MyriadPro"/>
          <w:i/>
          <w:iCs/>
          <w:sz w:val="18"/>
          <w:szCs w:val="18"/>
        </w:rPr>
        <w:t xml:space="preserve">Orthop Traumatol Surg Res </w:t>
      </w:r>
      <w:r>
        <w:rPr>
          <w:rFonts w:ascii="MyriadPro" w:hAnsi="MyriadPro"/>
          <w:sz w:val="18"/>
          <w:szCs w:val="18"/>
        </w:rPr>
        <w:t>2017;103:905-9</w:t>
      </w:r>
    </w:p>
    <w:p w14:paraId="18B0680D" w14:textId="333320C5" w:rsidR="00AA67BC" w:rsidRPr="00AA67BC" w:rsidRDefault="00AA67BC" w:rsidP="00AA67BC">
      <w:pPr>
        <w:pStyle w:val="NormalWeb"/>
      </w:pPr>
      <w:r>
        <w:rPr>
          <w:rFonts w:ascii="MyriadPro" w:hAnsi="MyriadPro"/>
          <w:b/>
          <w:bCs/>
          <w:sz w:val="18"/>
          <w:szCs w:val="18"/>
        </w:rPr>
        <w:t xml:space="preserve">52. </w:t>
      </w:r>
      <w:r w:rsidRPr="00102A2B">
        <w:rPr>
          <w:rFonts w:ascii="MyriadPro" w:hAnsi="MyriadPro"/>
          <w:b/>
          <w:bCs/>
          <w:color w:val="FF0000"/>
          <w:sz w:val="18"/>
          <w:szCs w:val="18"/>
        </w:rPr>
        <w:t>Mulders MAM</w:t>
      </w:r>
      <w:r>
        <w:rPr>
          <w:rFonts w:ascii="MyriadPro" w:hAnsi="MyriadPro"/>
          <w:b/>
          <w:bCs/>
          <w:sz w:val="18"/>
          <w:szCs w:val="18"/>
        </w:rPr>
        <w:t xml:space="preserve">, Walenkamp MMJ, van Dieren S, Goslings JC, Schep NWL; VIPER Trial Collaborators. </w:t>
      </w:r>
      <w:r>
        <w:rPr>
          <w:rFonts w:ascii="MyriadPro" w:hAnsi="MyriadPro"/>
          <w:sz w:val="18"/>
          <w:szCs w:val="18"/>
        </w:rPr>
        <w:t xml:space="preserve">Volar plate fixation versus plaster immobilization in acceptably reduced extra-articular distal radial fractures: a multicenter randomized controlled trial. </w:t>
      </w:r>
      <w:r>
        <w:rPr>
          <w:rFonts w:ascii="MyriadPro" w:hAnsi="MyriadPro"/>
          <w:i/>
          <w:iCs/>
          <w:sz w:val="18"/>
          <w:szCs w:val="18"/>
        </w:rPr>
        <w:t xml:space="preserve">J Bone Joint Surg Am </w:t>
      </w:r>
      <w:r>
        <w:rPr>
          <w:rFonts w:ascii="MyriadPro" w:hAnsi="MyriadPro"/>
          <w:sz w:val="18"/>
          <w:szCs w:val="18"/>
        </w:rPr>
        <w:t>2019;101:787-796</w:t>
      </w:r>
    </w:p>
    <w:p w14:paraId="42948726" w14:textId="34CD60E4" w:rsidR="00AA67BC" w:rsidRPr="00AA67BC" w:rsidRDefault="00AA67BC" w:rsidP="00AA67BC">
      <w:pPr>
        <w:pStyle w:val="NormalWeb"/>
      </w:pPr>
      <w:r>
        <w:rPr>
          <w:rFonts w:ascii="MyriadPro" w:hAnsi="MyriadPro"/>
          <w:b/>
          <w:bCs/>
          <w:sz w:val="18"/>
          <w:szCs w:val="18"/>
        </w:rPr>
        <w:t xml:space="preserve">53. </w:t>
      </w:r>
      <w:r w:rsidRPr="00102A2B">
        <w:rPr>
          <w:rFonts w:ascii="MyriadPro" w:hAnsi="MyriadPro"/>
          <w:b/>
          <w:bCs/>
          <w:color w:val="FF0000"/>
          <w:sz w:val="18"/>
          <w:szCs w:val="18"/>
        </w:rPr>
        <w:t xml:space="preserve">Fontana MA, </w:t>
      </w:r>
      <w:r>
        <w:rPr>
          <w:rFonts w:ascii="MyriadPro" w:hAnsi="MyriadPro"/>
          <w:b/>
          <w:bCs/>
          <w:sz w:val="18"/>
          <w:szCs w:val="18"/>
        </w:rPr>
        <w:t xml:space="preserve">Lyman S, Sarker GK, Padgett DE, MacLean CH. </w:t>
      </w:r>
      <w:r>
        <w:rPr>
          <w:rFonts w:ascii="MyriadPro" w:hAnsi="MyriadPro"/>
          <w:sz w:val="18"/>
          <w:szCs w:val="18"/>
        </w:rPr>
        <w:t xml:space="preserve">Can machine learning algorithms predict which patients will achieve minimally clinically important differences from total joint arthroplasty? </w:t>
      </w:r>
      <w:r>
        <w:rPr>
          <w:rFonts w:ascii="MyriadPro" w:hAnsi="MyriadPro"/>
          <w:i/>
          <w:iCs/>
          <w:sz w:val="18"/>
          <w:szCs w:val="18"/>
        </w:rPr>
        <w:t>Clin Orthop Relat Res 2019;477:1267-1269</w:t>
      </w:r>
    </w:p>
    <w:p w14:paraId="5711A122" w14:textId="213151A4" w:rsidR="00AA67BC" w:rsidRPr="00AA67BC" w:rsidRDefault="00AA67BC" w:rsidP="00AA67BC">
      <w:pPr>
        <w:pStyle w:val="NormalWeb"/>
      </w:pPr>
      <w:r>
        <w:rPr>
          <w:rFonts w:ascii="MyriadPro" w:hAnsi="MyriadPro"/>
          <w:b/>
          <w:bCs/>
          <w:sz w:val="18"/>
          <w:szCs w:val="18"/>
        </w:rPr>
        <w:t xml:space="preserve">54. </w:t>
      </w:r>
      <w:r w:rsidRPr="00102A2B">
        <w:rPr>
          <w:rFonts w:ascii="MyriadPro" w:hAnsi="MyriadPro"/>
          <w:b/>
          <w:bCs/>
          <w:color w:val="FF0000"/>
          <w:sz w:val="18"/>
          <w:szCs w:val="18"/>
        </w:rPr>
        <w:t xml:space="preserve">Karhade AV, </w:t>
      </w:r>
      <w:r>
        <w:rPr>
          <w:rFonts w:ascii="MyriadPro" w:hAnsi="MyriadPro"/>
          <w:b/>
          <w:bCs/>
          <w:sz w:val="18"/>
          <w:szCs w:val="18"/>
        </w:rPr>
        <w:t xml:space="preserve">Thio QCBS, Ogink PT, et al. </w:t>
      </w:r>
      <w:r>
        <w:rPr>
          <w:rFonts w:ascii="MyriadPro" w:hAnsi="MyriadPro"/>
          <w:sz w:val="18"/>
          <w:szCs w:val="18"/>
        </w:rPr>
        <w:t xml:space="preserve">Predicting -day and -year mortality in spinal metastatic disease: development and internal validation. </w:t>
      </w:r>
      <w:r>
        <w:rPr>
          <w:rFonts w:ascii="MyriadPro" w:hAnsi="MyriadPro"/>
          <w:i/>
          <w:iCs/>
          <w:sz w:val="18"/>
          <w:szCs w:val="18"/>
        </w:rPr>
        <w:t xml:space="preserve">Neurosurgery </w:t>
      </w:r>
      <w:r>
        <w:rPr>
          <w:rFonts w:ascii="MyriadPro" w:hAnsi="MyriadPro"/>
          <w:sz w:val="18"/>
          <w:szCs w:val="18"/>
        </w:rPr>
        <w:t xml:space="preserve"> 2019;85:E671-681</w:t>
      </w:r>
    </w:p>
    <w:p w14:paraId="5A5F7782" w14:textId="3DFDB275" w:rsidR="00AA67BC" w:rsidRPr="00102A2B" w:rsidRDefault="00AA67BC" w:rsidP="00AA67BC">
      <w:pPr>
        <w:pStyle w:val="NormalWeb"/>
      </w:pPr>
      <w:r>
        <w:rPr>
          <w:rFonts w:ascii="MyriadPro" w:hAnsi="MyriadPro"/>
          <w:b/>
          <w:bCs/>
          <w:sz w:val="18"/>
          <w:szCs w:val="18"/>
        </w:rPr>
        <w:t xml:space="preserve">55. </w:t>
      </w:r>
      <w:r w:rsidRPr="00102A2B">
        <w:rPr>
          <w:rFonts w:ascii="MyriadPro" w:hAnsi="MyriadPro"/>
          <w:b/>
          <w:bCs/>
          <w:color w:val="FF0000"/>
          <w:sz w:val="18"/>
          <w:szCs w:val="18"/>
        </w:rPr>
        <w:t>Thio QCBS</w:t>
      </w:r>
      <w:r>
        <w:rPr>
          <w:rFonts w:ascii="MyriadPro" w:hAnsi="MyriadPro"/>
          <w:b/>
          <w:bCs/>
          <w:sz w:val="18"/>
          <w:szCs w:val="18"/>
        </w:rPr>
        <w:t xml:space="preserve">, Karhade AV, Bindels B, et al. </w:t>
      </w:r>
      <w:r>
        <w:rPr>
          <w:rFonts w:ascii="MyriadPro" w:hAnsi="MyriadPro"/>
          <w:sz w:val="18"/>
          <w:szCs w:val="18"/>
        </w:rPr>
        <w:t xml:space="preserve">Development and internal validation of machine learning algorithms for preoperative survival prediction of extremity metastatic disease. </w:t>
      </w:r>
      <w:r>
        <w:rPr>
          <w:rFonts w:ascii="MyriadPro" w:hAnsi="MyriadPro"/>
          <w:i/>
          <w:iCs/>
          <w:sz w:val="18"/>
          <w:szCs w:val="18"/>
        </w:rPr>
        <w:t xml:space="preserve">Clin Orthop Relat Res </w:t>
      </w:r>
      <w:r w:rsidR="00102A2B">
        <w:rPr>
          <w:rFonts w:ascii="MyriadPro" w:hAnsi="MyriadPro"/>
          <w:sz w:val="18"/>
          <w:szCs w:val="18"/>
        </w:rPr>
        <w:t>2020Feb;478 (2):322-333.</w:t>
      </w:r>
    </w:p>
    <w:p w14:paraId="1B788E1F" w14:textId="4C0A6EB0" w:rsidR="00AA67BC" w:rsidRDefault="00AA67BC" w:rsidP="00AA67BC">
      <w:pPr>
        <w:pStyle w:val="NormalWeb"/>
      </w:pPr>
      <w:r>
        <w:rPr>
          <w:rFonts w:ascii="MyriadPro" w:hAnsi="MyriadPro"/>
          <w:b/>
          <w:bCs/>
          <w:sz w:val="18"/>
          <w:szCs w:val="18"/>
        </w:rPr>
        <w:t xml:space="preserve">56. </w:t>
      </w:r>
      <w:r w:rsidRPr="00102A2B">
        <w:rPr>
          <w:rFonts w:ascii="MyriadPro" w:hAnsi="MyriadPro"/>
          <w:b/>
          <w:bCs/>
          <w:color w:val="FF0000"/>
          <w:sz w:val="18"/>
          <w:szCs w:val="18"/>
        </w:rPr>
        <w:t>Ogink PT</w:t>
      </w:r>
      <w:r>
        <w:rPr>
          <w:rFonts w:ascii="MyriadPro" w:hAnsi="MyriadPro"/>
          <w:b/>
          <w:bCs/>
          <w:sz w:val="18"/>
          <w:szCs w:val="18"/>
        </w:rPr>
        <w:t xml:space="preserve">, Karhade AV, Thio QCBS, et al. </w:t>
      </w:r>
      <w:r>
        <w:rPr>
          <w:rFonts w:ascii="MyriadPro" w:hAnsi="MyriadPro"/>
          <w:sz w:val="18"/>
          <w:szCs w:val="18"/>
        </w:rPr>
        <w:t xml:space="preserve">Development of a machine learning algorithm predicting discharge placement after surgery for spondylolisthesis. </w:t>
      </w:r>
      <w:r>
        <w:rPr>
          <w:rFonts w:ascii="MyriadPro" w:hAnsi="MyriadPro"/>
          <w:i/>
          <w:iCs/>
          <w:sz w:val="18"/>
          <w:szCs w:val="18"/>
        </w:rPr>
        <w:t xml:space="preserve">Eur Spine J </w:t>
      </w:r>
      <w:r w:rsidR="00102A2B">
        <w:rPr>
          <w:rFonts w:ascii="MyriadPro" w:hAnsi="MyriadPro"/>
          <w:sz w:val="18"/>
          <w:szCs w:val="18"/>
        </w:rPr>
        <w:t>2019;1775-1782</w:t>
      </w:r>
      <w:r>
        <w:rPr>
          <w:rFonts w:ascii="MyriadPro" w:hAnsi="MyriadPro"/>
          <w:sz w:val="18"/>
          <w:szCs w:val="18"/>
        </w:rPr>
        <w:t xml:space="preserve"> </w:t>
      </w:r>
    </w:p>
    <w:p w14:paraId="7AF0F135" w14:textId="77777777" w:rsidR="00AA67BC" w:rsidRDefault="00AA67BC" w:rsidP="00AA67BC">
      <w:pPr>
        <w:pStyle w:val="NormalWeb"/>
      </w:pPr>
      <w:r>
        <w:rPr>
          <w:rFonts w:ascii="MyriadPro" w:hAnsi="MyriadPro"/>
          <w:b/>
          <w:bCs/>
          <w:sz w:val="18"/>
          <w:szCs w:val="18"/>
        </w:rPr>
        <w:t xml:space="preserve">57. </w:t>
      </w:r>
      <w:r w:rsidRPr="00102A2B">
        <w:rPr>
          <w:rFonts w:ascii="MyriadPro" w:hAnsi="MyriadPro"/>
          <w:b/>
          <w:bCs/>
          <w:color w:val="FF0000"/>
          <w:sz w:val="18"/>
          <w:szCs w:val="18"/>
        </w:rPr>
        <w:t>Karhade AV</w:t>
      </w:r>
      <w:r>
        <w:rPr>
          <w:rFonts w:ascii="MyriadPro" w:hAnsi="MyriadPro"/>
          <w:b/>
          <w:bCs/>
          <w:sz w:val="18"/>
          <w:szCs w:val="18"/>
        </w:rPr>
        <w:t xml:space="preserve">, Thio QCBS, Ogink PT, et al. </w:t>
      </w:r>
      <w:r>
        <w:rPr>
          <w:rFonts w:ascii="MyriadPro" w:hAnsi="MyriadPro"/>
          <w:sz w:val="18"/>
          <w:szCs w:val="18"/>
        </w:rPr>
        <w:t xml:space="preserve">Development of machine learning algorithms for prediction of -day mortality after surgery for spinal metastasis. </w:t>
      </w:r>
      <w:r>
        <w:rPr>
          <w:rFonts w:ascii="MyriadPro" w:hAnsi="MyriadPro"/>
          <w:i/>
          <w:iCs/>
          <w:sz w:val="18"/>
          <w:szCs w:val="18"/>
        </w:rPr>
        <w:t xml:space="preserve">Neurosurgery </w:t>
      </w:r>
      <w:r>
        <w:rPr>
          <w:rFonts w:ascii="MyriadPro" w:hAnsi="MyriadPro"/>
          <w:sz w:val="18"/>
          <w:szCs w:val="18"/>
        </w:rPr>
        <w:t xml:space="preserve">;:E–E. </w:t>
      </w:r>
    </w:p>
    <w:p w14:paraId="2D5D666A" w14:textId="77777777" w:rsidR="00AA67BC" w:rsidRPr="00C263A2" w:rsidRDefault="00AA67BC" w:rsidP="00C263A2">
      <w:pPr>
        <w:pStyle w:val="NormalWeb"/>
        <w:spacing w:line="480" w:lineRule="auto"/>
        <w:jc w:val="both"/>
      </w:pPr>
    </w:p>
    <w:p w14:paraId="18C7F1B4" w14:textId="18DE0D7C" w:rsidR="00197576" w:rsidRPr="00C263A2" w:rsidRDefault="00197576" w:rsidP="00197576">
      <w:pPr>
        <w:pStyle w:val="NormalWeb"/>
        <w:jc w:val="both"/>
      </w:pPr>
    </w:p>
    <w:p w14:paraId="26E93096" w14:textId="77777777" w:rsidR="003B1802" w:rsidRPr="00C263A2" w:rsidRDefault="003B1802" w:rsidP="00E96B52">
      <w:pPr>
        <w:spacing w:before="100" w:beforeAutospacing="1" w:after="100" w:afterAutospacing="1"/>
        <w:jc w:val="both"/>
        <w:rPr>
          <w:color w:val="000000" w:themeColor="text1"/>
        </w:rPr>
      </w:pPr>
    </w:p>
    <w:p w14:paraId="637E1465" w14:textId="0D05A288" w:rsidR="00E96B52" w:rsidRPr="00102A2B" w:rsidRDefault="00102A2B">
      <w:pPr>
        <w:rPr>
          <w:b/>
          <w:bCs/>
          <w:color w:val="3D4242"/>
        </w:rPr>
      </w:pPr>
      <w:r w:rsidRPr="00102A2B">
        <w:rPr>
          <w:b/>
          <w:bCs/>
          <w:color w:val="3D4242"/>
        </w:rPr>
        <w:t>Conclusion:</w:t>
      </w:r>
    </w:p>
    <w:p w14:paraId="2EAB3BC4" w14:textId="342A3D31" w:rsidR="00102A2B" w:rsidRPr="00102A2B" w:rsidRDefault="00102A2B" w:rsidP="00102A2B">
      <w:pPr>
        <w:pStyle w:val="NormalWeb"/>
        <w:jc w:val="both"/>
      </w:pPr>
      <w:r w:rsidRPr="00102A2B">
        <w:rPr>
          <w:rFonts w:ascii="StoneSansITCPro" w:hAnsi="StoneSansITCPro"/>
        </w:rPr>
        <w:t>Many argue that AI will change the scope of medicine. Indeed, along the upslope of Gartner’s hype cycle, $1.5 billion has been invested in AI in healthcare,</w:t>
      </w:r>
      <w:r>
        <w:rPr>
          <w:rFonts w:ascii="StoneSansITCPro" w:hAnsi="StoneSansITCPro"/>
        </w:rPr>
        <w:t xml:space="preserve"> </w:t>
      </w:r>
      <w:r w:rsidRPr="00102A2B">
        <w:rPr>
          <w:rFonts w:ascii="MyriadPro" w:hAnsi="MyriadPro"/>
          <w:b/>
          <w:bCs/>
          <w:color w:val="FF0000"/>
          <w:sz w:val="18"/>
          <w:szCs w:val="18"/>
        </w:rPr>
        <w:t>CB Insights</w:t>
      </w:r>
      <w:r w:rsidRPr="00102A2B">
        <w:rPr>
          <w:rFonts w:ascii="StoneSansITCPro" w:hAnsi="StoneSansITCPro"/>
          <w:position w:val="6"/>
        </w:rPr>
        <w:t xml:space="preserve">20 </w:t>
      </w:r>
      <w:r w:rsidRPr="00102A2B">
        <w:rPr>
          <w:rFonts w:ascii="StoneSansITCPro" w:hAnsi="StoneSansITCPro"/>
        </w:rPr>
        <w:t>and count- ing. However, coming over the top of the hype curve, we recognize the methodological limitations of ML and DL: for example, a computer can recognize an obvious frac- ture,</w:t>
      </w:r>
      <w:r>
        <w:rPr>
          <w:rFonts w:ascii="StoneSansITCPro" w:hAnsi="StoneSansITCPro"/>
        </w:rPr>
        <w:t xml:space="preserve"> </w:t>
      </w:r>
      <w:r w:rsidRPr="00102A2B">
        <w:rPr>
          <w:rFonts w:ascii="MyriadPro" w:hAnsi="MyriadPro"/>
          <w:b/>
          <w:bCs/>
          <w:color w:val="FF0000"/>
          <w:sz w:val="18"/>
          <w:szCs w:val="18"/>
        </w:rPr>
        <w:t>Chung SW</w:t>
      </w:r>
      <w:r w:rsidRPr="00102A2B">
        <w:rPr>
          <w:rFonts w:ascii="StoneSansITCPro" w:hAnsi="StoneSansITCPro"/>
          <w:position w:val="6"/>
        </w:rPr>
        <w:t xml:space="preserve"> 41 </w:t>
      </w:r>
      <w:r w:rsidRPr="00102A2B">
        <w:rPr>
          <w:rFonts w:ascii="StoneSansITCPro" w:hAnsi="StoneSansITCPro"/>
        </w:rPr>
        <w:t>which may be beneficial as a support tool for junior doctors in an ED under a high demanding workload.</w:t>
      </w:r>
      <w:r w:rsidRPr="00102A2B">
        <w:rPr>
          <w:rFonts w:ascii="StoneSansITCPro" w:hAnsi="StoneSansITCPro"/>
          <w:position w:val="6"/>
        </w:rPr>
        <w:t xml:space="preserve">25 </w:t>
      </w:r>
      <w:r w:rsidRPr="00102A2B">
        <w:rPr>
          <w:rFonts w:ascii="StoneSansITCPro" w:hAnsi="StoneSansITCPro"/>
        </w:rPr>
        <w:t>But for an occult scaphoid fracture, CNN algorithms have yet to outperform orthopaedic specialists.</w:t>
      </w:r>
      <w:r>
        <w:rPr>
          <w:rFonts w:ascii="StoneSansITCPro" w:hAnsi="StoneSansITCPro"/>
        </w:rPr>
        <w:t xml:space="preserve"> </w:t>
      </w:r>
      <w:r w:rsidRPr="00102A2B">
        <w:rPr>
          <w:rFonts w:ascii="MyriadPro" w:hAnsi="MyriadPro"/>
          <w:b/>
          <w:bCs/>
          <w:color w:val="FF0000"/>
          <w:sz w:val="18"/>
          <w:szCs w:val="18"/>
        </w:rPr>
        <w:t>Langerhuizen DWG</w:t>
      </w:r>
      <w:r w:rsidRPr="00102A2B">
        <w:rPr>
          <w:rFonts w:ascii="StoneSansITCPro" w:hAnsi="StoneSansITCPro"/>
          <w:position w:val="6"/>
        </w:rPr>
        <w:t xml:space="preserve"> 47 </w:t>
      </w:r>
    </w:p>
    <w:p w14:paraId="7A208D97" w14:textId="77777777" w:rsidR="00102A2B" w:rsidRPr="00102A2B" w:rsidRDefault="00102A2B" w:rsidP="00102A2B">
      <w:pPr>
        <w:pStyle w:val="NormalWeb"/>
        <w:jc w:val="both"/>
      </w:pPr>
      <w:r w:rsidRPr="00102A2B">
        <w:rPr>
          <w:rFonts w:ascii="StoneSansITCPro" w:hAnsi="StoneSansITCPro"/>
        </w:rPr>
        <w:t>On the downward slope of Gartner’s line, we come to realize that many promising ML prediction tools and DL image recognition tools have been developed with good intentions for commercial benefit, but very few have been externally validated – systematically tested on accuracy in clinical workflow – or implemented in daily practice to date. To do so in orthopaedics, we face ethical, legal, political and administrative barriers. To move forward along the slope of enlightenment, we strongly argue for collaboration in an ‘open access’ mentality as intensive care specialists do:</w:t>
      </w:r>
      <w:r w:rsidRPr="00102A2B">
        <w:rPr>
          <w:rFonts w:ascii="StoneSansITCPro" w:hAnsi="StoneSansITCPro"/>
          <w:position w:val="6"/>
        </w:rPr>
        <w:t xml:space="preserve">17 </w:t>
      </w:r>
      <w:r w:rsidRPr="00102A2B">
        <w:rPr>
          <w:rFonts w:ascii="StoneSansITCPro" w:hAnsi="StoneSansITCPro"/>
        </w:rPr>
        <w:t xml:space="preserve">share good quality prospective data to improve the accuracy and external validity of AI-derived algorithms; and – in an ideal world – continue prospective data collection with an active feedback loop to improve performance. </w:t>
      </w:r>
    </w:p>
    <w:p w14:paraId="4DE4CD52" w14:textId="77777777" w:rsidR="00102A2B" w:rsidRPr="00102A2B" w:rsidRDefault="00102A2B" w:rsidP="00102A2B">
      <w:pPr>
        <w:pStyle w:val="NormalWeb"/>
        <w:jc w:val="both"/>
      </w:pPr>
      <w:r w:rsidRPr="00102A2B">
        <w:rPr>
          <w:rFonts w:ascii="StoneSansITCPro" w:hAnsi="StoneSansITCPro"/>
        </w:rPr>
        <w:t xml:space="preserve">We envision the plateau of productivity of the hype cycle as follows: AI-derived applications will facilitate data- driven personalized care for our patients, limiting sur- geons’ bias, and empower shared decision-making on </w:t>
      </w:r>
    </w:p>
    <w:p w14:paraId="64887703" w14:textId="42F89C2F" w:rsidR="00102A2B" w:rsidRDefault="00102A2B" w:rsidP="00102A2B">
      <w:pPr>
        <w:pStyle w:val="NormalWeb"/>
        <w:rPr>
          <w:rFonts w:ascii="MyriadPro" w:hAnsi="MyriadPro"/>
          <w:sz w:val="18"/>
          <w:szCs w:val="18"/>
        </w:rPr>
      </w:pPr>
      <w:r>
        <w:rPr>
          <w:rFonts w:ascii="MyriadPro" w:hAnsi="MyriadPro"/>
          <w:b/>
          <w:bCs/>
          <w:sz w:val="18"/>
          <w:szCs w:val="18"/>
        </w:rPr>
        <w:t xml:space="preserve">20. </w:t>
      </w:r>
      <w:r w:rsidRPr="00102A2B">
        <w:rPr>
          <w:rFonts w:ascii="MyriadPro" w:hAnsi="MyriadPro"/>
          <w:b/>
          <w:bCs/>
          <w:color w:val="FF0000"/>
          <w:sz w:val="18"/>
          <w:szCs w:val="18"/>
        </w:rPr>
        <w:t>CB Insights</w:t>
      </w:r>
      <w:r>
        <w:rPr>
          <w:rFonts w:ascii="MyriadPro" w:hAnsi="MyriadPro"/>
          <w:b/>
          <w:bCs/>
          <w:sz w:val="18"/>
          <w:szCs w:val="18"/>
        </w:rPr>
        <w:t xml:space="preserve">. </w:t>
      </w:r>
      <w:r>
        <w:rPr>
          <w:rFonts w:ascii="MyriadPro" w:hAnsi="MyriadPro"/>
          <w:sz w:val="18"/>
          <w:szCs w:val="18"/>
        </w:rPr>
        <w:t xml:space="preserve">From drug R&amp;D to diagnostics: + artificial intelligence startups in healthcare. https://www.cbinsights.com/research/artificial-intelligence-startups- healthcare/ (date last accessed  December 2019) </w:t>
      </w:r>
    </w:p>
    <w:p w14:paraId="278288CC" w14:textId="082EEC87" w:rsidR="00102A2B" w:rsidRDefault="00102A2B" w:rsidP="00102A2B">
      <w:pPr>
        <w:pStyle w:val="NormalWeb"/>
        <w:rPr>
          <w:rFonts w:ascii="MyriadPro" w:hAnsi="MyriadPro"/>
          <w:sz w:val="18"/>
          <w:szCs w:val="18"/>
        </w:rPr>
      </w:pPr>
      <w:r>
        <w:rPr>
          <w:rFonts w:ascii="MyriadPro" w:hAnsi="MyriadPro"/>
          <w:b/>
          <w:bCs/>
          <w:sz w:val="18"/>
          <w:szCs w:val="18"/>
        </w:rPr>
        <w:t xml:space="preserve">41. </w:t>
      </w:r>
      <w:r w:rsidRPr="00102A2B">
        <w:rPr>
          <w:rFonts w:ascii="MyriadPro" w:hAnsi="MyriadPro"/>
          <w:b/>
          <w:bCs/>
          <w:color w:val="FF0000"/>
          <w:sz w:val="18"/>
          <w:szCs w:val="18"/>
        </w:rPr>
        <w:t>Chung SW</w:t>
      </w:r>
      <w:r>
        <w:rPr>
          <w:rFonts w:ascii="MyriadPro" w:hAnsi="MyriadPro"/>
          <w:b/>
          <w:bCs/>
          <w:sz w:val="18"/>
          <w:szCs w:val="18"/>
        </w:rPr>
        <w:t xml:space="preserve">, Han SS, Lee JW, et al. </w:t>
      </w:r>
      <w:r>
        <w:rPr>
          <w:rFonts w:ascii="MyriadPro" w:hAnsi="MyriadPro"/>
          <w:sz w:val="18"/>
          <w:szCs w:val="18"/>
        </w:rPr>
        <w:t xml:space="preserve">Automated detection and classification of the proximal humerus fracture by using deep learning algorithm. </w:t>
      </w:r>
      <w:r>
        <w:rPr>
          <w:rFonts w:ascii="MyriadPro" w:hAnsi="MyriadPro"/>
          <w:i/>
          <w:iCs/>
          <w:sz w:val="18"/>
          <w:szCs w:val="18"/>
        </w:rPr>
        <w:t xml:space="preserve">Acta Orthop </w:t>
      </w:r>
      <w:r>
        <w:rPr>
          <w:rFonts w:ascii="MyriadPro" w:hAnsi="MyriadPro"/>
          <w:sz w:val="18"/>
          <w:szCs w:val="18"/>
        </w:rPr>
        <w:t>2018;89:468-473</w:t>
      </w:r>
    </w:p>
    <w:p w14:paraId="167CE2FF" w14:textId="77777777" w:rsidR="00102A2B" w:rsidRDefault="00102A2B" w:rsidP="00102A2B">
      <w:pPr>
        <w:pStyle w:val="NormalWeb"/>
      </w:pPr>
      <w:r>
        <w:rPr>
          <w:rFonts w:ascii="MyriadPro" w:hAnsi="MyriadPro"/>
          <w:b/>
          <w:bCs/>
          <w:sz w:val="18"/>
          <w:szCs w:val="18"/>
        </w:rPr>
        <w:t xml:space="preserve">47. </w:t>
      </w:r>
      <w:r w:rsidRPr="00102A2B">
        <w:rPr>
          <w:rFonts w:ascii="MyriadPro" w:hAnsi="MyriadPro"/>
          <w:b/>
          <w:bCs/>
          <w:color w:val="FF0000"/>
          <w:sz w:val="18"/>
          <w:szCs w:val="18"/>
        </w:rPr>
        <w:t>Langerhuizen DWG</w:t>
      </w:r>
      <w:r>
        <w:rPr>
          <w:rFonts w:ascii="MyriadPro" w:hAnsi="MyriadPro"/>
          <w:b/>
          <w:bCs/>
          <w:sz w:val="18"/>
          <w:szCs w:val="18"/>
        </w:rPr>
        <w:t xml:space="preserve">, Bulstra AEJ, Janssen SJ et al. </w:t>
      </w:r>
      <w:r>
        <w:rPr>
          <w:rFonts w:ascii="MyriadPro" w:hAnsi="MyriadPro"/>
          <w:sz w:val="18"/>
          <w:szCs w:val="18"/>
        </w:rPr>
        <w:t xml:space="preserve">Is deep learning on par with human observers for detection of radiographically visible and occult fractures of the scaphoid? In press, </w:t>
      </w:r>
      <w:r>
        <w:rPr>
          <w:rFonts w:ascii="MyriadPro" w:hAnsi="MyriadPro"/>
          <w:i/>
          <w:iCs/>
          <w:sz w:val="18"/>
          <w:szCs w:val="18"/>
        </w:rPr>
        <w:t xml:space="preserve">Clin Orthop Relat Res </w:t>
      </w:r>
      <w:r>
        <w:rPr>
          <w:rFonts w:ascii="MyriadPro" w:hAnsi="MyriadPro"/>
          <w:sz w:val="18"/>
          <w:szCs w:val="18"/>
        </w:rPr>
        <w:t xml:space="preserve">. </w:t>
      </w:r>
    </w:p>
    <w:p w14:paraId="0B349E4F" w14:textId="77777777" w:rsidR="00102A2B" w:rsidRPr="00102A2B" w:rsidRDefault="00102A2B" w:rsidP="00102A2B">
      <w:pPr>
        <w:pStyle w:val="NormalWeb"/>
      </w:pPr>
    </w:p>
    <w:p w14:paraId="568C8A18" w14:textId="77777777" w:rsidR="00102A2B" w:rsidRDefault="00102A2B" w:rsidP="00102A2B">
      <w:pPr>
        <w:pStyle w:val="NormalWeb"/>
      </w:pPr>
    </w:p>
    <w:p w14:paraId="2C38F806" w14:textId="77777777" w:rsidR="00102A2B" w:rsidRPr="00102A2B" w:rsidRDefault="00102A2B">
      <w:pPr>
        <w:rPr>
          <w:color w:val="3D4242"/>
        </w:rPr>
      </w:pPr>
    </w:p>
    <w:p w14:paraId="000C6972" w14:textId="5D7B6FD5"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sidRPr="00C263A2">
        <w:rPr>
          <w:color w:val="3D4242"/>
        </w:rPr>
        <w:t xml:space="preserve">According to Verrillo, a sharp increase in orthopedic cases requiring </w:t>
      </w:r>
      <w:r>
        <w:rPr>
          <w:rFonts w:ascii="Arial" w:hAnsi="Arial" w:cs="Arial"/>
          <w:color w:val="3D4242"/>
          <w:sz w:val="27"/>
          <w:szCs w:val="27"/>
        </w:rPr>
        <w:t xml:space="preserve">preoperative planning is stretching surgeons thin. Enhatch leverages AI to help them get through the </w:t>
      </w:r>
      <w:r>
        <w:rPr>
          <w:rFonts w:ascii="Arial" w:hAnsi="Arial" w:cs="Arial"/>
          <w:color w:val="3D4242"/>
          <w:sz w:val="27"/>
          <w:szCs w:val="27"/>
        </w:rPr>
        <w:lastRenderedPageBreak/>
        <w:t>preoperative planning step faster. “If I have a proper preoperative plan, I can port that to any intraoperative solution,” Verrillo said. “Let’s take patient-specific instruments, for example. AI constructs the surgery plan and generates patient-specific instruments to perform the surgery. Doing this alone can take five to ten minutes off of the procedure.” Verrillo claims that Enhatch saves orthopedic surgeons up to 40 minutes of preoperative planning.</w:t>
      </w:r>
    </w:p>
    <w:p w14:paraId="7735E50C"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Using AI, Israeli startup Zebra Medical Vision addresses the insatiable demand for healthcare imaging. According to Clinical Director Orit Wimpfheimer, M.D., a swelling international middle class combined with aging baby boomers in need of medical care is driving sharp increases for radiological expertise and outpacing supply. “Medical imaging technology has advanced, enabling more detailed and complex imaging, which significantly improves patient care, but at the same time creates an enormous workload for the radiologist,” Dr. Wimpfheimer said.</w:t>
      </w:r>
    </w:p>
    <w:p w14:paraId="69A0E4C2"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Zebra Medical’s AI-driven technology scans a vast library of over 30 billion imaging studies. Then, the company’s data scientists and engineers comb through the findings to construct algorithms for various medical imaging modalities that are “fine-tuned to the individual needs in each of those domains,” Dr. Wimpfheimer said. “Medical imaging AI has two key roles. The first is to assist the radiologist to be more efficient, effective and accurate. The second is to harness the vast amount of data created by medical imaging to provide new and improved tools for clinicians to treat their patients.”</w:t>
      </w:r>
    </w:p>
    <w:p w14:paraId="5C74E794"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When applied to orthopedics, Zebra Medical’s platform aims to provide an improved method for converting 2D x-rays into 3D images. “Currently, this can only be done using a CT scanner, which is non-portable, expensive and time-consuming. AI-derived 3D images, accurate measurements and bony landmarks would be immensely beneficial to the orthopedic surgeon,” Dr. Wimpfheimer said.</w:t>
      </w:r>
    </w:p>
    <w:p w14:paraId="0BE4F156"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Zebra Medical’s orthopedic offering is currently in development, with the first stage pending with FDA. In late 2019, the company entered a global co-</w:t>
      </w:r>
      <w:r>
        <w:rPr>
          <w:rFonts w:ascii="Arial" w:hAnsi="Arial" w:cs="Arial"/>
          <w:color w:val="3D4242"/>
          <w:sz w:val="27"/>
          <w:szCs w:val="27"/>
        </w:rPr>
        <w:lastRenderedPageBreak/>
        <w:t>development and commercialization agreement with DePuy Synthes, which plans to incorporate Zebra Medical’s technology into its VELYS Digital Surgery solutions offering for pre-op, operative and post-op patient care.</w:t>
      </w:r>
    </w:p>
    <w:p w14:paraId="690B182D"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“Surgery is tremendously complex,” said Gabriel Jones, Co-Founder and Chief Executive Officer of the surgical navigation company Proprio. The company’s platform is currently conducting pilot orthopedic surgeries for testing purposes. When asked how their AI and Machine Learning technology enhances surgical navigation, Jones explained how Proprio’s tech captures wide swaths of valuable data during surgeries and processes them in ways that guide surgeons and build efficiencies in real time.</w:t>
      </w:r>
    </w:p>
    <w:p w14:paraId="69AB6F6E"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“AI and Machine Learning are powerful tools we leverage to parse and process many data streams so surgeons can make vastly more informed decisions,” he said. Jones cited a frustration of surgeons of having to look for crucial information from multiple sources during procedures. “Our platform will harmonize that information and allow the surgeon to filter it so they get only what they want when they want it.</w:t>
      </w:r>
    </w:p>
    <w:p w14:paraId="70DEBD2E"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“The best technologies are not ‘in your face.’ They melt into the background and deliver an experience that is both subtle and transformative,” Jones continued. “A tremendous amount of costly equipment is needed today to perform orthopedic surgeries. Setting it up, often numerous times for one case, is costly, time-consuming and frustrating. Our platform will reduce, or replace entirely, this equipment and its burden on efficiency.”</w:t>
      </w:r>
    </w:p>
    <w:p w14:paraId="2C0C6EF8"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 xml:space="preserve">The Salt Lake City-based orthopedic technology company OrthoGrid has pioneered a self-described “AI-driven ecosystem” that detects and tracks specific anatomical landmarks through a sophisticated grid network. “The capability facilitates consistent, accurate grid placements throughout the procedure to help surgeons achieve the desired anatomic and implant alignment,” said Joshua Cates, Ph.D., Vice President of Research &amp; Development at OrthoGrid. “This is enabled by AI that is designed to minimize direct surgeon and/or operating room staff contact or interaction with our software to enhance surgeons’ workflows and helps surgeons achieve </w:t>
      </w:r>
      <w:r>
        <w:rPr>
          <w:rFonts w:ascii="Arial" w:hAnsi="Arial" w:cs="Arial"/>
          <w:color w:val="3D4242"/>
          <w:sz w:val="27"/>
          <w:szCs w:val="27"/>
        </w:rPr>
        <w:lastRenderedPageBreak/>
        <w:t>reproducible results.” Citing OrthoGrid’s level pelvis tool as an example, Dr. Cates claims that the technology behind the PhantomMSK Hip product gives surgeons the ability to maintain proper views of the pelvis throughout direct anterior total hip replacement procedures in a hands-free fashion.</w:t>
      </w:r>
    </w:p>
    <w:p w14:paraId="7409F13D"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In addition to mapping anatomical landmarks, PhantomMSK Hip provides a distortion correction tool engineered with “a smart algorithm enabled by detection of dots on a calibration array in the fluoroscopic field and distortion-field computation,” Dr. Cates said. “We are currently developing a next-generation distortion-correction algorithm that uses a deep learning model for calibration array dot detection, which is made possible by analysis and computer learning from thousands of intraoperative and simulated fluoroscopy images.”</w:t>
      </w:r>
    </w:p>
    <w:p w14:paraId="3C78A680" w14:textId="77777777" w:rsidR="001C1E2B" w:rsidRDefault="001C1E2B" w:rsidP="001C1E2B">
      <w:pPr>
        <w:pStyle w:val="NormalWeb"/>
        <w:spacing w:before="0" w:beforeAutospacing="0" w:after="0" w:afterAutospacing="0" w:line="390" w:lineRule="atLeast"/>
        <w:textAlignment w:val="baseline"/>
        <w:rPr>
          <w:rFonts w:ascii="Arial" w:hAnsi="Arial" w:cs="Arial"/>
          <w:color w:val="3D4242"/>
          <w:sz w:val="27"/>
          <w:szCs w:val="27"/>
        </w:rPr>
      </w:pPr>
      <w:r>
        <w:rPr>
          <w:rFonts w:ascii="Arial" w:hAnsi="Arial" w:cs="Arial"/>
          <w:color w:val="3D4242"/>
          <w:sz w:val="27"/>
          <w:szCs w:val="27"/>
        </w:rPr>
        <w:t>To illustrate the benefits of OrthoGrid’s technology in surgical contexts, Dr. Cates referred to a study of patients conducted between July 2018 and January 2020. Each underwent unilateral total hip replacement via the direct anterior approach that was performed by a fellowship-trained orthopedic surgeon. According to Dr. Cates, “The surgeon, who used PhantomMSK Hip (Phantom) to assist in the positioning of total hip arthroplasty components, found that consistent accuracy with the Phantom was achieved while maintaining a low overall surgical time and fluoroscopic exposure. This study measured leg length discrepancy, global hip offset and acetabular cup abduction angle, along with surgical time and fluoroscopic time.” The study’s findings were published online earlier this year by the</w:t>
      </w:r>
      <w:r>
        <w:rPr>
          <w:rStyle w:val="apple-converted-space"/>
          <w:rFonts w:ascii="Arial" w:hAnsi="Arial" w:cs="Arial"/>
          <w:color w:val="3D4242"/>
          <w:sz w:val="27"/>
          <w:szCs w:val="27"/>
        </w:rPr>
        <w:t> </w:t>
      </w:r>
      <w:hyperlink r:id="rId42" w:tgtFrame="_blank" w:history="1">
        <w:r>
          <w:rPr>
            <w:rStyle w:val="Emphasis"/>
            <w:rFonts w:ascii="Arial" w:hAnsi="Arial" w:cs="Arial"/>
            <w:color w:val="0000FF"/>
            <w:sz w:val="27"/>
            <w:szCs w:val="27"/>
            <w:u w:val="single"/>
            <w:bdr w:val="none" w:sz="0" w:space="0" w:color="auto" w:frame="1"/>
          </w:rPr>
          <w:t>Journal of Arthroplasty</w:t>
        </w:r>
      </w:hyperlink>
      <w:r>
        <w:rPr>
          <w:rFonts w:ascii="Arial" w:hAnsi="Arial" w:cs="Arial"/>
          <w:color w:val="3D4242"/>
          <w:sz w:val="27"/>
          <w:szCs w:val="27"/>
        </w:rPr>
        <w:t>.</w:t>
      </w:r>
    </w:p>
    <w:p w14:paraId="7B98415B"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While some AI technologies help orthopedic surgeons build efficiencies during procedures, others give clinicians crucial and unprecedented insights into how patients are healing from traumatic injuries. Stephen F. Badylak, DVM, Ph.D., M.D., Deputy Director and Professor of Surgery at the McGowan Institute for Regenerative Medicine at University of Pittsburgh, is heading a team that’s developing AI-driven technologies that monitor patient healing. “In the current work we are conducting, bio-electrode technology capable of measuring almost any biomarker (such as a proinflammatory cytokine, or an anti-</w:t>
      </w:r>
      <w:r>
        <w:rPr>
          <w:rFonts w:ascii="Arial" w:hAnsi="Arial" w:cs="Arial"/>
          <w:color w:val="3D4242"/>
          <w:sz w:val="27"/>
          <w:szCs w:val="27"/>
        </w:rPr>
        <w:lastRenderedPageBreak/>
        <w:t>inflammatory cytokine) in realtime delivers this information to an AI device that can utilize existing or newly developed databases that inform the clinician of the state of healing,” Dr. Badylak said.</w:t>
      </w:r>
    </w:p>
    <w:p w14:paraId="1B103D7E"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Through smart bandages that monitor the wound site over time, clinicians can determine whether it’s healing correctly. “One can also treat the wound site with selected signaling molecules that alter the course of healing such that a regenerative response is induced rather than a proinflammatory scar tissue response,” said Dr. Badylak. He noted the platform he’s developing can be used to avoid adverse outcomes after injuries and surgeries by giving physicians the power to intervene early to promote healing. This technology is in the R&amp;D phase but on the “fast-track to clinical translation,” he said.</w:t>
      </w:r>
    </w:p>
    <w:p w14:paraId="5913C0F2"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Liane Teplitsky, Vice President and General Manager, Worldwide Robotics at Zimmer Biomet, cited AI as a crucial element of the company’s current and future operations. “AI plays a critical role today, and most importantly in the future, of a product we launched in the spring of this year called OrthoIntel.” Described as an “orthopedic intelligence platform,” OrthoIntel gathers data and clinical insights from patients pre- and post-operatively in tandem with intraoperative information to create reports with metrics designed to give knee and hip replacement patients better recovery outcomes. The data is collected via Zimmer Biomet technologies like mymobility and ROSA Knee. “The goal is to help surgeons improve outcomes and patient satisfaction.”</w:t>
      </w:r>
    </w:p>
    <w:p w14:paraId="65DDEA44" w14:textId="77777777" w:rsidR="001C1E2B" w:rsidRDefault="001C1E2B" w:rsidP="001C1E2B">
      <w:pPr>
        <w:pStyle w:val="Heading2"/>
        <w:spacing w:before="0" w:beforeAutospacing="0" w:after="0" w:afterAutospacing="0" w:line="360" w:lineRule="atLeast"/>
        <w:textAlignment w:val="baseline"/>
        <w:rPr>
          <w:rFonts w:ascii="Encode Sans" w:hAnsi="Encode Sans"/>
          <w:color w:val="051F1D"/>
          <w:spacing w:val="8"/>
          <w:sz w:val="24"/>
          <w:szCs w:val="24"/>
        </w:rPr>
      </w:pPr>
      <w:r>
        <w:rPr>
          <w:rFonts w:ascii="Encode Sans" w:hAnsi="Encode Sans"/>
          <w:color w:val="051F1D"/>
          <w:spacing w:val="8"/>
          <w:sz w:val="24"/>
          <w:szCs w:val="24"/>
        </w:rPr>
        <w:t>What’s Holding AI Back in Orthopedics?</w:t>
      </w:r>
    </w:p>
    <w:p w14:paraId="0D711131"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Until recently, an outdated and ill-fitting regulatory framework made it difficult or even impossible for some orthopedic technologies to reach premarket clearances, De Novo classifications and premarket approval statuses. FDA guidelines favor so-called “locked” AI technologies that require humans to update the technology, over tools that adapt by learning and changing over time.</w:t>
      </w:r>
    </w:p>
    <w:p w14:paraId="45AD3A26"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 xml:space="preserve">FDA has made progress in recent years to address its antiquated AI-related regulations and is currently considering a total product lifecycle-based </w:t>
      </w:r>
      <w:r>
        <w:rPr>
          <w:rFonts w:ascii="Arial" w:hAnsi="Arial" w:cs="Arial"/>
          <w:color w:val="3D4242"/>
          <w:sz w:val="27"/>
          <w:szCs w:val="27"/>
        </w:rPr>
        <w:lastRenderedPageBreak/>
        <w:t>regulatory framework that would support the ever-evolving nature of modern AI technologies in orthopedics and throughout healthcare.</w:t>
      </w:r>
    </w:p>
    <w:p w14:paraId="219CAA3C" w14:textId="77777777" w:rsidR="001C1E2B" w:rsidRDefault="001C1E2B" w:rsidP="001C1E2B">
      <w:pPr>
        <w:pStyle w:val="NormalWeb"/>
        <w:spacing w:before="0" w:beforeAutospacing="0" w:after="0" w:afterAutospacing="0" w:line="390" w:lineRule="atLeast"/>
        <w:textAlignment w:val="baseline"/>
        <w:rPr>
          <w:rFonts w:ascii="Arial" w:hAnsi="Arial" w:cs="Arial"/>
          <w:color w:val="3D4242"/>
          <w:sz w:val="27"/>
          <w:szCs w:val="27"/>
        </w:rPr>
      </w:pPr>
      <w:r>
        <w:rPr>
          <w:rFonts w:ascii="Arial" w:hAnsi="Arial" w:cs="Arial"/>
          <w:color w:val="3D4242"/>
          <w:sz w:val="27"/>
          <w:szCs w:val="27"/>
        </w:rPr>
        <w:t>A</w:t>
      </w:r>
      <w:r>
        <w:rPr>
          <w:rStyle w:val="apple-converted-space"/>
          <w:rFonts w:ascii="Arial" w:hAnsi="Arial" w:cs="Arial"/>
          <w:color w:val="3D4242"/>
          <w:sz w:val="27"/>
          <w:szCs w:val="27"/>
        </w:rPr>
        <w:t> </w:t>
      </w:r>
      <w:hyperlink r:id="rId43" w:tgtFrame="_blank" w:history="1">
        <w:r>
          <w:rPr>
            <w:rStyle w:val="Hyperlink"/>
            <w:rFonts w:ascii="Arial" w:hAnsi="Arial" w:cs="Arial"/>
            <w:sz w:val="27"/>
            <w:szCs w:val="27"/>
            <w:bdr w:val="none" w:sz="0" w:space="0" w:color="auto" w:frame="1"/>
          </w:rPr>
          <w:t>recent announcement from FDA explained</w:t>
        </w:r>
      </w:hyperlink>
      <w:r>
        <w:rPr>
          <w:rFonts w:ascii="Arial" w:hAnsi="Arial" w:cs="Arial"/>
          <w:color w:val="3D4242"/>
          <w:sz w:val="27"/>
          <w:szCs w:val="27"/>
        </w:rPr>
        <w:t>, “The FDA is considering a total product lifecycle-based regulatory framework for these technologies that would allow for modifications to be made from real-world learning and adaptation, while still ensuring that the safety and effectiveness of the software as a medical device is maintained.”</w:t>
      </w:r>
    </w:p>
    <w:p w14:paraId="123B7EE4"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While FDA continues to decide how to modernize its approach to AI-integrated healthcare technologies, orthopedic companies cite other significant challenges. OrthoGrid’s Dr. Cates asked, “How can a surgeon trust an algorithm result if they don’t understand how the system derived the output or solution?” While Dr. Cates believes OrthoGrid’s platform is careful to let surgeons know they’re always in control, he acknowledged that the so-called “black box” issue is a significant challenge for AI in general. “Our software does not attempt to make decisions for the surgeon.”</w:t>
      </w:r>
    </w:p>
    <w:p w14:paraId="0F7FA20F"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Jones of Proprio believes a major challenge for AI in orthopedics are companies that build equipment and devices that aren’t designed to keep up with the technology. “Throwing AI at an existing database of healthcare data can only succeed to a very limited extent,” he said. “To build a truly AI-driven company in medicine, you must build the company as a hybrid of the very best technical and medical device talent. We think that is a core difference of what we are doing at Proprio compared to the rest of the industry, which still takes a very mechanical and electrical engineering approach to development.”</w:t>
      </w:r>
    </w:p>
    <w:p w14:paraId="2E78D9E4" w14:textId="77777777" w:rsidR="001C1E2B" w:rsidRDefault="001C1E2B" w:rsidP="001C1E2B">
      <w:pPr>
        <w:pStyle w:val="Heading2"/>
        <w:spacing w:before="0" w:beforeAutospacing="0" w:after="0" w:afterAutospacing="0" w:line="360" w:lineRule="atLeast"/>
        <w:textAlignment w:val="baseline"/>
        <w:rPr>
          <w:rFonts w:ascii="Encode Sans" w:hAnsi="Encode Sans"/>
          <w:color w:val="051F1D"/>
          <w:spacing w:val="8"/>
          <w:sz w:val="24"/>
          <w:szCs w:val="24"/>
        </w:rPr>
      </w:pPr>
      <w:r>
        <w:rPr>
          <w:rFonts w:ascii="Encode Sans" w:hAnsi="Encode Sans"/>
          <w:color w:val="051F1D"/>
          <w:spacing w:val="8"/>
          <w:sz w:val="24"/>
          <w:szCs w:val="24"/>
        </w:rPr>
        <w:t>What the Future Holds for AI in Orthopedics</w:t>
      </w:r>
    </w:p>
    <w:p w14:paraId="6D4BBB65"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“The potential of AI in orthopedics is virtually unlimited and will ultimately lead to a better surgical experience for the patient,” said Zimmer Biomet’s Teplitsky. “It will allow them to participate in their own care in new and exciting ways and will offer choices that were previously unavailable to them. For surgeons, AI will uncover new insights not previously seen and allow them to leverage data in order to make informed decisions and optimize care.”</w:t>
      </w:r>
    </w:p>
    <w:p w14:paraId="0D60FB0B"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lastRenderedPageBreak/>
        <w:t>Zebra Medical’s Dr. Wimpfheimer shares Teplitsky’s optimism regarding the prospect of AI being used to profoundly benefit orthopedic patients. She foresees a vision for the future for orthopedics and other healthcare fields in which AI transforms immense sets of data into powerful workflow tools for medical experts.</w:t>
      </w:r>
    </w:p>
    <w:p w14:paraId="5C8B9775"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“There are still a lot of people who feel like [AI is] always going to stay the same,” said Enhatch’s Verrillo. “But when we look at AI, 3D printing and the miniaturization of sensors, it all adds up to a more data-driven world. Many of the folks running orthopedic organizations today are just not used to that. They’ve got metal, plastic and sales reps. If you’re living in that world, five years from now you may not be in business. The companies that take advantage of what’s possible now will be leading the pack later.” In 2019, Verrillo wrote an article envisioning a future where AI, Machine Learning and 3D printing technologies produce bones and other body parts to replace the ones that fail in patients. “Enhatch is ushering in an era where death is optional,” reads a line from the article.</w:t>
      </w:r>
    </w:p>
    <w:p w14:paraId="723E41C3"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Dr. Cates has a markedly more modest take on the future of AI’s relationship with orthopedic technology. “I don’t believe we are at the point of self-driving cars in most areas of healthcare,” he said. “For example, I don’t believe an autonomous robot is going to be realistic or desirable in orthopedic surgery any time soon.”</w:t>
      </w:r>
    </w:p>
    <w:p w14:paraId="596DC302"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 xml:space="preserve">Dr. Cates noted that AI systems that give assistance and guidance to orthopedic surgeons in real-time is a more realistic vision of the future than autonomous AI-driven robots that perform surgeries. “To extend the analogy of AI in automobiles, what is going to have an immediate impact in orthopedic surgery are the guidance and warning systems––the sensor that detects a car in your blind spot before you change lanes, the automatic braking assist when you’re too close to the car in front of you, the tire pressure warning system, etc. What can be deployed today for orthopedic surgery are the computer vision sensors and smart tools that bring additional information and insight to </w:t>
      </w:r>
      <w:r>
        <w:rPr>
          <w:rFonts w:ascii="Arial" w:hAnsi="Arial" w:cs="Arial"/>
          <w:color w:val="3D4242"/>
          <w:sz w:val="27"/>
          <w:szCs w:val="27"/>
        </w:rPr>
        <w:lastRenderedPageBreak/>
        <w:t>the surgeon in real time and provide guard rails for a procedure to help the surgeon prevent mistakes or avoid suboptimal surgical outcomes.”</w:t>
      </w:r>
    </w:p>
    <w:p w14:paraId="62DF1697" w14:textId="77777777" w:rsidR="001C1E2B" w:rsidRDefault="001C1E2B" w:rsidP="001C1E2B">
      <w:pPr>
        <w:pStyle w:val="NormalWeb"/>
        <w:spacing w:before="150" w:beforeAutospacing="0" w:after="180" w:afterAutospacing="0" w:line="390" w:lineRule="atLeast"/>
        <w:textAlignment w:val="baseline"/>
        <w:rPr>
          <w:rFonts w:ascii="Arial" w:hAnsi="Arial" w:cs="Arial"/>
          <w:color w:val="3D4242"/>
          <w:sz w:val="27"/>
          <w:szCs w:val="27"/>
        </w:rPr>
      </w:pPr>
      <w:r>
        <w:rPr>
          <w:rFonts w:ascii="Arial" w:hAnsi="Arial" w:cs="Arial"/>
          <w:color w:val="3D4242"/>
          <w:sz w:val="27"/>
          <w:szCs w:val="27"/>
        </w:rPr>
        <w:t>(Image courtesy of Proprio.)</w:t>
      </w:r>
    </w:p>
    <w:p w14:paraId="23728A28" w14:textId="77777777" w:rsidR="001C1E2B" w:rsidRDefault="00D10B7F" w:rsidP="001C1E2B">
      <w:r>
        <w:rPr>
          <w:noProof/>
        </w:rPr>
        <w:pict w14:anchorId="2F6CE7FC">
          <v:rect id="_x0000_i1025" alt="" style="width:468pt;height:.05pt;mso-width-percent:0;mso-height-percent:0;mso-width-percent:0;mso-height-percent:0" o:hralign="center" o:hrstd="t" o:hrnoshade="t" o:hr="t" fillcolor="black" stroked="f"/>
        </w:pict>
      </w:r>
    </w:p>
    <w:p w14:paraId="7C2AD833" w14:textId="77777777" w:rsidR="001C1E2B" w:rsidRDefault="001C1E2B" w:rsidP="001C1E2B">
      <w:pPr>
        <w:pStyle w:val="NormalWeb"/>
        <w:spacing w:before="150" w:beforeAutospacing="0" w:after="0" w:afterAutospacing="0" w:line="390" w:lineRule="atLeast"/>
        <w:textAlignment w:val="baseline"/>
        <w:rPr>
          <w:rFonts w:ascii="Arial" w:hAnsi="Arial" w:cs="Arial"/>
          <w:color w:val="3D4242"/>
          <w:sz w:val="27"/>
          <w:szCs w:val="27"/>
        </w:rPr>
      </w:pPr>
      <w:r>
        <w:rPr>
          <w:rFonts w:ascii="Arial" w:hAnsi="Arial" w:cs="Arial"/>
          <w:color w:val="3D4242"/>
          <w:sz w:val="27"/>
          <w:szCs w:val="27"/>
        </w:rPr>
        <w:t>Patrick McGuire is an ORTHOWORLD Contributor.</w:t>
      </w:r>
    </w:p>
    <w:p w14:paraId="410C1970" w14:textId="77777777" w:rsidR="00D67A6B" w:rsidRDefault="00D67A6B">
      <w:r>
        <w:br w:type="page"/>
      </w:r>
    </w:p>
    <w:p w14:paraId="7D0626EE" w14:textId="76FBD64D" w:rsidR="00D67A6B" w:rsidRDefault="00D67A6B">
      <w:pPr>
        <w:rPr>
          <w:b/>
          <w:bCs/>
        </w:rPr>
      </w:pPr>
      <w:r>
        <w:rPr>
          <w:b/>
          <w:bCs/>
        </w:rPr>
        <w:lastRenderedPageBreak/>
        <w:t>Introduction</w:t>
      </w:r>
    </w:p>
    <w:p w14:paraId="36594448" w14:textId="2D6C1F31" w:rsidR="00D67A6B" w:rsidRPr="00D67A6B" w:rsidRDefault="00D67A6B" w:rsidP="00D67A6B">
      <w:pPr>
        <w:pStyle w:val="ListParagraph"/>
        <w:numPr>
          <w:ilvl w:val="0"/>
          <w:numId w:val="1"/>
        </w:numPr>
      </w:pPr>
      <w:r w:rsidRPr="00D67A6B">
        <w:t>General information about Metabolic Syndrome: Incidence, extent of problem, Global Burden</w:t>
      </w:r>
    </w:p>
    <w:p w14:paraId="27F56DE6" w14:textId="49522243" w:rsidR="00D67A6B" w:rsidRPr="00D67A6B" w:rsidRDefault="00D67A6B" w:rsidP="00D67A6B">
      <w:pPr>
        <w:pStyle w:val="ListParagraph"/>
        <w:numPr>
          <w:ilvl w:val="0"/>
          <w:numId w:val="1"/>
        </w:numPr>
      </w:pPr>
      <w:r w:rsidRPr="00D67A6B">
        <w:t xml:space="preserve">What are the AI tools are available? </w:t>
      </w:r>
    </w:p>
    <w:p w14:paraId="10F1758C" w14:textId="7D93B85C" w:rsidR="00D67A6B" w:rsidRDefault="00D67A6B" w:rsidP="00C02967">
      <w:pPr>
        <w:pStyle w:val="ListParagraph"/>
        <w:numPr>
          <w:ilvl w:val="0"/>
          <w:numId w:val="1"/>
        </w:numPr>
      </w:pPr>
      <w:r w:rsidRPr="00D67A6B">
        <w:t xml:space="preserve">How are they going to help in early detection, treatment and prevent </w:t>
      </w:r>
      <w:r w:rsidR="00C02967" w:rsidRPr="00C02967">
        <w:t>complications?</w:t>
      </w:r>
    </w:p>
    <w:p w14:paraId="27149D0E" w14:textId="7523A443" w:rsidR="00C02967" w:rsidRDefault="00C02967" w:rsidP="00C02967"/>
    <w:p w14:paraId="736193E6" w14:textId="4F8FA6C2" w:rsidR="00C02967" w:rsidRDefault="00C02967" w:rsidP="00C02967"/>
    <w:p w14:paraId="54FD4182" w14:textId="72157400" w:rsidR="00777D0B" w:rsidRPr="00777D0B" w:rsidRDefault="00777D0B" w:rsidP="00C02967">
      <w:pPr>
        <w:rPr>
          <w:b/>
          <w:bCs/>
        </w:rPr>
      </w:pPr>
      <w:r w:rsidRPr="00777D0B">
        <w:rPr>
          <w:b/>
          <w:bCs/>
        </w:rPr>
        <w:t>Artificial Intelligence</w:t>
      </w:r>
    </w:p>
    <w:p w14:paraId="4EF82056" w14:textId="77777777" w:rsidR="00D67A6B" w:rsidRDefault="00D67A6B">
      <w:pPr>
        <w:rPr>
          <w:b/>
          <w:bCs/>
        </w:rPr>
      </w:pPr>
    </w:p>
    <w:p w14:paraId="0A7326F0" w14:textId="7EA973CB" w:rsidR="00D67A6B" w:rsidRDefault="00D67A6B">
      <w:pPr>
        <w:rPr>
          <w:b/>
          <w:bCs/>
        </w:rPr>
      </w:pPr>
    </w:p>
    <w:p w14:paraId="45CC22D4" w14:textId="03BEFA47" w:rsidR="00D67A6B" w:rsidRDefault="00777D0B">
      <w:pPr>
        <w:rPr>
          <w:b/>
          <w:bCs/>
        </w:rPr>
      </w:pPr>
      <w:r>
        <w:rPr>
          <w:b/>
          <w:bCs/>
        </w:rPr>
        <w:t>Techniques of AI</w:t>
      </w:r>
    </w:p>
    <w:p w14:paraId="50943927" w14:textId="61617252" w:rsidR="00777D0B" w:rsidRDefault="00777D0B">
      <w:pPr>
        <w:rPr>
          <w:b/>
          <w:bCs/>
        </w:rPr>
      </w:pPr>
    </w:p>
    <w:p w14:paraId="726B95DE" w14:textId="3425FB8C" w:rsidR="00777D0B" w:rsidRDefault="00777D0B">
      <w:pPr>
        <w:rPr>
          <w:b/>
          <w:bCs/>
        </w:rPr>
      </w:pPr>
      <w:r>
        <w:rPr>
          <w:b/>
          <w:bCs/>
        </w:rPr>
        <w:t>Applications</w:t>
      </w:r>
    </w:p>
    <w:p w14:paraId="302FE906" w14:textId="390B69BD" w:rsidR="00777D0B" w:rsidRDefault="00777D0B">
      <w:pPr>
        <w:rPr>
          <w:b/>
          <w:bCs/>
        </w:rPr>
      </w:pPr>
    </w:p>
    <w:p w14:paraId="05E45A58" w14:textId="7492238C" w:rsidR="00777D0B" w:rsidRDefault="00777D0B">
      <w:pPr>
        <w:rPr>
          <w:b/>
          <w:bCs/>
        </w:rPr>
      </w:pPr>
      <w:r>
        <w:rPr>
          <w:b/>
          <w:bCs/>
        </w:rPr>
        <w:t>Current Status</w:t>
      </w:r>
    </w:p>
    <w:p w14:paraId="256A9C1C" w14:textId="05F3A788" w:rsidR="00777D0B" w:rsidRDefault="00777D0B">
      <w:pPr>
        <w:rPr>
          <w:b/>
          <w:bCs/>
        </w:rPr>
      </w:pPr>
    </w:p>
    <w:p w14:paraId="6F6EB936" w14:textId="38B0C2C2" w:rsidR="00777D0B" w:rsidRDefault="00777D0B">
      <w:pPr>
        <w:rPr>
          <w:b/>
          <w:bCs/>
        </w:rPr>
      </w:pPr>
      <w:r>
        <w:rPr>
          <w:b/>
          <w:bCs/>
        </w:rPr>
        <w:t>Future Prospective</w:t>
      </w:r>
    </w:p>
    <w:p w14:paraId="7C2BE4B9" w14:textId="1B5C9A7D" w:rsidR="00D67A6B" w:rsidRDefault="00D67A6B">
      <w:pPr>
        <w:rPr>
          <w:b/>
          <w:bCs/>
        </w:rPr>
      </w:pPr>
    </w:p>
    <w:p w14:paraId="56CD51C9" w14:textId="1DC760FE" w:rsidR="00D177A9" w:rsidRDefault="00D177A9">
      <w:pPr>
        <w:rPr>
          <w:b/>
          <w:bCs/>
        </w:rPr>
      </w:pPr>
    </w:p>
    <w:p w14:paraId="04E0A301" w14:textId="38DA0FB7" w:rsidR="00D177A9" w:rsidRDefault="00D177A9">
      <w:pPr>
        <w:rPr>
          <w:b/>
          <w:bCs/>
        </w:rPr>
      </w:pPr>
    </w:p>
    <w:p w14:paraId="2099BBB8" w14:textId="44C34C53" w:rsidR="00D177A9" w:rsidRDefault="00D177A9">
      <w:pPr>
        <w:rPr>
          <w:b/>
          <w:bCs/>
        </w:rPr>
      </w:pPr>
    </w:p>
    <w:p w14:paraId="3884F08E" w14:textId="77777777" w:rsidR="00D177A9" w:rsidRDefault="00D177A9">
      <w:pPr>
        <w:rPr>
          <w:b/>
          <w:bCs/>
        </w:rPr>
      </w:pPr>
    </w:p>
    <w:p w14:paraId="2A530B15" w14:textId="4EDCEC7C" w:rsidR="00D177A9" w:rsidRDefault="00D177A9">
      <w:pPr>
        <w:rPr>
          <w:b/>
          <w:bCs/>
        </w:rPr>
      </w:pPr>
    </w:p>
    <w:p w14:paraId="0C69324F" w14:textId="77777777" w:rsidR="00D177A9" w:rsidRPr="00D177A9" w:rsidRDefault="00D177A9">
      <w:pPr>
        <w:rPr>
          <w:b/>
          <w:bCs/>
        </w:rPr>
      </w:pPr>
    </w:p>
    <w:sectPr w:rsidR="00D177A9" w:rsidRPr="00D177A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NewRomanPSMT">
    <w:altName w:val="Times New Roman"/>
    <w:panose1 w:val="02020603050405020304"/>
    <w:charset w:val="00"/>
    <w:family w:val="roman"/>
    <w:pitch w:val="variable"/>
    <w:sig w:usb0="E0002AEF" w:usb1="C0007841" w:usb2="00000009" w:usb3="00000000" w:csb0="000001FF" w:csb1="00000000"/>
  </w:font>
  <w:font w:name="AdvOTbc475f09">
    <w:altName w:val="Cambria"/>
    <w:panose1 w:val="020B0604020202020204"/>
    <w:charset w:val="00"/>
    <w:family w:val="roman"/>
    <w:notTrueType/>
    <w:pitch w:val="default"/>
  </w:font>
  <w:font w:name="URWPalladioL">
    <w:altName w:val="Cambria"/>
    <w:panose1 w:val="020B0604020202020204"/>
    <w:charset w:val="00"/>
    <w:family w:val="roman"/>
    <w:notTrueType/>
    <w:pitch w:val="default"/>
  </w:font>
  <w:font w:name="StoneSansITCPro">
    <w:altName w:val="Cambria"/>
    <w:panose1 w:val="020B0604020202020204"/>
    <w:charset w:val="00"/>
    <w:family w:val="roman"/>
    <w:notTrueType/>
    <w:pitch w:val="default"/>
  </w:font>
  <w:font w:name="MyriadPro">
    <w:altName w:val="Cambria"/>
    <w:panose1 w:val="020B0604020202020204"/>
    <w:charset w:val="00"/>
    <w:family w:val="roman"/>
    <w:notTrueType/>
    <w:pitch w:val="default"/>
  </w:font>
  <w:font w:name="FjsjsgAdvTT86d47313">
    <w:altName w:val="Cambria"/>
    <w:panose1 w:val="020B0604020202020204"/>
    <w:charset w:val="00"/>
    <w:family w:val="roman"/>
    <w:notTrueType/>
    <w:pitch w:val="default"/>
  </w:font>
  <w:font w:name="AdvOTbc475f09+fb">
    <w:altName w:val="Cambria"/>
    <w:panose1 w:val="020B0604020202020204"/>
    <w:charset w:val="00"/>
    <w:family w:val="roman"/>
    <w:notTrueType/>
    <w:pitch w:val="default"/>
  </w:font>
  <w:font w:name="AdvOT638a931c.I">
    <w:altName w:val="Cambria"/>
    <w:panose1 w:val="020B0604020202020204"/>
    <w:charset w:val="00"/>
    <w:family w:val="roman"/>
    <w:notTrueType/>
    <w:pitch w:val="default"/>
  </w:font>
  <w:font w:name="AdvOTbc475f09+20">
    <w:altName w:val="Cambria"/>
    <w:panose1 w:val="020B0604020202020204"/>
    <w:charset w:val="00"/>
    <w:family w:val="roman"/>
    <w:notTrueType/>
    <w:pitch w:val="default"/>
  </w:font>
  <w:font w:name="Encode Sans">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360B"/>
    <w:multiLevelType w:val="multilevel"/>
    <w:tmpl w:val="0D303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873920"/>
    <w:multiLevelType w:val="multilevel"/>
    <w:tmpl w:val="98601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5230F"/>
    <w:multiLevelType w:val="multilevel"/>
    <w:tmpl w:val="458093C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8C1066"/>
    <w:multiLevelType w:val="multilevel"/>
    <w:tmpl w:val="9B2C92C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E77DEF"/>
    <w:multiLevelType w:val="multilevel"/>
    <w:tmpl w:val="0590AE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B04E0E"/>
    <w:multiLevelType w:val="multilevel"/>
    <w:tmpl w:val="60F40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570B9"/>
    <w:multiLevelType w:val="hybridMultilevel"/>
    <w:tmpl w:val="4DE84C7A"/>
    <w:lvl w:ilvl="0" w:tplc="41B4E79C">
      <w:start w:val="1"/>
      <w:numFmt w:val="decimal"/>
      <w:lvlText w:val="%1."/>
      <w:lvlJc w:val="left"/>
      <w:pPr>
        <w:ind w:left="720" w:hanging="360"/>
      </w:pPr>
      <w:rPr>
        <w:rFonts w:ascii="Arial" w:eastAsiaTheme="minorHAnsi" w:hAnsi="Arial" w:cs="Arial"/>
        <w:color w:val="3D4242"/>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A66F8"/>
    <w:multiLevelType w:val="multilevel"/>
    <w:tmpl w:val="F9A6D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C70568"/>
    <w:multiLevelType w:val="hybridMultilevel"/>
    <w:tmpl w:val="1B1EA976"/>
    <w:lvl w:ilvl="0" w:tplc="0FB01D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C39D7"/>
    <w:multiLevelType w:val="multilevel"/>
    <w:tmpl w:val="5C9430A8"/>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3E44FE0"/>
    <w:multiLevelType w:val="multilevel"/>
    <w:tmpl w:val="2A14C66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427BD6"/>
    <w:multiLevelType w:val="multilevel"/>
    <w:tmpl w:val="19DE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9790A"/>
    <w:multiLevelType w:val="multilevel"/>
    <w:tmpl w:val="7AB26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9E225C"/>
    <w:multiLevelType w:val="multilevel"/>
    <w:tmpl w:val="ADD0B34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12"/>
  </w:num>
  <w:num w:numId="5">
    <w:abstractNumId w:val="10"/>
  </w:num>
  <w:num w:numId="6">
    <w:abstractNumId w:val="9"/>
  </w:num>
  <w:num w:numId="7">
    <w:abstractNumId w:val="13"/>
  </w:num>
  <w:num w:numId="8">
    <w:abstractNumId w:val="2"/>
  </w:num>
  <w:num w:numId="9">
    <w:abstractNumId w:val="1"/>
  </w:num>
  <w:num w:numId="10">
    <w:abstractNumId w:val="4"/>
  </w:num>
  <w:num w:numId="11">
    <w:abstractNumId w:val="7"/>
  </w:num>
  <w:num w:numId="12">
    <w:abstractNumId w:val="0"/>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A9"/>
    <w:rsid w:val="00102A2B"/>
    <w:rsid w:val="00197576"/>
    <w:rsid w:val="001C1E2B"/>
    <w:rsid w:val="002F1EF1"/>
    <w:rsid w:val="00304C45"/>
    <w:rsid w:val="00327A10"/>
    <w:rsid w:val="003B1802"/>
    <w:rsid w:val="00416948"/>
    <w:rsid w:val="00437C60"/>
    <w:rsid w:val="00461637"/>
    <w:rsid w:val="004F0C66"/>
    <w:rsid w:val="005160FC"/>
    <w:rsid w:val="005C2E7F"/>
    <w:rsid w:val="00606373"/>
    <w:rsid w:val="00765285"/>
    <w:rsid w:val="00777D0B"/>
    <w:rsid w:val="007C4D07"/>
    <w:rsid w:val="007F3426"/>
    <w:rsid w:val="008516BA"/>
    <w:rsid w:val="008B6B72"/>
    <w:rsid w:val="00A73033"/>
    <w:rsid w:val="00A84897"/>
    <w:rsid w:val="00AA67BC"/>
    <w:rsid w:val="00C02967"/>
    <w:rsid w:val="00C263A2"/>
    <w:rsid w:val="00CC2DEE"/>
    <w:rsid w:val="00D10B7F"/>
    <w:rsid w:val="00D177A9"/>
    <w:rsid w:val="00D55C49"/>
    <w:rsid w:val="00D56972"/>
    <w:rsid w:val="00D62253"/>
    <w:rsid w:val="00D67A6B"/>
    <w:rsid w:val="00D77059"/>
    <w:rsid w:val="00E25089"/>
    <w:rsid w:val="00E33674"/>
    <w:rsid w:val="00E747D4"/>
    <w:rsid w:val="00E96B52"/>
    <w:rsid w:val="00FB706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00AC"/>
  <w15:chartTrackingRefBased/>
  <w15:docId w15:val="{65434B0E-EAB7-7B48-88F4-4A416569F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DEE"/>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5C2E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C1E2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A6B"/>
    <w:rPr>
      <w:color w:val="0563C1" w:themeColor="hyperlink"/>
      <w:u w:val="single"/>
    </w:rPr>
  </w:style>
  <w:style w:type="character" w:styleId="UnresolvedMention">
    <w:name w:val="Unresolved Mention"/>
    <w:basedOn w:val="DefaultParagraphFont"/>
    <w:uiPriority w:val="99"/>
    <w:semiHidden/>
    <w:unhideWhenUsed/>
    <w:rsid w:val="00D67A6B"/>
    <w:rPr>
      <w:color w:val="605E5C"/>
      <w:shd w:val="clear" w:color="auto" w:fill="E1DFDD"/>
    </w:rPr>
  </w:style>
  <w:style w:type="paragraph" w:styleId="ListParagraph">
    <w:name w:val="List Paragraph"/>
    <w:basedOn w:val="Normal"/>
    <w:uiPriority w:val="34"/>
    <w:qFormat/>
    <w:rsid w:val="00D67A6B"/>
    <w:pPr>
      <w:ind w:left="720"/>
      <w:contextualSpacing/>
    </w:pPr>
  </w:style>
  <w:style w:type="character" w:customStyle="1" w:styleId="Heading2Char">
    <w:name w:val="Heading 2 Char"/>
    <w:basedOn w:val="DefaultParagraphFont"/>
    <w:link w:val="Heading2"/>
    <w:uiPriority w:val="9"/>
    <w:rsid w:val="001C1E2B"/>
    <w:rPr>
      <w:rFonts w:ascii="Times New Roman" w:eastAsia="Times New Roman" w:hAnsi="Times New Roman" w:cs="Times New Roman"/>
      <w:b/>
      <w:bCs/>
      <w:sz w:val="36"/>
      <w:szCs w:val="36"/>
    </w:rPr>
  </w:style>
  <w:style w:type="paragraph" w:styleId="NormalWeb">
    <w:name w:val="Normal (Web)"/>
    <w:basedOn w:val="Normal"/>
    <w:uiPriority w:val="99"/>
    <w:unhideWhenUsed/>
    <w:rsid w:val="001C1E2B"/>
    <w:pPr>
      <w:spacing w:before="100" w:beforeAutospacing="1" w:after="100" w:afterAutospacing="1"/>
    </w:pPr>
  </w:style>
  <w:style w:type="character" w:customStyle="1" w:styleId="apple-converted-space">
    <w:name w:val="apple-converted-space"/>
    <w:basedOn w:val="DefaultParagraphFont"/>
    <w:rsid w:val="001C1E2B"/>
  </w:style>
  <w:style w:type="character" w:styleId="Emphasis">
    <w:name w:val="Emphasis"/>
    <w:basedOn w:val="DefaultParagraphFont"/>
    <w:uiPriority w:val="20"/>
    <w:qFormat/>
    <w:rsid w:val="001C1E2B"/>
    <w:rPr>
      <w:i/>
      <w:iCs/>
    </w:rPr>
  </w:style>
  <w:style w:type="character" w:customStyle="1" w:styleId="element-citation">
    <w:name w:val="element-citation"/>
    <w:basedOn w:val="DefaultParagraphFont"/>
    <w:rsid w:val="00E25089"/>
  </w:style>
  <w:style w:type="character" w:customStyle="1" w:styleId="ref-journal">
    <w:name w:val="ref-journal"/>
    <w:basedOn w:val="DefaultParagraphFont"/>
    <w:rsid w:val="00E25089"/>
  </w:style>
  <w:style w:type="character" w:customStyle="1" w:styleId="ref-vol">
    <w:name w:val="ref-vol"/>
    <w:basedOn w:val="DefaultParagraphFont"/>
    <w:rsid w:val="00E25089"/>
  </w:style>
  <w:style w:type="character" w:customStyle="1" w:styleId="nowrap">
    <w:name w:val="nowrap"/>
    <w:basedOn w:val="DefaultParagraphFont"/>
    <w:rsid w:val="00E25089"/>
  </w:style>
  <w:style w:type="paragraph" w:customStyle="1" w:styleId="p">
    <w:name w:val="p"/>
    <w:basedOn w:val="Normal"/>
    <w:rsid w:val="004F0C66"/>
    <w:pPr>
      <w:spacing w:before="100" w:beforeAutospacing="1" w:after="100" w:afterAutospacing="1"/>
    </w:pPr>
  </w:style>
  <w:style w:type="character" w:customStyle="1" w:styleId="Heading1Char">
    <w:name w:val="Heading 1 Char"/>
    <w:basedOn w:val="DefaultParagraphFont"/>
    <w:link w:val="Heading1"/>
    <w:uiPriority w:val="9"/>
    <w:rsid w:val="005C2E7F"/>
    <w:rPr>
      <w:rFonts w:asciiTheme="majorHAnsi" w:eastAsiaTheme="majorEastAsia" w:hAnsiTheme="majorHAnsi" w:cstheme="majorBidi"/>
      <w:color w:val="2F5496" w:themeColor="accent1" w:themeShade="BF"/>
      <w:sz w:val="32"/>
      <w:szCs w:val="32"/>
      <w:lang w:val="en-US"/>
    </w:rPr>
  </w:style>
  <w:style w:type="character" w:customStyle="1" w:styleId="doi">
    <w:name w:val="doi"/>
    <w:basedOn w:val="DefaultParagraphFont"/>
    <w:rsid w:val="005C2E7F"/>
  </w:style>
  <w:style w:type="character" w:customStyle="1" w:styleId="fm-citation-ids-label">
    <w:name w:val="fm-citation-ids-label"/>
    <w:basedOn w:val="DefaultParagraphFont"/>
    <w:rsid w:val="005C2E7F"/>
  </w:style>
  <w:style w:type="character" w:customStyle="1" w:styleId="identifier">
    <w:name w:val="identifier"/>
    <w:basedOn w:val="DefaultParagraphFont"/>
    <w:rsid w:val="00CC2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2581">
      <w:bodyDiv w:val="1"/>
      <w:marLeft w:val="0"/>
      <w:marRight w:val="0"/>
      <w:marTop w:val="0"/>
      <w:marBottom w:val="0"/>
      <w:divBdr>
        <w:top w:val="none" w:sz="0" w:space="0" w:color="auto"/>
        <w:left w:val="none" w:sz="0" w:space="0" w:color="auto"/>
        <w:bottom w:val="none" w:sz="0" w:space="0" w:color="auto"/>
        <w:right w:val="none" w:sz="0" w:space="0" w:color="auto"/>
      </w:divBdr>
      <w:divsChild>
        <w:div w:id="1214004078">
          <w:marLeft w:val="0"/>
          <w:marRight w:val="0"/>
          <w:marTop w:val="0"/>
          <w:marBottom w:val="0"/>
          <w:divBdr>
            <w:top w:val="none" w:sz="0" w:space="0" w:color="auto"/>
            <w:left w:val="none" w:sz="0" w:space="0" w:color="auto"/>
            <w:bottom w:val="none" w:sz="0" w:space="0" w:color="auto"/>
            <w:right w:val="none" w:sz="0" w:space="0" w:color="auto"/>
          </w:divBdr>
          <w:divsChild>
            <w:div w:id="1403600465">
              <w:marLeft w:val="0"/>
              <w:marRight w:val="0"/>
              <w:marTop w:val="0"/>
              <w:marBottom w:val="0"/>
              <w:divBdr>
                <w:top w:val="none" w:sz="0" w:space="0" w:color="auto"/>
                <w:left w:val="none" w:sz="0" w:space="0" w:color="auto"/>
                <w:bottom w:val="none" w:sz="0" w:space="0" w:color="auto"/>
                <w:right w:val="none" w:sz="0" w:space="0" w:color="auto"/>
              </w:divBdr>
              <w:divsChild>
                <w:div w:id="87288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510">
      <w:bodyDiv w:val="1"/>
      <w:marLeft w:val="0"/>
      <w:marRight w:val="0"/>
      <w:marTop w:val="0"/>
      <w:marBottom w:val="0"/>
      <w:divBdr>
        <w:top w:val="none" w:sz="0" w:space="0" w:color="auto"/>
        <w:left w:val="none" w:sz="0" w:space="0" w:color="auto"/>
        <w:bottom w:val="none" w:sz="0" w:space="0" w:color="auto"/>
        <w:right w:val="none" w:sz="0" w:space="0" w:color="auto"/>
      </w:divBdr>
      <w:divsChild>
        <w:div w:id="1688674533">
          <w:marLeft w:val="0"/>
          <w:marRight w:val="0"/>
          <w:marTop w:val="0"/>
          <w:marBottom w:val="0"/>
          <w:divBdr>
            <w:top w:val="none" w:sz="0" w:space="0" w:color="auto"/>
            <w:left w:val="none" w:sz="0" w:space="0" w:color="auto"/>
            <w:bottom w:val="none" w:sz="0" w:space="0" w:color="auto"/>
            <w:right w:val="none" w:sz="0" w:space="0" w:color="auto"/>
          </w:divBdr>
          <w:divsChild>
            <w:div w:id="1283264672">
              <w:marLeft w:val="0"/>
              <w:marRight w:val="0"/>
              <w:marTop w:val="0"/>
              <w:marBottom w:val="0"/>
              <w:divBdr>
                <w:top w:val="none" w:sz="0" w:space="0" w:color="auto"/>
                <w:left w:val="none" w:sz="0" w:space="0" w:color="auto"/>
                <w:bottom w:val="none" w:sz="0" w:space="0" w:color="auto"/>
                <w:right w:val="none" w:sz="0" w:space="0" w:color="auto"/>
              </w:divBdr>
              <w:divsChild>
                <w:div w:id="30389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07558">
      <w:bodyDiv w:val="1"/>
      <w:marLeft w:val="0"/>
      <w:marRight w:val="0"/>
      <w:marTop w:val="0"/>
      <w:marBottom w:val="0"/>
      <w:divBdr>
        <w:top w:val="none" w:sz="0" w:space="0" w:color="auto"/>
        <w:left w:val="none" w:sz="0" w:space="0" w:color="auto"/>
        <w:bottom w:val="none" w:sz="0" w:space="0" w:color="auto"/>
        <w:right w:val="none" w:sz="0" w:space="0" w:color="auto"/>
      </w:divBdr>
      <w:divsChild>
        <w:div w:id="1213006047">
          <w:marLeft w:val="0"/>
          <w:marRight w:val="0"/>
          <w:marTop w:val="0"/>
          <w:marBottom w:val="0"/>
          <w:divBdr>
            <w:top w:val="none" w:sz="0" w:space="0" w:color="auto"/>
            <w:left w:val="none" w:sz="0" w:space="0" w:color="auto"/>
            <w:bottom w:val="none" w:sz="0" w:space="0" w:color="auto"/>
            <w:right w:val="none" w:sz="0" w:space="0" w:color="auto"/>
          </w:divBdr>
          <w:divsChild>
            <w:div w:id="1125779255">
              <w:marLeft w:val="0"/>
              <w:marRight w:val="0"/>
              <w:marTop w:val="0"/>
              <w:marBottom w:val="0"/>
              <w:divBdr>
                <w:top w:val="none" w:sz="0" w:space="0" w:color="auto"/>
                <w:left w:val="none" w:sz="0" w:space="0" w:color="auto"/>
                <w:bottom w:val="none" w:sz="0" w:space="0" w:color="auto"/>
                <w:right w:val="none" w:sz="0" w:space="0" w:color="auto"/>
              </w:divBdr>
              <w:divsChild>
                <w:div w:id="128314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52668">
      <w:bodyDiv w:val="1"/>
      <w:marLeft w:val="0"/>
      <w:marRight w:val="0"/>
      <w:marTop w:val="0"/>
      <w:marBottom w:val="0"/>
      <w:divBdr>
        <w:top w:val="none" w:sz="0" w:space="0" w:color="auto"/>
        <w:left w:val="none" w:sz="0" w:space="0" w:color="auto"/>
        <w:bottom w:val="none" w:sz="0" w:space="0" w:color="auto"/>
        <w:right w:val="none" w:sz="0" w:space="0" w:color="auto"/>
      </w:divBdr>
      <w:divsChild>
        <w:div w:id="245499561">
          <w:marLeft w:val="0"/>
          <w:marRight w:val="0"/>
          <w:marTop w:val="0"/>
          <w:marBottom w:val="0"/>
          <w:divBdr>
            <w:top w:val="none" w:sz="0" w:space="0" w:color="auto"/>
            <w:left w:val="none" w:sz="0" w:space="0" w:color="auto"/>
            <w:bottom w:val="none" w:sz="0" w:space="0" w:color="auto"/>
            <w:right w:val="none" w:sz="0" w:space="0" w:color="auto"/>
          </w:divBdr>
          <w:divsChild>
            <w:div w:id="2083868925">
              <w:marLeft w:val="0"/>
              <w:marRight w:val="0"/>
              <w:marTop w:val="0"/>
              <w:marBottom w:val="0"/>
              <w:divBdr>
                <w:top w:val="none" w:sz="0" w:space="0" w:color="auto"/>
                <w:left w:val="none" w:sz="0" w:space="0" w:color="auto"/>
                <w:bottom w:val="none" w:sz="0" w:space="0" w:color="auto"/>
                <w:right w:val="none" w:sz="0" w:space="0" w:color="auto"/>
              </w:divBdr>
              <w:divsChild>
                <w:div w:id="988167999">
                  <w:marLeft w:val="0"/>
                  <w:marRight w:val="0"/>
                  <w:marTop w:val="0"/>
                  <w:marBottom w:val="0"/>
                  <w:divBdr>
                    <w:top w:val="none" w:sz="0" w:space="0" w:color="auto"/>
                    <w:left w:val="none" w:sz="0" w:space="0" w:color="auto"/>
                    <w:bottom w:val="none" w:sz="0" w:space="0" w:color="auto"/>
                    <w:right w:val="none" w:sz="0" w:space="0" w:color="auto"/>
                  </w:divBdr>
                </w:div>
              </w:divsChild>
            </w:div>
            <w:div w:id="1541935776">
              <w:marLeft w:val="0"/>
              <w:marRight w:val="0"/>
              <w:marTop w:val="0"/>
              <w:marBottom w:val="0"/>
              <w:divBdr>
                <w:top w:val="none" w:sz="0" w:space="0" w:color="auto"/>
                <w:left w:val="none" w:sz="0" w:space="0" w:color="auto"/>
                <w:bottom w:val="none" w:sz="0" w:space="0" w:color="auto"/>
                <w:right w:val="none" w:sz="0" w:space="0" w:color="auto"/>
              </w:divBdr>
              <w:divsChild>
                <w:div w:id="5006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5515">
      <w:bodyDiv w:val="1"/>
      <w:marLeft w:val="0"/>
      <w:marRight w:val="0"/>
      <w:marTop w:val="0"/>
      <w:marBottom w:val="0"/>
      <w:divBdr>
        <w:top w:val="none" w:sz="0" w:space="0" w:color="auto"/>
        <w:left w:val="none" w:sz="0" w:space="0" w:color="auto"/>
        <w:bottom w:val="none" w:sz="0" w:space="0" w:color="auto"/>
        <w:right w:val="none" w:sz="0" w:space="0" w:color="auto"/>
      </w:divBdr>
      <w:divsChild>
        <w:div w:id="1111318188">
          <w:marLeft w:val="0"/>
          <w:marRight w:val="0"/>
          <w:marTop w:val="0"/>
          <w:marBottom w:val="0"/>
          <w:divBdr>
            <w:top w:val="none" w:sz="0" w:space="0" w:color="auto"/>
            <w:left w:val="none" w:sz="0" w:space="0" w:color="auto"/>
            <w:bottom w:val="none" w:sz="0" w:space="0" w:color="auto"/>
            <w:right w:val="none" w:sz="0" w:space="0" w:color="auto"/>
          </w:divBdr>
          <w:divsChild>
            <w:div w:id="591477899">
              <w:marLeft w:val="0"/>
              <w:marRight w:val="0"/>
              <w:marTop w:val="0"/>
              <w:marBottom w:val="0"/>
              <w:divBdr>
                <w:top w:val="none" w:sz="0" w:space="0" w:color="auto"/>
                <w:left w:val="none" w:sz="0" w:space="0" w:color="auto"/>
                <w:bottom w:val="none" w:sz="0" w:space="0" w:color="auto"/>
                <w:right w:val="none" w:sz="0" w:space="0" w:color="auto"/>
              </w:divBdr>
              <w:divsChild>
                <w:div w:id="19289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8619">
      <w:bodyDiv w:val="1"/>
      <w:marLeft w:val="0"/>
      <w:marRight w:val="0"/>
      <w:marTop w:val="0"/>
      <w:marBottom w:val="0"/>
      <w:divBdr>
        <w:top w:val="none" w:sz="0" w:space="0" w:color="auto"/>
        <w:left w:val="none" w:sz="0" w:space="0" w:color="auto"/>
        <w:bottom w:val="none" w:sz="0" w:space="0" w:color="auto"/>
        <w:right w:val="none" w:sz="0" w:space="0" w:color="auto"/>
      </w:divBdr>
      <w:divsChild>
        <w:div w:id="149955323">
          <w:marLeft w:val="0"/>
          <w:marRight w:val="0"/>
          <w:marTop w:val="0"/>
          <w:marBottom w:val="0"/>
          <w:divBdr>
            <w:top w:val="none" w:sz="0" w:space="0" w:color="auto"/>
            <w:left w:val="none" w:sz="0" w:space="0" w:color="auto"/>
            <w:bottom w:val="none" w:sz="0" w:space="0" w:color="auto"/>
            <w:right w:val="none" w:sz="0" w:space="0" w:color="auto"/>
          </w:divBdr>
          <w:divsChild>
            <w:div w:id="841045612">
              <w:marLeft w:val="0"/>
              <w:marRight w:val="0"/>
              <w:marTop w:val="0"/>
              <w:marBottom w:val="0"/>
              <w:divBdr>
                <w:top w:val="none" w:sz="0" w:space="0" w:color="auto"/>
                <w:left w:val="none" w:sz="0" w:space="0" w:color="auto"/>
                <w:bottom w:val="none" w:sz="0" w:space="0" w:color="auto"/>
                <w:right w:val="none" w:sz="0" w:space="0" w:color="auto"/>
              </w:divBdr>
              <w:divsChild>
                <w:div w:id="20353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363">
      <w:bodyDiv w:val="1"/>
      <w:marLeft w:val="0"/>
      <w:marRight w:val="0"/>
      <w:marTop w:val="0"/>
      <w:marBottom w:val="0"/>
      <w:divBdr>
        <w:top w:val="none" w:sz="0" w:space="0" w:color="auto"/>
        <w:left w:val="none" w:sz="0" w:space="0" w:color="auto"/>
        <w:bottom w:val="none" w:sz="0" w:space="0" w:color="auto"/>
        <w:right w:val="none" w:sz="0" w:space="0" w:color="auto"/>
      </w:divBdr>
      <w:divsChild>
        <w:div w:id="873932069">
          <w:marLeft w:val="0"/>
          <w:marRight w:val="0"/>
          <w:marTop w:val="0"/>
          <w:marBottom w:val="0"/>
          <w:divBdr>
            <w:top w:val="none" w:sz="0" w:space="0" w:color="auto"/>
            <w:left w:val="none" w:sz="0" w:space="0" w:color="auto"/>
            <w:bottom w:val="none" w:sz="0" w:space="0" w:color="auto"/>
            <w:right w:val="none" w:sz="0" w:space="0" w:color="auto"/>
          </w:divBdr>
          <w:divsChild>
            <w:div w:id="544946368">
              <w:marLeft w:val="0"/>
              <w:marRight w:val="0"/>
              <w:marTop w:val="0"/>
              <w:marBottom w:val="0"/>
              <w:divBdr>
                <w:top w:val="none" w:sz="0" w:space="0" w:color="auto"/>
                <w:left w:val="none" w:sz="0" w:space="0" w:color="auto"/>
                <w:bottom w:val="none" w:sz="0" w:space="0" w:color="auto"/>
                <w:right w:val="none" w:sz="0" w:space="0" w:color="auto"/>
              </w:divBdr>
              <w:divsChild>
                <w:div w:id="14923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730817">
      <w:bodyDiv w:val="1"/>
      <w:marLeft w:val="0"/>
      <w:marRight w:val="0"/>
      <w:marTop w:val="0"/>
      <w:marBottom w:val="0"/>
      <w:divBdr>
        <w:top w:val="none" w:sz="0" w:space="0" w:color="auto"/>
        <w:left w:val="none" w:sz="0" w:space="0" w:color="auto"/>
        <w:bottom w:val="none" w:sz="0" w:space="0" w:color="auto"/>
        <w:right w:val="none" w:sz="0" w:space="0" w:color="auto"/>
      </w:divBdr>
      <w:divsChild>
        <w:div w:id="1525552423">
          <w:marLeft w:val="0"/>
          <w:marRight w:val="0"/>
          <w:marTop w:val="0"/>
          <w:marBottom w:val="0"/>
          <w:divBdr>
            <w:top w:val="none" w:sz="0" w:space="0" w:color="auto"/>
            <w:left w:val="none" w:sz="0" w:space="0" w:color="auto"/>
            <w:bottom w:val="none" w:sz="0" w:space="0" w:color="auto"/>
            <w:right w:val="none" w:sz="0" w:space="0" w:color="auto"/>
          </w:divBdr>
          <w:divsChild>
            <w:div w:id="489836822">
              <w:marLeft w:val="0"/>
              <w:marRight w:val="0"/>
              <w:marTop w:val="0"/>
              <w:marBottom w:val="0"/>
              <w:divBdr>
                <w:top w:val="none" w:sz="0" w:space="0" w:color="auto"/>
                <w:left w:val="none" w:sz="0" w:space="0" w:color="auto"/>
                <w:bottom w:val="none" w:sz="0" w:space="0" w:color="auto"/>
                <w:right w:val="none" w:sz="0" w:space="0" w:color="auto"/>
              </w:divBdr>
              <w:divsChild>
                <w:div w:id="74646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442824">
      <w:bodyDiv w:val="1"/>
      <w:marLeft w:val="0"/>
      <w:marRight w:val="0"/>
      <w:marTop w:val="0"/>
      <w:marBottom w:val="0"/>
      <w:divBdr>
        <w:top w:val="none" w:sz="0" w:space="0" w:color="auto"/>
        <w:left w:val="none" w:sz="0" w:space="0" w:color="auto"/>
        <w:bottom w:val="none" w:sz="0" w:space="0" w:color="auto"/>
        <w:right w:val="none" w:sz="0" w:space="0" w:color="auto"/>
      </w:divBdr>
      <w:divsChild>
        <w:div w:id="121536381">
          <w:marLeft w:val="0"/>
          <w:marRight w:val="0"/>
          <w:marTop w:val="0"/>
          <w:marBottom w:val="0"/>
          <w:divBdr>
            <w:top w:val="none" w:sz="0" w:space="0" w:color="auto"/>
            <w:left w:val="none" w:sz="0" w:space="0" w:color="auto"/>
            <w:bottom w:val="none" w:sz="0" w:space="0" w:color="auto"/>
            <w:right w:val="none" w:sz="0" w:space="0" w:color="auto"/>
          </w:divBdr>
          <w:divsChild>
            <w:div w:id="362747836">
              <w:marLeft w:val="0"/>
              <w:marRight w:val="0"/>
              <w:marTop w:val="0"/>
              <w:marBottom w:val="0"/>
              <w:divBdr>
                <w:top w:val="none" w:sz="0" w:space="0" w:color="auto"/>
                <w:left w:val="none" w:sz="0" w:space="0" w:color="auto"/>
                <w:bottom w:val="none" w:sz="0" w:space="0" w:color="auto"/>
                <w:right w:val="none" w:sz="0" w:space="0" w:color="auto"/>
              </w:divBdr>
              <w:divsChild>
                <w:div w:id="53924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210079">
      <w:bodyDiv w:val="1"/>
      <w:marLeft w:val="0"/>
      <w:marRight w:val="0"/>
      <w:marTop w:val="0"/>
      <w:marBottom w:val="0"/>
      <w:divBdr>
        <w:top w:val="none" w:sz="0" w:space="0" w:color="auto"/>
        <w:left w:val="none" w:sz="0" w:space="0" w:color="auto"/>
        <w:bottom w:val="none" w:sz="0" w:space="0" w:color="auto"/>
        <w:right w:val="none" w:sz="0" w:space="0" w:color="auto"/>
      </w:divBdr>
    </w:div>
    <w:div w:id="321158454">
      <w:bodyDiv w:val="1"/>
      <w:marLeft w:val="0"/>
      <w:marRight w:val="0"/>
      <w:marTop w:val="0"/>
      <w:marBottom w:val="0"/>
      <w:divBdr>
        <w:top w:val="none" w:sz="0" w:space="0" w:color="auto"/>
        <w:left w:val="none" w:sz="0" w:space="0" w:color="auto"/>
        <w:bottom w:val="none" w:sz="0" w:space="0" w:color="auto"/>
        <w:right w:val="none" w:sz="0" w:space="0" w:color="auto"/>
      </w:divBdr>
      <w:divsChild>
        <w:div w:id="474495491">
          <w:marLeft w:val="0"/>
          <w:marRight w:val="0"/>
          <w:marTop w:val="0"/>
          <w:marBottom w:val="0"/>
          <w:divBdr>
            <w:top w:val="none" w:sz="0" w:space="0" w:color="auto"/>
            <w:left w:val="none" w:sz="0" w:space="0" w:color="auto"/>
            <w:bottom w:val="none" w:sz="0" w:space="0" w:color="auto"/>
            <w:right w:val="none" w:sz="0" w:space="0" w:color="auto"/>
          </w:divBdr>
          <w:divsChild>
            <w:div w:id="1737050184">
              <w:marLeft w:val="0"/>
              <w:marRight w:val="0"/>
              <w:marTop w:val="0"/>
              <w:marBottom w:val="0"/>
              <w:divBdr>
                <w:top w:val="none" w:sz="0" w:space="0" w:color="auto"/>
                <w:left w:val="none" w:sz="0" w:space="0" w:color="auto"/>
                <w:bottom w:val="none" w:sz="0" w:space="0" w:color="auto"/>
                <w:right w:val="none" w:sz="0" w:space="0" w:color="auto"/>
              </w:divBdr>
              <w:divsChild>
                <w:div w:id="118470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175172">
      <w:bodyDiv w:val="1"/>
      <w:marLeft w:val="0"/>
      <w:marRight w:val="0"/>
      <w:marTop w:val="0"/>
      <w:marBottom w:val="0"/>
      <w:divBdr>
        <w:top w:val="none" w:sz="0" w:space="0" w:color="auto"/>
        <w:left w:val="none" w:sz="0" w:space="0" w:color="auto"/>
        <w:bottom w:val="none" w:sz="0" w:space="0" w:color="auto"/>
        <w:right w:val="none" w:sz="0" w:space="0" w:color="auto"/>
      </w:divBdr>
      <w:divsChild>
        <w:div w:id="792292116">
          <w:marLeft w:val="0"/>
          <w:marRight w:val="0"/>
          <w:marTop w:val="0"/>
          <w:marBottom w:val="0"/>
          <w:divBdr>
            <w:top w:val="none" w:sz="0" w:space="0" w:color="auto"/>
            <w:left w:val="none" w:sz="0" w:space="0" w:color="auto"/>
            <w:bottom w:val="none" w:sz="0" w:space="0" w:color="auto"/>
            <w:right w:val="none" w:sz="0" w:space="0" w:color="auto"/>
          </w:divBdr>
          <w:divsChild>
            <w:div w:id="530531941">
              <w:marLeft w:val="0"/>
              <w:marRight w:val="0"/>
              <w:marTop w:val="0"/>
              <w:marBottom w:val="0"/>
              <w:divBdr>
                <w:top w:val="none" w:sz="0" w:space="0" w:color="auto"/>
                <w:left w:val="none" w:sz="0" w:space="0" w:color="auto"/>
                <w:bottom w:val="none" w:sz="0" w:space="0" w:color="auto"/>
                <w:right w:val="none" w:sz="0" w:space="0" w:color="auto"/>
              </w:divBdr>
              <w:divsChild>
                <w:div w:id="13789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833093">
      <w:bodyDiv w:val="1"/>
      <w:marLeft w:val="0"/>
      <w:marRight w:val="0"/>
      <w:marTop w:val="0"/>
      <w:marBottom w:val="0"/>
      <w:divBdr>
        <w:top w:val="none" w:sz="0" w:space="0" w:color="auto"/>
        <w:left w:val="none" w:sz="0" w:space="0" w:color="auto"/>
        <w:bottom w:val="none" w:sz="0" w:space="0" w:color="auto"/>
        <w:right w:val="none" w:sz="0" w:space="0" w:color="auto"/>
      </w:divBdr>
      <w:divsChild>
        <w:div w:id="1958680148">
          <w:marLeft w:val="0"/>
          <w:marRight w:val="0"/>
          <w:marTop w:val="0"/>
          <w:marBottom w:val="0"/>
          <w:divBdr>
            <w:top w:val="none" w:sz="0" w:space="0" w:color="auto"/>
            <w:left w:val="none" w:sz="0" w:space="0" w:color="auto"/>
            <w:bottom w:val="none" w:sz="0" w:space="0" w:color="auto"/>
            <w:right w:val="none" w:sz="0" w:space="0" w:color="auto"/>
          </w:divBdr>
          <w:divsChild>
            <w:div w:id="1541359217">
              <w:marLeft w:val="0"/>
              <w:marRight w:val="0"/>
              <w:marTop w:val="0"/>
              <w:marBottom w:val="0"/>
              <w:divBdr>
                <w:top w:val="none" w:sz="0" w:space="0" w:color="auto"/>
                <w:left w:val="none" w:sz="0" w:space="0" w:color="auto"/>
                <w:bottom w:val="none" w:sz="0" w:space="0" w:color="auto"/>
                <w:right w:val="none" w:sz="0" w:space="0" w:color="auto"/>
              </w:divBdr>
              <w:divsChild>
                <w:div w:id="6757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97143">
      <w:bodyDiv w:val="1"/>
      <w:marLeft w:val="0"/>
      <w:marRight w:val="0"/>
      <w:marTop w:val="0"/>
      <w:marBottom w:val="0"/>
      <w:divBdr>
        <w:top w:val="none" w:sz="0" w:space="0" w:color="auto"/>
        <w:left w:val="none" w:sz="0" w:space="0" w:color="auto"/>
        <w:bottom w:val="none" w:sz="0" w:space="0" w:color="auto"/>
        <w:right w:val="none" w:sz="0" w:space="0" w:color="auto"/>
      </w:divBdr>
      <w:divsChild>
        <w:div w:id="1324117353">
          <w:marLeft w:val="0"/>
          <w:marRight w:val="0"/>
          <w:marTop w:val="0"/>
          <w:marBottom w:val="0"/>
          <w:divBdr>
            <w:top w:val="none" w:sz="0" w:space="0" w:color="auto"/>
            <w:left w:val="none" w:sz="0" w:space="0" w:color="auto"/>
            <w:bottom w:val="none" w:sz="0" w:space="0" w:color="auto"/>
            <w:right w:val="none" w:sz="0" w:space="0" w:color="auto"/>
          </w:divBdr>
          <w:divsChild>
            <w:div w:id="1029062869">
              <w:marLeft w:val="0"/>
              <w:marRight w:val="0"/>
              <w:marTop w:val="0"/>
              <w:marBottom w:val="0"/>
              <w:divBdr>
                <w:top w:val="none" w:sz="0" w:space="0" w:color="auto"/>
                <w:left w:val="none" w:sz="0" w:space="0" w:color="auto"/>
                <w:bottom w:val="none" w:sz="0" w:space="0" w:color="auto"/>
                <w:right w:val="none" w:sz="0" w:space="0" w:color="auto"/>
              </w:divBdr>
              <w:divsChild>
                <w:div w:id="1891309335">
                  <w:marLeft w:val="0"/>
                  <w:marRight w:val="0"/>
                  <w:marTop w:val="0"/>
                  <w:marBottom w:val="0"/>
                  <w:divBdr>
                    <w:top w:val="none" w:sz="0" w:space="0" w:color="auto"/>
                    <w:left w:val="none" w:sz="0" w:space="0" w:color="auto"/>
                    <w:bottom w:val="none" w:sz="0" w:space="0" w:color="auto"/>
                    <w:right w:val="none" w:sz="0" w:space="0" w:color="auto"/>
                  </w:divBdr>
                </w:div>
                <w:div w:id="149580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52100">
          <w:marLeft w:val="240"/>
          <w:marRight w:val="0"/>
          <w:marTop w:val="0"/>
          <w:marBottom w:val="0"/>
          <w:divBdr>
            <w:top w:val="none" w:sz="0" w:space="0" w:color="auto"/>
            <w:left w:val="none" w:sz="0" w:space="0" w:color="auto"/>
            <w:bottom w:val="none" w:sz="0" w:space="0" w:color="auto"/>
            <w:right w:val="none" w:sz="0" w:space="0" w:color="auto"/>
          </w:divBdr>
          <w:divsChild>
            <w:div w:id="1992442066">
              <w:marLeft w:val="0"/>
              <w:marRight w:val="0"/>
              <w:marTop w:val="0"/>
              <w:marBottom w:val="0"/>
              <w:divBdr>
                <w:top w:val="none" w:sz="0" w:space="0" w:color="auto"/>
                <w:left w:val="none" w:sz="0" w:space="0" w:color="auto"/>
                <w:bottom w:val="none" w:sz="0" w:space="0" w:color="auto"/>
                <w:right w:val="none" w:sz="0" w:space="0" w:color="auto"/>
              </w:divBdr>
            </w:div>
            <w:div w:id="1104305241">
              <w:marLeft w:val="0"/>
              <w:marRight w:val="0"/>
              <w:marTop w:val="0"/>
              <w:marBottom w:val="0"/>
              <w:divBdr>
                <w:top w:val="none" w:sz="0" w:space="0" w:color="auto"/>
                <w:left w:val="none" w:sz="0" w:space="0" w:color="auto"/>
                <w:bottom w:val="none" w:sz="0" w:space="0" w:color="auto"/>
                <w:right w:val="none" w:sz="0" w:space="0" w:color="auto"/>
              </w:divBdr>
            </w:div>
          </w:divsChild>
        </w:div>
        <w:div w:id="506553341">
          <w:marLeft w:val="0"/>
          <w:marRight w:val="0"/>
          <w:marTop w:val="166"/>
          <w:marBottom w:val="166"/>
          <w:divBdr>
            <w:top w:val="none" w:sz="0" w:space="0" w:color="auto"/>
            <w:left w:val="none" w:sz="0" w:space="0" w:color="auto"/>
            <w:bottom w:val="none" w:sz="0" w:space="0" w:color="auto"/>
            <w:right w:val="none" w:sz="0" w:space="0" w:color="auto"/>
          </w:divBdr>
          <w:divsChild>
            <w:div w:id="7685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4626">
      <w:bodyDiv w:val="1"/>
      <w:marLeft w:val="0"/>
      <w:marRight w:val="0"/>
      <w:marTop w:val="0"/>
      <w:marBottom w:val="0"/>
      <w:divBdr>
        <w:top w:val="none" w:sz="0" w:space="0" w:color="auto"/>
        <w:left w:val="none" w:sz="0" w:space="0" w:color="auto"/>
        <w:bottom w:val="none" w:sz="0" w:space="0" w:color="auto"/>
        <w:right w:val="none" w:sz="0" w:space="0" w:color="auto"/>
      </w:divBdr>
      <w:divsChild>
        <w:div w:id="1242910529">
          <w:marLeft w:val="0"/>
          <w:marRight w:val="0"/>
          <w:marTop w:val="0"/>
          <w:marBottom w:val="0"/>
          <w:divBdr>
            <w:top w:val="none" w:sz="0" w:space="0" w:color="auto"/>
            <w:left w:val="none" w:sz="0" w:space="0" w:color="auto"/>
            <w:bottom w:val="none" w:sz="0" w:space="0" w:color="auto"/>
            <w:right w:val="none" w:sz="0" w:space="0" w:color="auto"/>
          </w:divBdr>
          <w:divsChild>
            <w:div w:id="943994722">
              <w:marLeft w:val="0"/>
              <w:marRight w:val="0"/>
              <w:marTop w:val="0"/>
              <w:marBottom w:val="0"/>
              <w:divBdr>
                <w:top w:val="none" w:sz="0" w:space="0" w:color="auto"/>
                <w:left w:val="none" w:sz="0" w:space="0" w:color="auto"/>
                <w:bottom w:val="none" w:sz="0" w:space="0" w:color="auto"/>
                <w:right w:val="none" w:sz="0" w:space="0" w:color="auto"/>
              </w:divBdr>
              <w:divsChild>
                <w:div w:id="15599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70801">
      <w:bodyDiv w:val="1"/>
      <w:marLeft w:val="0"/>
      <w:marRight w:val="0"/>
      <w:marTop w:val="0"/>
      <w:marBottom w:val="0"/>
      <w:divBdr>
        <w:top w:val="none" w:sz="0" w:space="0" w:color="auto"/>
        <w:left w:val="none" w:sz="0" w:space="0" w:color="auto"/>
        <w:bottom w:val="none" w:sz="0" w:space="0" w:color="auto"/>
        <w:right w:val="none" w:sz="0" w:space="0" w:color="auto"/>
      </w:divBdr>
      <w:divsChild>
        <w:div w:id="1827210888">
          <w:marLeft w:val="0"/>
          <w:marRight w:val="0"/>
          <w:marTop w:val="0"/>
          <w:marBottom w:val="0"/>
          <w:divBdr>
            <w:top w:val="none" w:sz="0" w:space="0" w:color="auto"/>
            <w:left w:val="none" w:sz="0" w:space="0" w:color="auto"/>
            <w:bottom w:val="none" w:sz="0" w:space="0" w:color="auto"/>
            <w:right w:val="none" w:sz="0" w:space="0" w:color="auto"/>
          </w:divBdr>
          <w:divsChild>
            <w:div w:id="2044282951">
              <w:marLeft w:val="0"/>
              <w:marRight w:val="0"/>
              <w:marTop w:val="0"/>
              <w:marBottom w:val="0"/>
              <w:divBdr>
                <w:top w:val="none" w:sz="0" w:space="0" w:color="auto"/>
                <w:left w:val="none" w:sz="0" w:space="0" w:color="auto"/>
                <w:bottom w:val="none" w:sz="0" w:space="0" w:color="auto"/>
                <w:right w:val="none" w:sz="0" w:space="0" w:color="auto"/>
              </w:divBdr>
              <w:divsChild>
                <w:div w:id="6581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639819">
      <w:bodyDiv w:val="1"/>
      <w:marLeft w:val="0"/>
      <w:marRight w:val="0"/>
      <w:marTop w:val="0"/>
      <w:marBottom w:val="0"/>
      <w:divBdr>
        <w:top w:val="none" w:sz="0" w:space="0" w:color="auto"/>
        <w:left w:val="none" w:sz="0" w:space="0" w:color="auto"/>
        <w:bottom w:val="none" w:sz="0" w:space="0" w:color="auto"/>
        <w:right w:val="none" w:sz="0" w:space="0" w:color="auto"/>
      </w:divBdr>
      <w:divsChild>
        <w:div w:id="1644237269">
          <w:marLeft w:val="0"/>
          <w:marRight w:val="0"/>
          <w:marTop w:val="0"/>
          <w:marBottom w:val="0"/>
          <w:divBdr>
            <w:top w:val="none" w:sz="0" w:space="0" w:color="auto"/>
            <w:left w:val="none" w:sz="0" w:space="0" w:color="auto"/>
            <w:bottom w:val="none" w:sz="0" w:space="0" w:color="auto"/>
            <w:right w:val="none" w:sz="0" w:space="0" w:color="auto"/>
          </w:divBdr>
          <w:divsChild>
            <w:div w:id="1694769893">
              <w:marLeft w:val="0"/>
              <w:marRight w:val="0"/>
              <w:marTop w:val="0"/>
              <w:marBottom w:val="0"/>
              <w:divBdr>
                <w:top w:val="none" w:sz="0" w:space="0" w:color="auto"/>
                <w:left w:val="none" w:sz="0" w:space="0" w:color="auto"/>
                <w:bottom w:val="none" w:sz="0" w:space="0" w:color="auto"/>
                <w:right w:val="none" w:sz="0" w:space="0" w:color="auto"/>
              </w:divBdr>
              <w:divsChild>
                <w:div w:id="1649363505">
                  <w:marLeft w:val="0"/>
                  <w:marRight w:val="0"/>
                  <w:marTop w:val="0"/>
                  <w:marBottom w:val="0"/>
                  <w:divBdr>
                    <w:top w:val="none" w:sz="0" w:space="0" w:color="auto"/>
                    <w:left w:val="none" w:sz="0" w:space="0" w:color="auto"/>
                    <w:bottom w:val="none" w:sz="0" w:space="0" w:color="auto"/>
                    <w:right w:val="none" w:sz="0" w:space="0" w:color="auto"/>
                  </w:divBdr>
                </w:div>
              </w:divsChild>
            </w:div>
            <w:div w:id="1206261143">
              <w:marLeft w:val="0"/>
              <w:marRight w:val="0"/>
              <w:marTop w:val="0"/>
              <w:marBottom w:val="0"/>
              <w:divBdr>
                <w:top w:val="none" w:sz="0" w:space="0" w:color="auto"/>
                <w:left w:val="none" w:sz="0" w:space="0" w:color="auto"/>
                <w:bottom w:val="none" w:sz="0" w:space="0" w:color="auto"/>
                <w:right w:val="none" w:sz="0" w:space="0" w:color="auto"/>
              </w:divBdr>
              <w:divsChild>
                <w:div w:id="12152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518197">
      <w:bodyDiv w:val="1"/>
      <w:marLeft w:val="0"/>
      <w:marRight w:val="0"/>
      <w:marTop w:val="0"/>
      <w:marBottom w:val="0"/>
      <w:divBdr>
        <w:top w:val="none" w:sz="0" w:space="0" w:color="auto"/>
        <w:left w:val="none" w:sz="0" w:space="0" w:color="auto"/>
        <w:bottom w:val="none" w:sz="0" w:space="0" w:color="auto"/>
        <w:right w:val="none" w:sz="0" w:space="0" w:color="auto"/>
      </w:divBdr>
      <w:divsChild>
        <w:div w:id="1795251074">
          <w:marLeft w:val="0"/>
          <w:marRight w:val="0"/>
          <w:marTop w:val="0"/>
          <w:marBottom w:val="0"/>
          <w:divBdr>
            <w:top w:val="none" w:sz="0" w:space="0" w:color="auto"/>
            <w:left w:val="none" w:sz="0" w:space="0" w:color="auto"/>
            <w:bottom w:val="none" w:sz="0" w:space="0" w:color="auto"/>
            <w:right w:val="none" w:sz="0" w:space="0" w:color="auto"/>
          </w:divBdr>
          <w:divsChild>
            <w:div w:id="767891817">
              <w:marLeft w:val="0"/>
              <w:marRight w:val="0"/>
              <w:marTop w:val="0"/>
              <w:marBottom w:val="0"/>
              <w:divBdr>
                <w:top w:val="none" w:sz="0" w:space="0" w:color="auto"/>
                <w:left w:val="none" w:sz="0" w:space="0" w:color="auto"/>
                <w:bottom w:val="none" w:sz="0" w:space="0" w:color="auto"/>
                <w:right w:val="none" w:sz="0" w:space="0" w:color="auto"/>
              </w:divBdr>
              <w:divsChild>
                <w:div w:id="943270602">
                  <w:marLeft w:val="0"/>
                  <w:marRight w:val="0"/>
                  <w:marTop w:val="0"/>
                  <w:marBottom w:val="0"/>
                  <w:divBdr>
                    <w:top w:val="none" w:sz="0" w:space="0" w:color="auto"/>
                    <w:left w:val="none" w:sz="0" w:space="0" w:color="auto"/>
                    <w:bottom w:val="none" w:sz="0" w:space="0" w:color="auto"/>
                    <w:right w:val="none" w:sz="0" w:space="0" w:color="auto"/>
                  </w:divBdr>
                  <w:divsChild>
                    <w:div w:id="13338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17972">
      <w:bodyDiv w:val="1"/>
      <w:marLeft w:val="0"/>
      <w:marRight w:val="0"/>
      <w:marTop w:val="0"/>
      <w:marBottom w:val="0"/>
      <w:divBdr>
        <w:top w:val="none" w:sz="0" w:space="0" w:color="auto"/>
        <w:left w:val="none" w:sz="0" w:space="0" w:color="auto"/>
        <w:bottom w:val="none" w:sz="0" w:space="0" w:color="auto"/>
        <w:right w:val="none" w:sz="0" w:space="0" w:color="auto"/>
      </w:divBdr>
      <w:divsChild>
        <w:div w:id="1770854252">
          <w:marLeft w:val="0"/>
          <w:marRight w:val="0"/>
          <w:marTop w:val="0"/>
          <w:marBottom w:val="0"/>
          <w:divBdr>
            <w:top w:val="none" w:sz="0" w:space="0" w:color="auto"/>
            <w:left w:val="none" w:sz="0" w:space="0" w:color="auto"/>
            <w:bottom w:val="none" w:sz="0" w:space="0" w:color="auto"/>
            <w:right w:val="none" w:sz="0" w:space="0" w:color="auto"/>
          </w:divBdr>
          <w:divsChild>
            <w:div w:id="1832677950">
              <w:marLeft w:val="0"/>
              <w:marRight w:val="0"/>
              <w:marTop w:val="0"/>
              <w:marBottom w:val="0"/>
              <w:divBdr>
                <w:top w:val="none" w:sz="0" w:space="0" w:color="auto"/>
                <w:left w:val="none" w:sz="0" w:space="0" w:color="auto"/>
                <w:bottom w:val="none" w:sz="0" w:space="0" w:color="auto"/>
                <w:right w:val="none" w:sz="0" w:space="0" w:color="auto"/>
              </w:divBdr>
              <w:divsChild>
                <w:div w:id="14660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48262">
      <w:bodyDiv w:val="1"/>
      <w:marLeft w:val="0"/>
      <w:marRight w:val="0"/>
      <w:marTop w:val="0"/>
      <w:marBottom w:val="0"/>
      <w:divBdr>
        <w:top w:val="none" w:sz="0" w:space="0" w:color="auto"/>
        <w:left w:val="none" w:sz="0" w:space="0" w:color="auto"/>
        <w:bottom w:val="none" w:sz="0" w:space="0" w:color="auto"/>
        <w:right w:val="none" w:sz="0" w:space="0" w:color="auto"/>
      </w:divBdr>
      <w:divsChild>
        <w:div w:id="1995209591">
          <w:marLeft w:val="0"/>
          <w:marRight w:val="0"/>
          <w:marTop w:val="0"/>
          <w:marBottom w:val="0"/>
          <w:divBdr>
            <w:top w:val="none" w:sz="0" w:space="0" w:color="auto"/>
            <w:left w:val="none" w:sz="0" w:space="0" w:color="auto"/>
            <w:bottom w:val="none" w:sz="0" w:space="0" w:color="auto"/>
            <w:right w:val="none" w:sz="0" w:space="0" w:color="auto"/>
          </w:divBdr>
          <w:divsChild>
            <w:div w:id="2137479748">
              <w:marLeft w:val="0"/>
              <w:marRight w:val="0"/>
              <w:marTop w:val="0"/>
              <w:marBottom w:val="0"/>
              <w:divBdr>
                <w:top w:val="none" w:sz="0" w:space="0" w:color="auto"/>
                <w:left w:val="none" w:sz="0" w:space="0" w:color="auto"/>
                <w:bottom w:val="none" w:sz="0" w:space="0" w:color="auto"/>
                <w:right w:val="none" w:sz="0" w:space="0" w:color="auto"/>
              </w:divBdr>
              <w:divsChild>
                <w:div w:id="15967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97681">
      <w:bodyDiv w:val="1"/>
      <w:marLeft w:val="0"/>
      <w:marRight w:val="0"/>
      <w:marTop w:val="0"/>
      <w:marBottom w:val="0"/>
      <w:divBdr>
        <w:top w:val="none" w:sz="0" w:space="0" w:color="auto"/>
        <w:left w:val="none" w:sz="0" w:space="0" w:color="auto"/>
        <w:bottom w:val="none" w:sz="0" w:space="0" w:color="auto"/>
        <w:right w:val="none" w:sz="0" w:space="0" w:color="auto"/>
      </w:divBdr>
      <w:divsChild>
        <w:div w:id="1489516535">
          <w:marLeft w:val="0"/>
          <w:marRight w:val="0"/>
          <w:marTop w:val="0"/>
          <w:marBottom w:val="0"/>
          <w:divBdr>
            <w:top w:val="none" w:sz="0" w:space="0" w:color="auto"/>
            <w:left w:val="none" w:sz="0" w:space="0" w:color="auto"/>
            <w:bottom w:val="none" w:sz="0" w:space="0" w:color="auto"/>
            <w:right w:val="none" w:sz="0" w:space="0" w:color="auto"/>
          </w:divBdr>
          <w:divsChild>
            <w:div w:id="1938292778">
              <w:marLeft w:val="0"/>
              <w:marRight w:val="0"/>
              <w:marTop w:val="0"/>
              <w:marBottom w:val="0"/>
              <w:divBdr>
                <w:top w:val="none" w:sz="0" w:space="0" w:color="auto"/>
                <w:left w:val="none" w:sz="0" w:space="0" w:color="auto"/>
                <w:bottom w:val="none" w:sz="0" w:space="0" w:color="auto"/>
                <w:right w:val="none" w:sz="0" w:space="0" w:color="auto"/>
              </w:divBdr>
              <w:divsChild>
                <w:div w:id="18835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4204">
      <w:bodyDiv w:val="1"/>
      <w:marLeft w:val="0"/>
      <w:marRight w:val="0"/>
      <w:marTop w:val="0"/>
      <w:marBottom w:val="0"/>
      <w:divBdr>
        <w:top w:val="none" w:sz="0" w:space="0" w:color="auto"/>
        <w:left w:val="none" w:sz="0" w:space="0" w:color="auto"/>
        <w:bottom w:val="none" w:sz="0" w:space="0" w:color="auto"/>
        <w:right w:val="none" w:sz="0" w:space="0" w:color="auto"/>
      </w:divBdr>
      <w:divsChild>
        <w:div w:id="2145465842">
          <w:marLeft w:val="0"/>
          <w:marRight w:val="0"/>
          <w:marTop w:val="0"/>
          <w:marBottom w:val="0"/>
          <w:divBdr>
            <w:top w:val="none" w:sz="0" w:space="0" w:color="auto"/>
            <w:left w:val="none" w:sz="0" w:space="0" w:color="auto"/>
            <w:bottom w:val="none" w:sz="0" w:space="0" w:color="auto"/>
            <w:right w:val="none" w:sz="0" w:space="0" w:color="auto"/>
          </w:divBdr>
          <w:divsChild>
            <w:div w:id="1482577883">
              <w:marLeft w:val="0"/>
              <w:marRight w:val="0"/>
              <w:marTop w:val="0"/>
              <w:marBottom w:val="0"/>
              <w:divBdr>
                <w:top w:val="none" w:sz="0" w:space="0" w:color="auto"/>
                <w:left w:val="none" w:sz="0" w:space="0" w:color="auto"/>
                <w:bottom w:val="none" w:sz="0" w:space="0" w:color="auto"/>
                <w:right w:val="none" w:sz="0" w:space="0" w:color="auto"/>
              </w:divBdr>
              <w:divsChild>
                <w:div w:id="108576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06199">
      <w:bodyDiv w:val="1"/>
      <w:marLeft w:val="0"/>
      <w:marRight w:val="0"/>
      <w:marTop w:val="0"/>
      <w:marBottom w:val="0"/>
      <w:divBdr>
        <w:top w:val="none" w:sz="0" w:space="0" w:color="auto"/>
        <w:left w:val="none" w:sz="0" w:space="0" w:color="auto"/>
        <w:bottom w:val="none" w:sz="0" w:space="0" w:color="auto"/>
        <w:right w:val="none" w:sz="0" w:space="0" w:color="auto"/>
      </w:divBdr>
      <w:divsChild>
        <w:div w:id="1848328331">
          <w:marLeft w:val="0"/>
          <w:marRight w:val="0"/>
          <w:marTop w:val="0"/>
          <w:marBottom w:val="0"/>
          <w:divBdr>
            <w:top w:val="none" w:sz="0" w:space="0" w:color="auto"/>
            <w:left w:val="none" w:sz="0" w:space="0" w:color="auto"/>
            <w:bottom w:val="none" w:sz="0" w:space="0" w:color="auto"/>
            <w:right w:val="none" w:sz="0" w:space="0" w:color="auto"/>
          </w:divBdr>
          <w:divsChild>
            <w:div w:id="38208195">
              <w:marLeft w:val="0"/>
              <w:marRight w:val="0"/>
              <w:marTop w:val="0"/>
              <w:marBottom w:val="0"/>
              <w:divBdr>
                <w:top w:val="none" w:sz="0" w:space="0" w:color="auto"/>
                <w:left w:val="none" w:sz="0" w:space="0" w:color="auto"/>
                <w:bottom w:val="none" w:sz="0" w:space="0" w:color="auto"/>
                <w:right w:val="none" w:sz="0" w:space="0" w:color="auto"/>
              </w:divBdr>
              <w:divsChild>
                <w:div w:id="137508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224993">
      <w:bodyDiv w:val="1"/>
      <w:marLeft w:val="0"/>
      <w:marRight w:val="0"/>
      <w:marTop w:val="0"/>
      <w:marBottom w:val="0"/>
      <w:divBdr>
        <w:top w:val="none" w:sz="0" w:space="0" w:color="auto"/>
        <w:left w:val="none" w:sz="0" w:space="0" w:color="auto"/>
        <w:bottom w:val="none" w:sz="0" w:space="0" w:color="auto"/>
        <w:right w:val="none" w:sz="0" w:space="0" w:color="auto"/>
      </w:divBdr>
      <w:divsChild>
        <w:div w:id="117184249">
          <w:marLeft w:val="0"/>
          <w:marRight w:val="0"/>
          <w:marTop w:val="166"/>
          <w:marBottom w:val="166"/>
          <w:divBdr>
            <w:top w:val="none" w:sz="0" w:space="0" w:color="auto"/>
            <w:left w:val="none" w:sz="0" w:space="0" w:color="auto"/>
            <w:bottom w:val="none" w:sz="0" w:space="0" w:color="auto"/>
            <w:right w:val="none" w:sz="0" w:space="0" w:color="auto"/>
          </w:divBdr>
        </w:div>
        <w:div w:id="1848474589">
          <w:marLeft w:val="0"/>
          <w:marRight w:val="0"/>
          <w:marTop w:val="166"/>
          <w:marBottom w:val="166"/>
          <w:divBdr>
            <w:top w:val="none" w:sz="0" w:space="0" w:color="auto"/>
            <w:left w:val="none" w:sz="0" w:space="0" w:color="auto"/>
            <w:bottom w:val="none" w:sz="0" w:space="0" w:color="auto"/>
            <w:right w:val="none" w:sz="0" w:space="0" w:color="auto"/>
          </w:divBdr>
        </w:div>
        <w:div w:id="36048492">
          <w:marLeft w:val="0"/>
          <w:marRight w:val="0"/>
          <w:marTop w:val="166"/>
          <w:marBottom w:val="166"/>
          <w:divBdr>
            <w:top w:val="none" w:sz="0" w:space="0" w:color="auto"/>
            <w:left w:val="none" w:sz="0" w:space="0" w:color="auto"/>
            <w:bottom w:val="none" w:sz="0" w:space="0" w:color="auto"/>
            <w:right w:val="none" w:sz="0" w:space="0" w:color="auto"/>
          </w:divBdr>
        </w:div>
        <w:div w:id="1065639018">
          <w:marLeft w:val="0"/>
          <w:marRight w:val="0"/>
          <w:marTop w:val="166"/>
          <w:marBottom w:val="166"/>
          <w:divBdr>
            <w:top w:val="none" w:sz="0" w:space="0" w:color="auto"/>
            <w:left w:val="none" w:sz="0" w:space="0" w:color="auto"/>
            <w:bottom w:val="none" w:sz="0" w:space="0" w:color="auto"/>
            <w:right w:val="none" w:sz="0" w:space="0" w:color="auto"/>
          </w:divBdr>
        </w:div>
        <w:div w:id="2056738863">
          <w:marLeft w:val="0"/>
          <w:marRight w:val="0"/>
          <w:marTop w:val="166"/>
          <w:marBottom w:val="166"/>
          <w:divBdr>
            <w:top w:val="none" w:sz="0" w:space="0" w:color="auto"/>
            <w:left w:val="none" w:sz="0" w:space="0" w:color="auto"/>
            <w:bottom w:val="none" w:sz="0" w:space="0" w:color="auto"/>
            <w:right w:val="none" w:sz="0" w:space="0" w:color="auto"/>
          </w:divBdr>
        </w:div>
      </w:divsChild>
    </w:div>
    <w:div w:id="625233279">
      <w:bodyDiv w:val="1"/>
      <w:marLeft w:val="0"/>
      <w:marRight w:val="0"/>
      <w:marTop w:val="0"/>
      <w:marBottom w:val="0"/>
      <w:divBdr>
        <w:top w:val="none" w:sz="0" w:space="0" w:color="auto"/>
        <w:left w:val="none" w:sz="0" w:space="0" w:color="auto"/>
        <w:bottom w:val="none" w:sz="0" w:space="0" w:color="auto"/>
        <w:right w:val="none" w:sz="0" w:space="0" w:color="auto"/>
      </w:divBdr>
      <w:divsChild>
        <w:div w:id="428283977">
          <w:marLeft w:val="0"/>
          <w:marRight w:val="0"/>
          <w:marTop w:val="0"/>
          <w:marBottom w:val="0"/>
          <w:divBdr>
            <w:top w:val="none" w:sz="0" w:space="0" w:color="auto"/>
            <w:left w:val="none" w:sz="0" w:space="0" w:color="auto"/>
            <w:bottom w:val="none" w:sz="0" w:space="0" w:color="auto"/>
            <w:right w:val="none" w:sz="0" w:space="0" w:color="auto"/>
          </w:divBdr>
          <w:divsChild>
            <w:div w:id="734204653">
              <w:marLeft w:val="0"/>
              <w:marRight w:val="0"/>
              <w:marTop w:val="0"/>
              <w:marBottom w:val="0"/>
              <w:divBdr>
                <w:top w:val="none" w:sz="0" w:space="0" w:color="auto"/>
                <w:left w:val="none" w:sz="0" w:space="0" w:color="auto"/>
                <w:bottom w:val="none" w:sz="0" w:space="0" w:color="auto"/>
                <w:right w:val="none" w:sz="0" w:space="0" w:color="auto"/>
              </w:divBdr>
              <w:divsChild>
                <w:div w:id="10915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02181">
      <w:bodyDiv w:val="1"/>
      <w:marLeft w:val="0"/>
      <w:marRight w:val="0"/>
      <w:marTop w:val="0"/>
      <w:marBottom w:val="0"/>
      <w:divBdr>
        <w:top w:val="none" w:sz="0" w:space="0" w:color="auto"/>
        <w:left w:val="none" w:sz="0" w:space="0" w:color="auto"/>
        <w:bottom w:val="none" w:sz="0" w:space="0" w:color="auto"/>
        <w:right w:val="none" w:sz="0" w:space="0" w:color="auto"/>
      </w:divBdr>
      <w:divsChild>
        <w:div w:id="2122648177">
          <w:marLeft w:val="0"/>
          <w:marRight w:val="0"/>
          <w:marTop w:val="0"/>
          <w:marBottom w:val="0"/>
          <w:divBdr>
            <w:top w:val="none" w:sz="0" w:space="0" w:color="auto"/>
            <w:left w:val="none" w:sz="0" w:space="0" w:color="auto"/>
            <w:bottom w:val="none" w:sz="0" w:space="0" w:color="auto"/>
            <w:right w:val="none" w:sz="0" w:space="0" w:color="auto"/>
          </w:divBdr>
          <w:divsChild>
            <w:div w:id="1752585545">
              <w:marLeft w:val="0"/>
              <w:marRight w:val="0"/>
              <w:marTop w:val="0"/>
              <w:marBottom w:val="0"/>
              <w:divBdr>
                <w:top w:val="none" w:sz="0" w:space="0" w:color="auto"/>
                <w:left w:val="none" w:sz="0" w:space="0" w:color="auto"/>
                <w:bottom w:val="none" w:sz="0" w:space="0" w:color="auto"/>
                <w:right w:val="none" w:sz="0" w:space="0" w:color="auto"/>
              </w:divBdr>
              <w:divsChild>
                <w:div w:id="49545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91201">
      <w:bodyDiv w:val="1"/>
      <w:marLeft w:val="0"/>
      <w:marRight w:val="0"/>
      <w:marTop w:val="0"/>
      <w:marBottom w:val="0"/>
      <w:divBdr>
        <w:top w:val="none" w:sz="0" w:space="0" w:color="auto"/>
        <w:left w:val="none" w:sz="0" w:space="0" w:color="auto"/>
        <w:bottom w:val="none" w:sz="0" w:space="0" w:color="auto"/>
        <w:right w:val="none" w:sz="0" w:space="0" w:color="auto"/>
      </w:divBdr>
      <w:divsChild>
        <w:div w:id="709575849">
          <w:marLeft w:val="0"/>
          <w:marRight w:val="0"/>
          <w:marTop w:val="0"/>
          <w:marBottom w:val="0"/>
          <w:divBdr>
            <w:top w:val="none" w:sz="0" w:space="0" w:color="auto"/>
            <w:left w:val="none" w:sz="0" w:space="0" w:color="auto"/>
            <w:bottom w:val="none" w:sz="0" w:space="0" w:color="auto"/>
            <w:right w:val="none" w:sz="0" w:space="0" w:color="auto"/>
          </w:divBdr>
          <w:divsChild>
            <w:div w:id="1140002798">
              <w:marLeft w:val="0"/>
              <w:marRight w:val="0"/>
              <w:marTop w:val="0"/>
              <w:marBottom w:val="0"/>
              <w:divBdr>
                <w:top w:val="none" w:sz="0" w:space="0" w:color="auto"/>
                <w:left w:val="none" w:sz="0" w:space="0" w:color="auto"/>
                <w:bottom w:val="none" w:sz="0" w:space="0" w:color="auto"/>
                <w:right w:val="none" w:sz="0" w:space="0" w:color="auto"/>
              </w:divBdr>
              <w:divsChild>
                <w:div w:id="76187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5529">
      <w:bodyDiv w:val="1"/>
      <w:marLeft w:val="0"/>
      <w:marRight w:val="0"/>
      <w:marTop w:val="0"/>
      <w:marBottom w:val="0"/>
      <w:divBdr>
        <w:top w:val="none" w:sz="0" w:space="0" w:color="auto"/>
        <w:left w:val="none" w:sz="0" w:space="0" w:color="auto"/>
        <w:bottom w:val="none" w:sz="0" w:space="0" w:color="auto"/>
        <w:right w:val="none" w:sz="0" w:space="0" w:color="auto"/>
      </w:divBdr>
      <w:divsChild>
        <w:div w:id="346059602">
          <w:marLeft w:val="0"/>
          <w:marRight w:val="0"/>
          <w:marTop w:val="0"/>
          <w:marBottom w:val="0"/>
          <w:divBdr>
            <w:top w:val="none" w:sz="0" w:space="0" w:color="auto"/>
            <w:left w:val="none" w:sz="0" w:space="0" w:color="auto"/>
            <w:bottom w:val="none" w:sz="0" w:space="0" w:color="auto"/>
            <w:right w:val="none" w:sz="0" w:space="0" w:color="auto"/>
          </w:divBdr>
          <w:divsChild>
            <w:div w:id="1687901821">
              <w:marLeft w:val="0"/>
              <w:marRight w:val="0"/>
              <w:marTop w:val="0"/>
              <w:marBottom w:val="0"/>
              <w:divBdr>
                <w:top w:val="none" w:sz="0" w:space="0" w:color="auto"/>
                <w:left w:val="none" w:sz="0" w:space="0" w:color="auto"/>
                <w:bottom w:val="none" w:sz="0" w:space="0" w:color="auto"/>
                <w:right w:val="none" w:sz="0" w:space="0" w:color="auto"/>
              </w:divBdr>
              <w:divsChild>
                <w:div w:id="35025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340777">
      <w:bodyDiv w:val="1"/>
      <w:marLeft w:val="0"/>
      <w:marRight w:val="0"/>
      <w:marTop w:val="0"/>
      <w:marBottom w:val="0"/>
      <w:divBdr>
        <w:top w:val="none" w:sz="0" w:space="0" w:color="auto"/>
        <w:left w:val="none" w:sz="0" w:space="0" w:color="auto"/>
        <w:bottom w:val="none" w:sz="0" w:space="0" w:color="auto"/>
        <w:right w:val="none" w:sz="0" w:space="0" w:color="auto"/>
      </w:divBdr>
      <w:divsChild>
        <w:div w:id="259726462">
          <w:marLeft w:val="0"/>
          <w:marRight w:val="0"/>
          <w:marTop w:val="0"/>
          <w:marBottom w:val="0"/>
          <w:divBdr>
            <w:top w:val="none" w:sz="0" w:space="0" w:color="auto"/>
            <w:left w:val="none" w:sz="0" w:space="0" w:color="auto"/>
            <w:bottom w:val="none" w:sz="0" w:space="0" w:color="auto"/>
            <w:right w:val="none" w:sz="0" w:space="0" w:color="auto"/>
          </w:divBdr>
          <w:divsChild>
            <w:div w:id="682976377">
              <w:marLeft w:val="0"/>
              <w:marRight w:val="0"/>
              <w:marTop w:val="0"/>
              <w:marBottom w:val="0"/>
              <w:divBdr>
                <w:top w:val="none" w:sz="0" w:space="0" w:color="auto"/>
                <w:left w:val="none" w:sz="0" w:space="0" w:color="auto"/>
                <w:bottom w:val="none" w:sz="0" w:space="0" w:color="auto"/>
                <w:right w:val="none" w:sz="0" w:space="0" w:color="auto"/>
              </w:divBdr>
              <w:divsChild>
                <w:div w:id="17834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16921">
      <w:bodyDiv w:val="1"/>
      <w:marLeft w:val="0"/>
      <w:marRight w:val="0"/>
      <w:marTop w:val="0"/>
      <w:marBottom w:val="0"/>
      <w:divBdr>
        <w:top w:val="none" w:sz="0" w:space="0" w:color="auto"/>
        <w:left w:val="none" w:sz="0" w:space="0" w:color="auto"/>
        <w:bottom w:val="none" w:sz="0" w:space="0" w:color="auto"/>
        <w:right w:val="none" w:sz="0" w:space="0" w:color="auto"/>
      </w:divBdr>
      <w:divsChild>
        <w:div w:id="454372396">
          <w:marLeft w:val="0"/>
          <w:marRight w:val="0"/>
          <w:marTop w:val="0"/>
          <w:marBottom w:val="0"/>
          <w:divBdr>
            <w:top w:val="none" w:sz="0" w:space="0" w:color="auto"/>
            <w:left w:val="none" w:sz="0" w:space="0" w:color="auto"/>
            <w:bottom w:val="none" w:sz="0" w:space="0" w:color="auto"/>
            <w:right w:val="none" w:sz="0" w:space="0" w:color="auto"/>
          </w:divBdr>
          <w:divsChild>
            <w:div w:id="2114325402">
              <w:marLeft w:val="0"/>
              <w:marRight w:val="0"/>
              <w:marTop w:val="0"/>
              <w:marBottom w:val="0"/>
              <w:divBdr>
                <w:top w:val="none" w:sz="0" w:space="0" w:color="auto"/>
                <w:left w:val="none" w:sz="0" w:space="0" w:color="auto"/>
                <w:bottom w:val="none" w:sz="0" w:space="0" w:color="auto"/>
                <w:right w:val="none" w:sz="0" w:space="0" w:color="auto"/>
              </w:divBdr>
              <w:divsChild>
                <w:div w:id="130574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91159">
      <w:bodyDiv w:val="1"/>
      <w:marLeft w:val="0"/>
      <w:marRight w:val="0"/>
      <w:marTop w:val="0"/>
      <w:marBottom w:val="0"/>
      <w:divBdr>
        <w:top w:val="none" w:sz="0" w:space="0" w:color="auto"/>
        <w:left w:val="none" w:sz="0" w:space="0" w:color="auto"/>
        <w:bottom w:val="none" w:sz="0" w:space="0" w:color="auto"/>
        <w:right w:val="none" w:sz="0" w:space="0" w:color="auto"/>
      </w:divBdr>
      <w:divsChild>
        <w:div w:id="2107581147">
          <w:marLeft w:val="0"/>
          <w:marRight w:val="0"/>
          <w:marTop w:val="0"/>
          <w:marBottom w:val="0"/>
          <w:divBdr>
            <w:top w:val="none" w:sz="0" w:space="0" w:color="auto"/>
            <w:left w:val="none" w:sz="0" w:space="0" w:color="auto"/>
            <w:bottom w:val="none" w:sz="0" w:space="0" w:color="auto"/>
            <w:right w:val="none" w:sz="0" w:space="0" w:color="auto"/>
          </w:divBdr>
          <w:divsChild>
            <w:div w:id="709301533">
              <w:marLeft w:val="0"/>
              <w:marRight w:val="0"/>
              <w:marTop w:val="0"/>
              <w:marBottom w:val="0"/>
              <w:divBdr>
                <w:top w:val="none" w:sz="0" w:space="0" w:color="auto"/>
                <w:left w:val="none" w:sz="0" w:space="0" w:color="auto"/>
                <w:bottom w:val="none" w:sz="0" w:space="0" w:color="auto"/>
                <w:right w:val="none" w:sz="0" w:space="0" w:color="auto"/>
              </w:divBdr>
              <w:divsChild>
                <w:div w:id="75065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519942">
      <w:bodyDiv w:val="1"/>
      <w:marLeft w:val="0"/>
      <w:marRight w:val="0"/>
      <w:marTop w:val="0"/>
      <w:marBottom w:val="0"/>
      <w:divBdr>
        <w:top w:val="none" w:sz="0" w:space="0" w:color="auto"/>
        <w:left w:val="none" w:sz="0" w:space="0" w:color="auto"/>
        <w:bottom w:val="none" w:sz="0" w:space="0" w:color="auto"/>
        <w:right w:val="none" w:sz="0" w:space="0" w:color="auto"/>
      </w:divBdr>
      <w:divsChild>
        <w:div w:id="1038555513">
          <w:marLeft w:val="0"/>
          <w:marRight w:val="0"/>
          <w:marTop w:val="0"/>
          <w:marBottom w:val="0"/>
          <w:divBdr>
            <w:top w:val="none" w:sz="0" w:space="0" w:color="auto"/>
            <w:left w:val="none" w:sz="0" w:space="0" w:color="auto"/>
            <w:bottom w:val="none" w:sz="0" w:space="0" w:color="auto"/>
            <w:right w:val="none" w:sz="0" w:space="0" w:color="auto"/>
          </w:divBdr>
          <w:divsChild>
            <w:div w:id="1827623156">
              <w:marLeft w:val="0"/>
              <w:marRight w:val="0"/>
              <w:marTop w:val="0"/>
              <w:marBottom w:val="0"/>
              <w:divBdr>
                <w:top w:val="none" w:sz="0" w:space="0" w:color="auto"/>
                <w:left w:val="none" w:sz="0" w:space="0" w:color="auto"/>
                <w:bottom w:val="none" w:sz="0" w:space="0" w:color="auto"/>
                <w:right w:val="none" w:sz="0" w:space="0" w:color="auto"/>
              </w:divBdr>
              <w:divsChild>
                <w:div w:id="130981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116198">
      <w:bodyDiv w:val="1"/>
      <w:marLeft w:val="0"/>
      <w:marRight w:val="0"/>
      <w:marTop w:val="0"/>
      <w:marBottom w:val="0"/>
      <w:divBdr>
        <w:top w:val="none" w:sz="0" w:space="0" w:color="auto"/>
        <w:left w:val="none" w:sz="0" w:space="0" w:color="auto"/>
        <w:bottom w:val="none" w:sz="0" w:space="0" w:color="auto"/>
        <w:right w:val="none" w:sz="0" w:space="0" w:color="auto"/>
      </w:divBdr>
      <w:divsChild>
        <w:div w:id="2025551378">
          <w:marLeft w:val="0"/>
          <w:marRight w:val="0"/>
          <w:marTop w:val="0"/>
          <w:marBottom w:val="0"/>
          <w:divBdr>
            <w:top w:val="none" w:sz="0" w:space="0" w:color="auto"/>
            <w:left w:val="none" w:sz="0" w:space="0" w:color="auto"/>
            <w:bottom w:val="none" w:sz="0" w:space="0" w:color="auto"/>
            <w:right w:val="none" w:sz="0" w:space="0" w:color="auto"/>
          </w:divBdr>
          <w:divsChild>
            <w:div w:id="2973532">
              <w:marLeft w:val="0"/>
              <w:marRight w:val="0"/>
              <w:marTop w:val="0"/>
              <w:marBottom w:val="0"/>
              <w:divBdr>
                <w:top w:val="none" w:sz="0" w:space="0" w:color="auto"/>
                <w:left w:val="none" w:sz="0" w:space="0" w:color="auto"/>
                <w:bottom w:val="none" w:sz="0" w:space="0" w:color="auto"/>
                <w:right w:val="none" w:sz="0" w:space="0" w:color="auto"/>
              </w:divBdr>
              <w:divsChild>
                <w:div w:id="89666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37025">
      <w:bodyDiv w:val="1"/>
      <w:marLeft w:val="0"/>
      <w:marRight w:val="0"/>
      <w:marTop w:val="0"/>
      <w:marBottom w:val="0"/>
      <w:divBdr>
        <w:top w:val="none" w:sz="0" w:space="0" w:color="auto"/>
        <w:left w:val="none" w:sz="0" w:space="0" w:color="auto"/>
        <w:bottom w:val="none" w:sz="0" w:space="0" w:color="auto"/>
        <w:right w:val="none" w:sz="0" w:space="0" w:color="auto"/>
      </w:divBdr>
      <w:divsChild>
        <w:div w:id="1524511382">
          <w:marLeft w:val="0"/>
          <w:marRight w:val="0"/>
          <w:marTop w:val="0"/>
          <w:marBottom w:val="0"/>
          <w:divBdr>
            <w:top w:val="none" w:sz="0" w:space="0" w:color="auto"/>
            <w:left w:val="none" w:sz="0" w:space="0" w:color="auto"/>
            <w:bottom w:val="none" w:sz="0" w:space="0" w:color="auto"/>
            <w:right w:val="none" w:sz="0" w:space="0" w:color="auto"/>
          </w:divBdr>
          <w:divsChild>
            <w:div w:id="1135373112">
              <w:marLeft w:val="0"/>
              <w:marRight w:val="0"/>
              <w:marTop w:val="0"/>
              <w:marBottom w:val="0"/>
              <w:divBdr>
                <w:top w:val="none" w:sz="0" w:space="0" w:color="auto"/>
                <w:left w:val="none" w:sz="0" w:space="0" w:color="auto"/>
                <w:bottom w:val="none" w:sz="0" w:space="0" w:color="auto"/>
                <w:right w:val="none" w:sz="0" w:space="0" w:color="auto"/>
              </w:divBdr>
              <w:divsChild>
                <w:div w:id="7398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3880">
      <w:bodyDiv w:val="1"/>
      <w:marLeft w:val="0"/>
      <w:marRight w:val="0"/>
      <w:marTop w:val="0"/>
      <w:marBottom w:val="0"/>
      <w:divBdr>
        <w:top w:val="none" w:sz="0" w:space="0" w:color="auto"/>
        <w:left w:val="none" w:sz="0" w:space="0" w:color="auto"/>
        <w:bottom w:val="none" w:sz="0" w:space="0" w:color="auto"/>
        <w:right w:val="none" w:sz="0" w:space="0" w:color="auto"/>
      </w:divBdr>
      <w:divsChild>
        <w:div w:id="1435708901">
          <w:marLeft w:val="0"/>
          <w:marRight w:val="0"/>
          <w:marTop w:val="0"/>
          <w:marBottom w:val="0"/>
          <w:divBdr>
            <w:top w:val="none" w:sz="0" w:space="0" w:color="auto"/>
            <w:left w:val="none" w:sz="0" w:space="0" w:color="auto"/>
            <w:bottom w:val="none" w:sz="0" w:space="0" w:color="auto"/>
            <w:right w:val="none" w:sz="0" w:space="0" w:color="auto"/>
          </w:divBdr>
          <w:divsChild>
            <w:div w:id="418408591">
              <w:marLeft w:val="0"/>
              <w:marRight w:val="0"/>
              <w:marTop w:val="0"/>
              <w:marBottom w:val="0"/>
              <w:divBdr>
                <w:top w:val="none" w:sz="0" w:space="0" w:color="auto"/>
                <w:left w:val="none" w:sz="0" w:space="0" w:color="auto"/>
                <w:bottom w:val="none" w:sz="0" w:space="0" w:color="auto"/>
                <w:right w:val="none" w:sz="0" w:space="0" w:color="auto"/>
              </w:divBdr>
              <w:divsChild>
                <w:div w:id="138479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7375">
      <w:bodyDiv w:val="1"/>
      <w:marLeft w:val="0"/>
      <w:marRight w:val="0"/>
      <w:marTop w:val="0"/>
      <w:marBottom w:val="0"/>
      <w:divBdr>
        <w:top w:val="none" w:sz="0" w:space="0" w:color="auto"/>
        <w:left w:val="none" w:sz="0" w:space="0" w:color="auto"/>
        <w:bottom w:val="none" w:sz="0" w:space="0" w:color="auto"/>
        <w:right w:val="none" w:sz="0" w:space="0" w:color="auto"/>
      </w:divBdr>
    </w:div>
    <w:div w:id="897516920">
      <w:bodyDiv w:val="1"/>
      <w:marLeft w:val="0"/>
      <w:marRight w:val="0"/>
      <w:marTop w:val="0"/>
      <w:marBottom w:val="0"/>
      <w:divBdr>
        <w:top w:val="none" w:sz="0" w:space="0" w:color="auto"/>
        <w:left w:val="none" w:sz="0" w:space="0" w:color="auto"/>
        <w:bottom w:val="none" w:sz="0" w:space="0" w:color="auto"/>
        <w:right w:val="none" w:sz="0" w:space="0" w:color="auto"/>
      </w:divBdr>
      <w:divsChild>
        <w:div w:id="1265459625">
          <w:marLeft w:val="0"/>
          <w:marRight w:val="0"/>
          <w:marTop w:val="0"/>
          <w:marBottom w:val="0"/>
          <w:divBdr>
            <w:top w:val="none" w:sz="0" w:space="0" w:color="auto"/>
            <w:left w:val="none" w:sz="0" w:space="0" w:color="auto"/>
            <w:bottom w:val="none" w:sz="0" w:space="0" w:color="auto"/>
            <w:right w:val="none" w:sz="0" w:space="0" w:color="auto"/>
          </w:divBdr>
          <w:divsChild>
            <w:div w:id="2006980618">
              <w:marLeft w:val="0"/>
              <w:marRight w:val="0"/>
              <w:marTop w:val="0"/>
              <w:marBottom w:val="0"/>
              <w:divBdr>
                <w:top w:val="none" w:sz="0" w:space="0" w:color="auto"/>
                <w:left w:val="none" w:sz="0" w:space="0" w:color="auto"/>
                <w:bottom w:val="none" w:sz="0" w:space="0" w:color="auto"/>
                <w:right w:val="none" w:sz="0" w:space="0" w:color="auto"/>
              </w:divBdr>
              <w:divsChild>
                <w:div w:id="218593587">
                  <w:marLeft w:val="0"/>
                  <w:marRight w:val="0"/>
                  <w:marTop w:val="0"/>
                  <w:marBottom w:val="0"/>
                  <w:divBdr>
                    <w:top w:val="none" w:sz="0" w:space="0" w:color="auto"/>
                    <w:left w:val="none" w:sz="0" w:space="0" w:color="auto"/>
                    <w:bottom w:val="none" w:sz="0" w:space="0" w:color="auto"/>
                    <w:right w:val="none" w:sz="0" w:space="0" w:color="auto"/>
                  </w:divBdr>
                </w:div>
                <w:div w:id="144284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862891">
      <w:bodyDiv w:val="1"/>
      <w:marLeft w:val="0"/>
      <w:marRight w:val="0"/>
      <w:marTop w:val="0"/>
      <w:marBottom w:val="0"/>
      <w:divBdr>
        <w:top w:val="none" w:sz="0" w:space="0" w:color="auto"/>
        <w:left w:val="none" w:sz="0" w:space="0" w:color="auto"/>
        <w:bottom w:val="none" w:sz="0" w:space="0" w:color="auto"/>
        <w:right w:val="none" w:sz="0" w:space="0" w:color="auto"/>
      </w:divBdr>
      <w:divsChild>
        <w:div w:id="2132044302">
          <w:marLeft w:val="0"/>
          <w:marRight w:val="0"/>
          <w:marTop w:val="0"/>
          <w:marBottom w:val="0"/>
          <w:divBdr>
            <w:top w:val="none" w:sz="0" w:space="0" w:color="auto"/>
            <w:left w:val="none" w:sz="0" w:space="0" w:color="auto"/>
            <w:bottom w:val="none" w:sz="0" w:space="0" w:color="auto"/>
            <w:right w:val="none" w:sz="0" w:space="0" w:color="auto"/>
          </w:divBdr>
          <w:divsChild>
            <w:div w:id="703218389">
              <w:marLeft w:val="0"/>
              <w:marRight w:val="0"/>
              <w:marTop w:val="0"/>
              <w:marBottom w:val="0"/>
              <w:divBdr>
                <w:top w:val="none" w:sz="0" w:space="0" w:color="auto"/>
                <w:left w:val="none" w:sz="0" w:space="0" w:color="auto"/>
                <w:bottom w:val="none" w:sz="0" w:space="0" w:color="auto"/>
                <w:right w:val="none" w:sz="0" w:space="0" w:color="auto"/>
              </w:divBdr>
              <w:divsChild>
                <w:div w:id="21152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17758">
      <w:bodyDiv w:val="1"/>
      <w:marLeft w:val="0"/>
      <w:marRight w:val="0"/>
      <w:marTop w:val="0"/>
      <w:marBottom w:val="0"/>
      <w:divBdr>
        <w:top w:val="none" w:sz="0" w:space="0" w:color="auto"/>
        <w:left w:val="none" w:sz="0" w:space="0" w:color="auto"/>
        <w:bottom w:val="none" w:sz="0" w:space="0" w:color="auto"/>
        <w:right w:val="none" w:sz="0" w:space="0" w:color="auto"/>
      </w:divBdr>
      <w:divsChild>
        <w:div w:id="1617567297">
          <w:marLeft w:val="0"/>
          <w:marRight w:val="0"/>
          <w:marTop w:val="0"/>
          <w:marBottom w:val="0"/>
          <w:divBdr>
            <w:top w:val="none" w:sz="0" w:space="0" w:color="auto"/>
            <w:left w:val="none" w:sz="0" w:space="0" w:color="auto"/>
            <w:bottom w:val="none" w:sz="0" w:space="0" w:color="auto"/>
            <w:right w:val="none" w:sz="0" w:space="0" w:color="auto"/>
          </w:divBdr>
          <w:divsChild>
            <w:div w:id="1659921928">
              <w:marLeft w:val="0"/>
              <w:marRight w:val="0"/>
              <w:marTop w:val="0"/>
              <w:marBottom w:val="0"/>
              <w:divBdr>
                <w:top w:val="none" w:sz="0" w:space="0" w:color="auto"/>
                <w:left w:val="none" w:sz="0" w:space="0" w:color="auto"/>
                <w:bottom w:val="none" w:sz="0" w:space="0" w:color="auto"/>
                <w:right w:val="none" w:sz="0" w:space="0" w:color="auto"/>
              </w:divBdr>
              <w:divsChild>
                <w:div w:id="56256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52311">
      <w:bodyDiv w:val="1"/>
      <w:marLeft w:val="0"/>
      <w:marRight w:val="0"/>
      <w:marTop w:val="0"/>
      <w:marBottom w:val="0"/>
      <w:divBdr>
        <w:top w:val="none" w:sz="0" w:space="0" w:color="auto"/>
        <w:left w:val="none" w:sz="0" w:space="0" w:color="auto"/>
        <w:bottom w:val="none" w:sz="0" w:space="0" w:color="auto"/>
        <w:right w:val="none" w:sz="0" w:space="0" w:color="auto"/>
      </w:divBdr>
      <w:divsChild>
        <w:div w:id="386759987">
          <w:marLeft w:val="0"/>
          <w:marRight w:val="0"/>
          <w:marTop w:val="0"/>
          <w:marBottom w:val="0"/>
          <w:divBdr>
            <w:top w:val="none" w:sz="0" w:space="0" w:color="auto"/>
            <w:left w:val="none" w:sz="0" w:space="0" w:color="auto"/>
            <w:bottom w:val="none" w:sz="0" w:space="0" w:color="auto"/>
            <w:right w:val="none" w:sz="0" w:space="0" w:color="auto"/>
          </w:divBdr>
          <w:divsChild>
            <w:div w:id="1898277966">
              <w:marLeft w:val="0"/>
              <w:marRight w:val="0"/>
              <w:marTop w:val="0"/>
              <w:marBottom w:val="0"/>
              <w:divBdr>
                <w:top w:val="none" w:sz="0" w:space="0" w:color="auto"/>
                <w:left w:val="none" w:sz="0" w:space="0" w:color="auto"/>
                <w:bottom w:val="none" w:sz="0" w:space="0" w:color="auto"/>
                <w:right w:val="none" w:sz="0" w:space="0" w:color="auto"/>
              </w:divBdr>
              <w:divsChild>
                <w:div w:id="8112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44248">
      <w:bodyDiv w:val="1"/>
      <w:marLeft w:val="0"/>
      <w:marRight w:val="0"/>
      <w:marTop w:val="0"/>
      <w:marBottom w:val="0"/>
      <w:divBdr>
        <w:top w:val="none" w:sz="0" w:space="0" w:color="auto"/>
        <w:left w:val="none" w:sz="0" w:space="0" w:color="auto"/>
        <w:bottom w:val="none" w:sz="0" w:space="0" w:color="auto"/>
        <w:right w:val="none" w:sz="0" w:space="0" w:color="auto"/>
      </w:divBdr>
      <w:divsChild>
        <w:div w:id="618683473">
          <w:marLeft w:val="0"/>
          <w:marRight w:val="0"/>
          <w:marTop w:val="0"/>
          <w:marBottom w:val="0"/>
          <w:divBdr>
            <w:top w:val="none" w:sz="0" w:space="0" w:color="auto"/>
            <w:left w:val="none" w:sz="0" w:space="0" w:color="auto"/>
            <w:bottom w:val="none" w:sz="0" w:space="0" w:color="auto"/>
            <w:right w:val="none" w:sz="0" w:space="0" w:color="auto"/>
          </w:divBdr>
          <w:divsChild>
            <w:div w:id="853038901">
              <w:marLeft w:val="0"/>
              <w:marRight w:val="0"/>
              <w:marTop w:val="0"/>
              <w:marBottom w:val="0"/>
              <w:divBdr>
                <w:top w:val="none" w:sz="0" w:space="0" w:color="auto"/>
                <w:left w:val="none" w:sz="0" w:space="0" w:color="auto"/>
                <w:bottom w:val="none" w:sz="0" w:space="0" w:color="auto"/>
                <w:right w:val="none" w:sz="0" w:space="0" w:color="auto"/>
              </w:divBdr>
              <w:divsChild>
                <w:div w:id="199035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733516">
      <w:bodyDiv w:val="1"/>
      <w:marLeft w:val="0"/>
      <w:marRight w:val="0"/>
      <w:marTop w:val="0"/>
      <w:marBottom w:val="0"/>
      <w:divBdr>
        <w:top w:val="none" w:sz="0" w:space="0" w:color="auto"/>
        <w:left w:val="none" w:sz="0" w:space="0" w:color="auto"/>
        <w:bottom w:val="none" w:sz="0" w:space="0" w:color="auto"/>
        <w:right w:val="none" w:sz="0" w:space="0" w:color="auto"/>
      </w:divBdr>
      <w:divsChild>
        <w:div w:id="1696996412">
          <w:marLeft w:val="0"/>
          <w:marRight w:val="0"/>
          <w:marTop w:val="0"/>
          <w:marBottom w:val="0"/>
          <w:divBdr>
            <w:top w:val="none" w:sz="0" w:space="0" w:color="auto"/>
            <w:left w:val="none" w:sz="0" w:space="0" w:color="auto"/>
            <w:bottom w:val="none" w:sz="0" w:space="0" w:color="auto"/>
            <w:right w:val="none" w:sz="0" w:space="0" w:color="auto"/>
          </w:divBdr>
          <w:divsChild>
            <w:div w:id="1688632842">
              <w:marLeft w:val="0"/>
              <w:marRight w:val="0"/>
              <w:marTop w:val="0"/>
              <w:marBottom w:val="0"/>
              <w:divBdr>
                <w:top w:val="none" w:sz="0" w:space="0" w:color="auto"/>
                <w:left w:val="none" w:sz="0" w:space="0" w:color="auto"/>
                <w:bottom w:val="none" w:sz="0" w:space="0" w:color="auto"/>
                <w:right w:val="none" w:sz="0" w:space="0" w:color="auto"/>
              </w:divBdr>
              <w:divsChild>
                <w:div w:id="150084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55421">
      <w:bodyDiv w:val="1"/>
      <w:marLeft w:val="0"/>
      <w:marRight w:val="0"/>
      <w:marTop w:val="0"/>
      <w:marBottom w:val="0"/>
      <w:divBdr>
        <w:top w:val="none" w:sz="0" w:space="0" w:color="auto"/>
        <w:left w:val="none" w:sz="0" w:space="0" w:color="auto"/>
        <w:bottom w:val="none" w:sz="0" w:space="0" w:color="auto"/>
        <w:right w:val="none" w:sz="0" w:space="0" w:color="auto"/>
      </w:divBdr>
      <w:divsChild>
        <w:div w:id="729841044">
          <w:marLeft w:val="0"/>
          <w:marRight w:val="0"/>
          <w:marTop w:val="0"/>
          <w:marBottom w:val="0"/>
          <w:divBdr>
            <w:top w:val="none" w:sz="0" w:space="0" w:color="auto"/>
            <w:left w:val="none" w:sz="0" w:space="0" w:color="auto"/>
            <w:bottom w:val="none" w:sz="0" w:space="0" w:color="auto"/>
            <w:right w:val="none" w:sz="0" w:space="0" w:color="auto"/>
          </w:divBdr>
          <w:divsChild>
            <w:div w:id="1376851443">
              <w:marLeft w:val="0"/>
              <w:marRight w:val="0"/>
              <w:marTop w:val="0"/>
              <w:marBottom w:val="0"/>
              <w:divBdr>
                <w:top w:val="none" w:sz="0" w:space="0" w:color="auto"/>
                <w:left w:val="none" w:sz="0" w:space="0" w:color="auto"/>
                <w:bottom w:val="none" w:sz="0" w:space="0" w:color="auto"/>
                <w:right w:val="none" w:sz="0" w:space="0" w:color="auto"/>
              </w:divBdr>
              <w:divsChild>
                <w:div w:id="83704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929950">
      <w:bodyDiv w:val="1"/>
      <w:marLeft w:val="0"/>
      <w:marRight w:val="0"/>
      <w:marTop w:val="0"/>
      <w:marBottom w:val="0"/>
      <w:divBdr>
        <w:top w:val="none" w:sz="0" w:space="0" w:color="auto"/>
        <w:left w:val="none" w:sz="0" w:space="0" w:color="auto"/>
        <w:bottom w:val="none" w:sz="0" w:space="0" w:color="auto"/>
        <w:right w:val="none" w:sz="0" w:space="0" w:color="auto"/>
      </w:divBdr>
      <w:divsChild>
        <w:div w:id="2122068203">
          <w:marLeft w:val="0"/>
          <w:marRight w:val="0"/>
          <w:marTop w:val="0"/>
          <w:marBottom w:val="0"/>
          <w:divBdr>
            <w:top w:val="none" w:sz="0" w:space="0" w:color="auto"/>
            <w:left w:val="none" w:sz="0" w:space="0" w:color="auto"/>
            <w:bottom w:val="none" w:sz="0" w:space="0" w:color="auto"/>
            <w:right w:val="none" w:sz="0" w:space="0" w:color="auto"/>
          </w:divBdr>
          <w:divsChild>
            <w:div w:id="1008562094">
              <w:marLeft w:val="0"/>
              <w:marRight w:val="0"/>
              <w:marTop w:val="0"/>
              <w:marBottom w:val="0"/>
              <w:divBdr>
                <w:top w:val="none" w:sz="0" w:space="0" w:color="auto"/>
                <w:left w:val="none" w:sz="0" w:space="0" w:color="auto"/>
                <w:bottom w:val="none" w:sz="0" w:space="0" w:color="auto"/>
                <w:right w:val="none" w:sz="0" w:space="0" w:color="auto"/>
              </w:divBdr>
              <w:divsChild>
                <w:div w:id="5436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5215">
      <w:bodyDiv w:val="1"/>
      <w:marLeft w:val="0"/>
      <w:marRight w:val="0"/>
      <w:marTop w:val="0"/>
      <w:marBottom w:val="0"/>
      <w:divBdr>
        <w:top w:val="none" w:sz="0" w:space="0" w:color="auto"/>
        <w:left w:val="none" w:sz="0" w:space="0" w:color="auto"/>
        <w:bottom w:val="none" w:sz="0" w:space="0" w:color="auto"/>
        <w:right w:val="none" w:sz="0" w:space="0" w:color="auto"/>
      </w:divBdr>
      <w:divsChild>
        <w:div w:id="79376005">
          <w:marLeft w:val="0"/>
          <w:marRight w:val="0"/>
          <w:marTop w:val="0"/>
          <w:marBottom w:val="0"/>
          <w:divBdr>
            <w:top w:val="none" w:sz="0" w:space="0" w:color="auto"/>
            <w:left w:val="none" w:sz="0" w:space="0" w:color="auto"/>
            <w:bottom w:val="none" w:sz="0" w:space="0" w:color="auto"/>
            <w:right w:val="none" w:sz="0" w:space="0" w:color="auto"/>
          </w:divBdr>
          <w:divsChild>
            <w:div w:id="1857577904">
              <w:marLeft w:val="0"/>
              <w:marRight w:val="0"/>
              <w:marTop w:val="0"/>
              <w:marBottom w:val="0"/>
              <w:divBdr>
                <w:top w:val="none" w:sz="0" w:space="0" w:color="auto"/>
                <w:left w:val="none" w:sz="0" w:space="0" w:color="auto"/>
                <w:bottom w:val="none" w:sz="0" w:space="0" w:color="auto"/>
                <w:right w:val="none" w:sz="0" w:space="0" w:color="auto"/>
              </w:divBdr>
              <w:divsChild>
                <w:div w:id="10153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50181">
      <w:bodyDiv w:val="1"/>
      <w:marLeft w:val="0"/>
      <w:marRight w:val="0"/>
      <w:marTop w:val="0"/>
      <w:marBottom w:val="0"/>
      <w:divBdr>
        <w:top w:val="none" w:sz="0" w:space="0" w:color="auto"/>
        <w:left w:val="none" w:sz="0" w:space="0" w:color="auto"/>
        <w:bottom w:val="none" w:sz="0" w:space="0" w:color="auto"/>
        <w:right w:val="none" w:sz="0" w:space="0" w:color="auto"/>
      </w:divBdr>
      <w:divsChild>
        <w:div w:id="1728146451">
          <w:marLeft w:val="0"/>
          <w:marRight w:val="0"/>
          <w:marTop w:val="0"/>
          <w:marBottom w:val="0"/>
          <w:divBdr>
            <w:top w:val="none" w:sz="0" w:space="0" w:color="auto"/>
            <w:left w:val="none" w:sz="0" w:space="0" w:color="auto"/>
            <w:bottom w:val="none" w:sz="0" w:space="0" w:color="auto"/>
            <w:right w:val="none" w:sz="0" w:space="0" w:color="auto"/>
          </w:divBdr>
          <w:divsChild>
            <w:div w:id="1589344380">
              <w:marLeft w:val="0"/>
              <w:marRight w:val="0"/>
              <w:marTop w:val="0"/>
              <w:marBottom w:val="0"/>
              <w:divBdr>
                <w:top w:val="none" w:sz="0" w:space="0" w:color="auto"/>
                <w:left w:val="none" w:sz="0" w:space="0" w:color="auto"/>
                <w:bottom w:val="none" w:sz="0" w:space="0" w:color="auto"/>
                <w:right w:val="none" w:sz="0" w:space="0" w:color="auto"/>
              </w:divBdr>
              <w:divsChild>
                <w:div w:id="426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360411">
      <w:bodyDiv w:val="1"/>
      <w:marLeft w:val="0"/>
      <w:marRight w:val="0"/>
      <w:marTop w:val="0"/>
      <w:marBottom w:val="0"/>
      <w:divBdr>
        <w:top w:val="none" w:sz="0" w:space="0" w:color="auto"/>
        <w:left w:val="none" w:sz="0" w:space="0" w:color="auto"/>
        <w:bottom w:val="none" w:sz="0" w:space="0" w:color="auto"/>
        <w:right w:val="none" w:sz="0" w:space="0" w:color="auto"/>
      </w:divBdr>
    </w:div>
    <w:div w:id="1167745795">
      <w:bodyDiv w:val="1"/>
      <w:marLeft w:val="0"/>
      <w:marRight w:val="0"/>
      <w:marTop w:val="0"/>
      <w:marBottom w:val="0"/>
      <w:divBdr>
        <w:top w:val="none" w:sz="0" w:space="0" w:color="auto"/>
        <w:left w:val="none" w:sz="0" w:space="0" w:color="auto"/>
        <w:bottom w:val="none" w:sz="0" w:space="0" w:color="auto"/>
        <w:right w:val="none" w:sz="0" w:space="0" w:color="auto"/>
      </w:divBdr>
    </w:div>
    <w:div w:id="1183741477">
      <w:bodyDiv w:val="1"/>
      <w:marLeft w:val="0"/>
      <w:marRight w:val="0"/>
      <w:marTop w:val="0"/>
      <w:marBottom w:val="0"/>
      <w:divBdr>
        <w:top w:val="none" w:sz="0" w:space="0" w:color="auto"/>
        <w:left w:val="none" w:sz="0" w:space="0" w:color="auto"/>
        <w:bottom w:val="none" w:sz="0" w:space="0" w:color="auto"/>
        <w:right w:val="none" w:sz="0" w:space="0" w:color="auto"/>
      </w:divBdr>
      <w:divsChild>
        <w:div w:id="667445217">
          <w:marLeft w:val="0"/>
          <w:marRight w:val="0"/>
          <w:marTop w:val="0"/>
          <w:marBottom w:val="0"/>
          <w:divBdr>
            <w:top w:val="none" w:sz="0" w:space="0" w:color="auto"/>
            <w:left w:val="none" w:sz="0" w:space="0" w:color="auto"/>
            <w:bottom w:val="none" w:sz="0" w:space="0" w:color="auto"/>
            <w:right w:val="none" w:sz="0" w:space="0" w:color="auto"/>
          </w:divBdr>
          <w:divsChild>
            <w:div w:id="753287407">
              <w:marLeft w:val="0"/>
              <w:marRight w:val="0"/>
              <w:marTop w:val="0"/>
              <w:marBottom w:val="0"/>
              <w:divBdr>
                <w:top w:val="none" w:sz="0" w:space="0" w:color="auto"/>
                <w:left w:val="none" w:sz="0" w:space="0" w:color="auto"/>
                <w:bottom w:val="none" w:sz="0" w:space="0" w:color="auto"/>
                <w:right w:val="none" w:sz="0" w:space="0" w:color="auto"/>
              </w:divBdr>
              <w:divsChild>
                <w:div w:id="13833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37339">
      <w:bodyDiv w:val="1"/>
      <w:marLeft w:val="0"/>
      <w:marRight w:val="0"/>
      <w:marTop w:val="0"/>
      <w:marBottom w:val="0"/>
      <w:divBdr>
        <w:top w:val="none" w:sz="0" w:space="0" w:color="auto"/>
        <w:left w:val="none" w:sz="0" w:space="0" w:color="auto"/>
        <w:bottom w:val="none" w:sz="0" w:space="0" w:color="auto"/>
        <w:right w:val="none" w:sz="0" w:space="0" w:color="auto"/>
      </w:divBdr>
      <w:divsChild>
        <w:div w:id="1152020603">
          <w:marLeft w:val="0"/>
          <w:marRight w:val="0"/>
          <w:marTop w:val="0"/>
          <w:marBottom w:val="0"/>
          <w:divBdr>
            <w:top w:val="none" w:sz="0" w:space="0" w:color="auto"/>
            <w:left w:val="none" w:sz="0" w:space="0" w:color="auto"/>
            <w:bottom w:val="none" w:sz="0" w:space="0" w:color="auto"/>
            <w:right w:val="none" w:sz="0" w:space="0" w:color="auto"/>
          </w:divBdr>
          <w:divsChild>
            <w:div w:id="1960062304">
              <w:marLeft w:val="0"/>
              <w:marRight w:val="0"/>
              <w:marTop w:val="0"/>
              <w:marBottom w:val="0"/>
              <w:divBdr>
                <w:top w:val="none" w:sz="0" w:space="0" w:color="auto"/>
                <w:left w:val="none" w:sz="0" w:space="0" w:color="auto"/>
                <w:bottom w:val="none" w:sz="0" w:space="0" w:color="auto"/>
                <w:right w:val="none" w:sz="0" w:space="0" w:color="auto"/>
              </w:divBdr>
              <w:divsChild>
                <w:div w:id="90395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09827">
      <w:bodyDiv w:val="1"/>
      <w:marLeft w:val="0"/>
      <w:marRight w:val="0"/>
      <w:marTop w:val="0"/>
      <w:marBottom w:val="0"/>
      <w:divBdr>
        <w:top w:val="none" w:sz="0" w:space="0" w:color="auto"/>
        <w:left w:val="none" w:sz="0" w:space="0" w:color="auto"/>
        <w:bottom w:val="none" w:sz="0" w:space="0" w:color="auto"/>
        <w:right w:val="none" w:sz="0" w:space="0" w:color="auto"/>
      </w:divBdr>
    </w:div>
    <w:div w:id="1230460696">
      <w:bodyDiv w:val="1"/>
      <w:marLeft w:val="0"/>
      <w:marRight w:val="0"/>
      <w:marTop w:val="0"/>
      <w:marBottom w:val="0"/>
      <w:divBdr>
        <w:top w:val="none" w:sz="0" w:space="0" w:color="auto"/>
        <w:left w:val="none" w:sz="0" w:space="0" w:color="auto"/>
        <w:bottom w:val="none" w:sz="0" w:space="0" w:color="auto"/>
        <w:right w:val="none" w:sz="0" w:space="0" w:color="auto"/>
      </w:divBdr>
      <w:divsChild>
        <w:div w:id="154229321">
          <w:marLeft w:val="0"/>
          <w:marRight w:val="0"/>
          <w:marTop w:val="0"/>
          <w:marBottom w:val="0"/>
          <w:divBdr>
            <w:top w:val="none" w:sz="0" w:space="0" w:color="auto"/>
            <w:left w:val="none" w:sz="0" w:space="0" w:color="auto"/>
            <w:bottom w:val="none" w:sz="0" w:space="0" w:color="auto"/>
            <w:right w:val="none" w:sz="0" w:space="0" w:color="auto"/>
          </w:divBdr>
          <w:divsChild>
            <w:div w:id="1445953135">
              <w:marLeft w:val="0"/>
              <w:marRight w:val="0"/>
              <w:marTop w:val="0"/>
              <w:marBottom w:val="0"/>
              <w:divBdr>
                <w:top w:val="none" w:sz="0" w:space="0" w:color="auto"/>
                <w:left w:val="none" w:sz="0" w:space="0" w:color="auto"/>
                <w:bottom w:val="none" w:sz="0" w:space="0" w:color="auto"/>
                <w:right w:val="none" w:sz="0" w:space="0" w:color="auto"/>
              </w:divBdr>
              <w:divsChild>
                <w:div w:id="8859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98150">
      <w:bodyDiv w:val="1"/>
      <w:marLeft w:val="0"/>
      <w:marRight w:val="0"/>
      <w:marTop w:val="0"/>
      <w:marBottom w:val="0"/>
      <w:divBdr>
        <w:top w:val="none" w:sz="0" w:space="0" w:color="auto"/>
        <w:left w:val="none" w:sz="0" w:space="0" w:color="auto"/>
        <w:bottom w:val="none" w:sz="0" w:space="0" w:color="auto"/>
        <w:right w:val="none" w:sz="0" w:space="0" w:color="auto"/>
      </w:divBdr>
    </w:div>
    <w:div w:id="1270235470">
      <w:bodyDiv w:val="1"/>
      <w:marLeft w:val="0"/>
      <w:marRight w:val="0"/>
      <w:marTop w:val="0"/>
      <w:marBottom w:val="0"/>
      <w:divBdr>
        <w:top w:val="none" w:sz="0" w:space="0" w:color="auto"/>
        <w:left w:val="none" w:sz="0" w:space="0" w:color="auto"/>
        <w:bottom w:val="none" w:sz="0" w:space="0" w:color="auto"/>
        <w:right w:val="none" w:sz="0" w:space="0" w:color="auto"/>
      </w:divBdr>
      <w:divsChild>
        <w:div w:id="750204246">
          <w:marLeft w:val="0"/>
          <w:marRight w:val="0"/>
          <w:marTop w:val="0"/>
          <w:marBottom w:val="0"/>
          <w:divBdr>
            <w:top w:val="none" w:sz="0" w:space="0" w:color="auto"/>
            <w:left w:val="none" w:sz="0" w:space="0" w:color="auto"/>
            <w:bottom w:val="none" w:sz="0" w:space="0" w:color="auto"/>
            <w:right w:val="none" w:sz="0" w:space="0" w:color="auto"/>
          </w:divBdr>
          <w:divsChild>
            <w:div w:id="384640671">
              <w:marLeft w:val="0"/>
              <w:marRight w:val="0"/>
              <w:marTop w:val="0"/>
              <w:marBottom w:val="0"/>
              <w:divBdr>
                <w:top w:val="none" w:sz="0" w:space="0" w:color="auto"/>
                <w:left w:val="none" w:sz="0" w:space="0" w:color="auto"/>
                <w:bottom w:val="none" w:sz="0" w:space="0" w:color="auto"/>
                <w:right w:val="none" w:sz="0" w:space="0" w:color="auto"/>
              </w:divBdr>
              <w:divsChild>
                <w:div w:id="41543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10820">
      <w:bodyDiv w:val="1"/>
      <w:marLeft w:val="0"/>
      <w:marRight w:val="0"/>
      <w:marTop w:val="0"/>
      <w:marBottom w:val="0"/>
      <w:divBdr>
        <w:top w:val="none" w:sz="0" w:space="0" w:color="auto"/>
        <w:left w:val="none" w:sz="0" w:space="0" w:color="auto"/>
        <w:bottom w:val="none" w:sz="0" w:space="0" w:color="auto"/>
        <w:right w:val="none" w:sz="0" w:space="0" w:color="auto"/>
      </w:divBdr>
      <w:divsChild>
        <w:div w:id="1765877738">
          <w:marLeft w:val="0"/>
          <w:marRight w:val="0"/>
          <w:marTop w:val="0"/>
          <w:marBottom w:val="0"/>
          <w:divBdr>
            <w:top w:val="none" w:sz="0" w:space="0" w:color="auto"/>
            <w:left w:val="none" w:sz="0" w:space="0" w:color="auto"/>
            <w:bottom w:val="none" w:sz="0" w:space="0" w:color="auto"/>
            <w:right w:val="none" w:sz="0" w:space="0" w:color="auto"/>
          </w:divBdr>
          <w:divsChild>
            <w:div w:id="44915097">
              <w:marLeft w:val="0"/>
              <w:marRight w:val="0"/>
              <w:marTop w:val="0"/>
              <w:marBottom w:val="0"/>
              <w:divBdr>
                <w:top w:val="none" w:sz="0" w:space="0" w:color="auto"/>
                <w:left w:val="none" w:sz="0" w:space="0" w:color="auto"/>
                <w:bottom w:val="none" w:sz="0" w:space="0" w:color="auto"/>
                <w:right w:val="none" w:sz="0" w:space="0" w:color="auto"/>
              </w:divBdr>
              <w:divsChild>
                <w:div w:id="214565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09050">
      <w:bodyDiv w:val="1"/>
      <w:marLeft w:val="0"/>
      <w:marRight w:val="0"/>
      <w:marTop w:val="0"/>
      <w:marBottom w:val="0"/>
      <w:divBdr>
        <w:top w:val="none" w:sz="0" w:space="0" w:color="auto"/>
        <w:left w:val="none" w:sz="0" w:space="0" w:color="auto"/>
        <w:bottom w:val="none" w:sz="0" w:space="0" w:color="auto"/>
        <w:right w:val="none" w:sz="0" w:space="0" w:color="auto"/>
      </w:divBdr>
      <w:divsChild>
        <w:div w:id="134765610">
          <w:marLeft w:val="0"/>
          <w:marRight w:val="0"/>
          <w:marTop w:val="0"/>
          <w:marBottom w:val="0"/>
          <w:divBdr>
            <w:top w:val="none" w:sz="0" w:space="0" w:color="auto"/>
            <w:left w:val="none" w:sz="0" w:space="0" w:color="auto"/>
            <w:bottom w:val="none" w:sz="0" w:space="0" w:color="auto"/>
            <w:right w:val="none" w:sz="0" w:space="0" w:color="auto"/>
          </w:divBdr>
          <w:divsChild>
            <w:div w:id="1201045043">
              <w:marLeft w:val="0"/>
              <w:marRight w:val="0"/>
              <w:marTop w:val="0"/>
              <w:marBottom w:val="0"/>
              <w:divBdr>
                <w:top w:val="none" w:sz="0" w:space="0" w:color="auto"/>
                <w:left w:val="none" w:sz="0" w:space="0" w:color="auto"/>
                <w:bottom w:val="none" w:sz="0" w:space="0" w:color="auto"/>
                <w:right w:val="none" w:sz="0" w:space="0" w:color="auto"/>
              </w:divBdr>
              <w:divsChild>
                <w:div w:id="15141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74914">
      <w:bodyDiv w:val="1"/>
      <w:marLeft w:val="0"/>
      <w:marRight w:val="0"/>
      <w:marTop w:val="0"/>
      <w:marBottom w:val="0"/>
      <w:divBdr>
        <w:top w:val="none" w:sz="0" w:space="0" w:color="auto"/>
        <w:left w:val="none" w:sz="0" w:space="0" w:color="auto"/>
        <w:bottom w:val="none" w:sz="0" w:space="0" w:color="auto"/>
        <w:right w:val="none" w:sz="0" w:space="0" w:color="auto"/>
      </w:divBdr>
      <w:divsChild>
        <w:div w:id="1452935734">
          <w:marLeft w:val="0"/>
          <w:marRight w:val="0"/>
          <w:marTop w:val="0"/>
          <w:marBottom w:val="0"/>
          <w:divBdr>
            <w:top w:val="none" w:sz="0" w:space="0" w:color="auto"/>
            <w:left w:val="none" w:sz="0" w:space="0" w:color="auto"/>
            <w:bottom w:val="none" w:sz="0" w:space="0" w:color="auto"/>
            <w:right w:val="none" w:sz="0" w:space="0" w:color="auto"/>
          </w:divBdr>
          <w:divsChild>
            <w:div w:id="1773933531">
              <w:marLeft w:val="0"/>
              <w:marRight w:val="0"/>
              <w:marTop w:val="0"/>
              <w:marBottom w:val="0"/>
              <w:divBdr>
                <w:top w:val="none" w:sz="0" w:space="0" w:color="auto"/>
                <w:left w:val="none" w:sz="0" w:space="0" w:color="auto"/>
                <w:bottom w:val="none" w:sz="0" w:space="0" w:color="auto"/>
                <w:right w:val="none" w:sz="0" w:space="0" w:color="auto"/>
              </w:divBdr>
              <w:divsChild>
                <w:div w:id="163310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64407">
      <w:bodyDiv w:val="1"/>
      <w:marLeft w:val="0"/>
      <w:marRight w:val="0"/>
      <w:marTop w:val="0"/>
      <w:marBottom w:val="0"/>
      <w:divBdr>
        <w:top w:val="none" w:sz="0" w:space="0" w:color="auto"/>
        <w:left w:val="none" w:sz="0" w:space="0" w:color="auto"/>
        <w:bottom w:val="none" w:sz="0" w:space="0" w:color="auto"/>
        <w:right w:val="none" w:sz="0" w:space="0" w:color="auto"/>
      </w:divBdr>
      <w:divsChild>
        <w:div w:id="737166750">
          <w:marLeft w:val="0"/>
          <w:marRight w:val="0"/>
          <w:marTop w:val="0"/>
          <w:marBottom w:val="0"/>
          <w:divBdr>
            <w:top w:val="none" w:sz="0" w:space="0" w:color="auto"/>
            <w:left w:val="none" w:sz="0" w:space="0" w:color="auto"/>
            <w:bottom w:val="none" w:sz="0" w:space="0" w:color="auto"/>
            <w:right w:val="none" w:sz="0" w:space="0" w:color="auto"/>
          </w:divBdr>
          <w:divsChild>
            <w:div w:id="1293637285">
              <w:marLeft w:val="0"/>
              <w:marRight w:val="0"/>
              <w:marTop w:val="0"/>
              <w:marBottom w:val="0"/>
              <w:divBdr>
                <w:top w:val="none" w:sz="0" w:space="0" w:color="auto"/>
                <w:left w:val="none" w:sz="0" w:space="0" w:color="auto"/>
                <w:bottom w:val="none" w:sz="0" w:space="0" w:color="auto"/>
                <w:right w:val="none" w:sz="0" w:space="0" w:color="auto"/>
              </w:divBdr>
              <w:divsChild>
                <w:div w:id="20575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330588">
      <w:bodyDiv w:val="1"/>
      <w:marLeft w:val="0"/>
      <w:marRight w:val="0"/>
      <w:marTop w:val="0"/>
      <w:marBottom w:val="0"/>
      <w:divBdr>
        <w:top w:val="none" w:sz="0" w:space="0" w:color="auto"/>
        <w:left w:val="none" w:sz="0" w:space="0" w:color="auto"/>
        <w:bottom w:val="none" w:sz="0" w:space="0" w:color="auto"/>
        <w:right w:val="none" w:sz="0" w:space="0" w:color="auto"/>
      </w:divBdr>
    </w:div>
    <w:div w:id="1376658287">
      <w:bodyDiv w:val="1"/>
      <w:marLeft w:val="0"/>
      <w:marRight w:val="0"/>
      <w:marTop w:val="0"/>
      <w:marBottom w:val="0"/>
      <w:divBdr>
        <w:top w:val="none" w:sz="0" w:space="0" w:color="auto"/>
        <w:left w:val="none" w:sz="0" w:space="0" w:color="auto"/>
        <w:bottom w:val="none" w:sz="0" w:space="0" w:color="auto"/>
        <w:right w:val="none" w:sz="0" w:space="0" w:color="auto"/>
      </w:divBdr>
      <w:divsChild>
        <w:div w:id="112097357">
          <w:marLeft w:val="0"/>
          <w:marRight w:val="0"/>
          <w:marTop w:val="0"/>
          <w:marBottom w:val="0"/>
          <w:divBdr>
            <w:top w:val="none" w:sz="0" w:space="0" w:color="auto"/>
            <w:left w:val="none" w:sz="0" w:space="0" w:color="auto"/>
            <w:bottom w:val="none" w:sz="0" w:space="0" w:color="auto"/>
            <w:right w:val="none" w:sz="0" w:space="0" w:color="auto"/>
          </w:divBdr>
          <w:divsChild>
            <w:div w:id="1794862481">
              <w:marLeft w:val="0"/>
              <w:marRight w:val="0"/>
              <w:marTop w:val="0"/>
              <w:marBottom w:val="0"/>
              <w:divBdr>
                <w:top w:val="none" w:sz="0" w:space="0" w:color="auto"/>
                <w:left w:val="none" w:sz="0" w:space="0" w:color="auto"/>
                <w:bottom w:val="none" w:sz="0" w:space="0" w:color="auto"/>
                <w:right w:val="none" w:sz="0" w:space="0" w:color="auto"/>
              </w:divBdr>
              <w:divsChild>
                <w:div w:id="50517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18321">
      <w:bodyDiv w:val="1"/>
      <w:marLeft w:val="0"/>
      <w:marRight w:val="0"/>
      <w:marTop w:val="0"/>
      <w:marBottom w:val="0"/>
      <w:divBdr>
        <w:top w:val="none" w:sz="0" w:space="0" w:color="auto"/>
        <w:left w:val="none" w:sz="0" w:space="0" w:color="auto"/>
        <w:bottom w:val="none" w:sz="0" w:space="0" w:color="auto"/>
        <w:right w:val="none" w:sz="0" w:space="0" w:color="auto"/>
      </w:divBdr>
      <w:divsChild>
        <w:div w:id="69668317">
          <w:marLeft w:val="0"/>
          <w:marRight w:val="0"/>
          <w:marTop w:val="0"/>
          <w:marBottom w:val="0"/>
          <w:divBdr>
            <w:top w:val="none" w:sz="0" w:space="0" w:color="auto"/>
            <w:left w:val="none" w:sz="0" w:space="0" w:color="auto"/>
            <w:bottom w:val="none" w:sz="0" w:space="0" w:color="auto"/>
            <w:right w:val="none" w:sz="0" w:space="0" w:color="auto"/>
          </w:divBdr>
          <w:divsChild>
            <w:div w:id="1695300232">
              <w:marLeft w:val="0"/>
              <w:marRight w:val="0"/>
              <w:marTop w:val="0"/>
              <w:marBottom w:val="0"/>
              <w:divBdr>
                <w:top w:val="none" w:sz="0" w:space="0" w:color="auto"/>
                <w:left w:val="none" w:sz="0" w:space="0" w:color="auto"/>
                <w:bottom w:val="none" w:sz="0" w:space="0" w:color="auto"/>
                <w:right w:val="none" w:sz="0" w:space="0" w:color="auto"/>
              </w:divBdr>
              <w:divsChild>
                <w:div w:id="103180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99141">
      <w:bodyDiv w:val="1"/>
      <w:marLeft w:val="0"/>
      <w:marRight w:val="0"/>
      <w:marTop w:val="0"/>
      <w:marBottom w:val="0"/>
      <w:divBdr>
        <w:top w:val="none" w:sz="0" w:space="0" w:color="auto"/>
        <w:left w:val="none" w:sz="0" w:space="0" w:color="auto"/>
        <w:bottom w:val="none" w:sz="0" w:space="0" w:color="auto"/>
        <w:right w:val="none" w:sz="0" w:space="0" w:color="auto"/>
      </w:divBdr>
      <w:divsChild>
        <w:div w:id="817383102">
          <w:marLeft w:val="0"/>
          <w:marRight w:val="0"/>
          <w:marTop w:val="166"/>
          <w:marBottom w:val="166"/>
          <w:divBdr>
            <w:top w:val="none" w:sz="0" w:space="0" w:color="auto"/>
            <w:left w:val="none" w:sz="0" w:space="0" w:color="auto"/>
            <w:bottom w:val="none" w:sz="0" w:space="0" w:color="auto"/>
            <w:right w:val="none" w:sz="0" w:space="0" w:color="auto"/>
          </w:divBdr>
        </w:div>
        <w:div w:id="2041467775">
          <w:marLeft w:val="0"/>
          <w:marRight w:val="0"/>
          <w:marTop w:val="166"/>
          <w:marBottom w:val="166"/>
          <w:divBdr>
            <w:top w:val="none" w:sz="0" w:space="0" w:color="auto"/>
            <w:left w:val="none" w:sz="0" w:space="0" w:color="auto"/>
            <w:bottom w:val="none" w:sz="0" w:space="0" w:color="auto"/>
            <w:right w:val="none" w:sz="0" w:space="0" w:color="auto"/>
          </w:divBdr>
        </w:div>
      </w:divsChild>
    </w:div>
    <w:div w:id="1434857545">
      <w:bodyDiv w:val="1"/>
      <w:marLeft w:val="0"/>
      <w:marRight w:val="0"/>
      <w:marTop w:val="0"/>
      <w:marBottom w:val="0"/>
      <w:divBdr>
        <w:top w:val="none" w:sz="0" w:space="0" w:color="auto"/>
        <w:left w:val="none" w:sz="0" w:space="0" w:color="auto"/>
        <w:bottom w:val="none" w:sz="0" w:space="0" w:color="auto"/>
        <w:right w:val="none" w:sz="0" w:space="0" w:color="auto"/>
      </w:divBdr>
    </w:div>
    <w:div w:id="1459374087">
      <w:bodyDiv w:val="1"/>
      <w:marLeft w:val="0"/>
      <w:marRight w:val="0"/>
      <w:marTop w:val="0"/>
      <w:marBottom w:val="0"/>
      <w:divBdr>
        <w:top w:val="none" w:sz="0" w:space="0" w:color="auto"/>
        <w:left w:val="none" w:sz="0" w:space="0" w:color="auto"/>
        <w:bottom w:val="none" w:sz="0" w:space="0" w:color="auto"/>
        <w:right w:val="none" w:sz="0" w:space="0" w:color="auto"/>
      </w:divBdr>
      <w:divsChild>
        <w:div w:id="933243325">
          <w:marLeft w:val="0"/>
          <w:marRight w:val="0"/>
          <w:marTop w:val="0"/>
          <w:marBottom w:val="0"/>
          <w:divBdr>
            <w:top w:val="none" w:sz="0" w:space="0" w:color="auto"/>
            <w:left w:val="none" w:sz="0" w:space="0" w:color="auto"/>
            <w:bottom w:val="none" w:sz="0" w:space="0" w:color="auto"/>
            <w:right w:val="none" w:sz="0" w:space="0" w:color="auto"/>
          </w:divBdr>
          <w:divsChild>
            <w:div w:id="1824274687">
              <w:marLeft w:val="0"/>
              <w:marRight w:val="0"/>
              <w:marTop w:val="0"/>
              <w:marBottom w:val="0"/>
              <w:divBdr>
                <w:top w:val="none" w:sz="0" w:space="0" w:color="auto"/>
                <w:left w:val="none" w:sz="0" w:space="0" w:color="auto"/>
                <w:bottom w:val="none" w:sz="0" w:space="0" w:color="auto"/>
                <w:right w:val="none" w:sz="0" w:space="0" w:color="auto"/>
              </w:divBdr>
              <w:divsChild>
                <w:div w:id="77085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75723">
      <w:bodyDiv w:val="1"/>
      <w:marLeft w:val="0"/>
      <w:marRight w:val="0"/>
      <w:marTop w:val="0"/>
      <w:marBottom w:val="0"/>
      <w:divBdr>
        <w:top w:val="none" w:sz="0" w:space="0" w:color="auto"/>
        <w:left w:val="none" w:sz="0" w:space="0" w:color="auto"/>
        <w:bottom w:val="none" w:sz="0" w:space="0" w:color="auto"/>
        <w:right w:val="none" w:sz="0" w:space="0" w:color="auto"/>
      </w:divBdr>
      <w:divsChild>
        <w:div w:id="750539794">
          <w:marLeft w:val="0"/>
          <w:marRight w:val="0"/>
          <w:marTop w:val="0"/>
          <w:marBottom w:val="0"/>
          <w:divBdr>
            <w:top w:val="none" w:sz="0" w:space="0" w:color="auto"/>
            <w:left w:val="none" w:sz="0" w:space="0" w:color="auto"/>
            <w:bottom w:val="none" w:sz="0" w:space="0" w:color="auto"/>
            <w:right w:val="none" w:sz="0" w:space="0" w:color="auto"/>
          </w:divBdr>
          <w:divsChild>
            <w:div w:id="111946516">
              <w:marLeft w:val="0"/>
              <w:marRight w:val="0"/>
              <w:marTop w:val="0"/>
              <w:marBottom w:val="0"/>
              <w:divBdr>
                <w:top w:val="none" w:sz="0" w:space="0" w:color="auto"/>
                <w:left w:val="none" w:sz="0" w:space="0" w:color="auto"/>
                <w:bottom w:val="none" w:sz="0" w:space="0" w:color="auto"/>
                <w:right w:val="none" w:sz="0" w:space="0" w:color="auto"/>
              </w:divBdr>
              <w:divsChild>
                <w:div w:id="2739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967970">
      <w:bodyDiv w:val="1"/>
      <w:marLeft w:val="0"/>
      <w:marRight w:val="0"/>
      <w:marTop w:val="0"/>
      <w:marBottom w:val="0"/>
      <w:divBdr>
        <w:top w:val="none" w:sz="0" w:space="0" w:color="auto"/>
        <w:left w:val="none" w:sz="0" w:space="0" w:color="auto"/>
        <w:bottom w:val="none" w:sz="0" w:space="0" w:color="auto"/>
        <w:right w:val="none" w:sz="0" w:space="0" w:color="auto"/>
      </w:divBdr>
      <w:divsChild>
        <w:div w:id="656493287">
          <w:marLeft w:val="0"/>
          <w:marRight w:val="0"/>
          <w:marTop w:val="0"/>
          <w:marBottom w:val="0"/>
          <w:divBdr>
            <w:top w:val="none" w:sz="0" w:space="0" w:color="auto"/>
            <w:left w:val="none" w:sz="0" w:space="0" w:color="auto"/>
            <w:bottom w:val="none" w:sz="0" w:space="0" w:color="auto"/>
            <w:right w:val="none" w:sz="0" w:space="0" w:color="auto"/>
          </w:divBdr>
          <w:divsChild>
            <w:div w:id="585387174">
              <w:marLeft w:val="0"/>
              <w:marRight w:val="0"/>
              <w:marTop w:val="0"/>
              <w:marBottom w:val="0"/>
              <w:divBdr>
                <w:top w:val="none" w:sz="0" w:space="0" w:color="auto"/>
                <w:left w:val="none" w:sz="0" w:space="0" w:color="auto"/>
                <w:bottom w:val="none" w:sz="0" w:space="0" w:color="auto"/>
                <w:right w:val="none" w:sz="0" w:space="0" w:color="auto"/>
              </w:divBdr>
              <w:divsChild>
                <w:div w:id="1939364701">
                  <w:marLeft w:val="0"/>
                  <w:marRight w:val="0"/>
                  <w:marTop w:val="0"/>
                  <w:marBottom w:val="0"/>
                  <w:divBdr>
                    <w:top w:val="none" w:sz="0" w:space="0" w:color="auto"/>
                    <w:left w:val="none" w:sz="0" w:space="0" w:color="auto"/>
                    <w:bottom w:val="none" w:sz="0" w:space="0" w:color="auto"/>
                    <w:right w:val="none" w:sz="0" w:space="0" w:color="auto"/>
                  </w:divBdr>
                  <w:divsChild>
                    <w:div w:id="9070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73903">
              <w:marLeft w:val="0"/>
              <w:marRight w:val="0"/>
              <w:marTop w:val="0"/>
              <w:marBottom w:val="0"/>
              <w:divBdr>
                <w:top w:val="none" w:sz="0" w:space="0" w:color="auto"/>
                <w:left w:val="none" w:sz="0" w:space="0" w:color="auto"/>
                <w:bottom w:val="none" w:sz="0" w:space="0" w:color="auto"/>
                <w:right w:val="none" w:sz="0" w:space="0" w:color="auto"/>
              </w:divBdr>
              <w:divsChild>
                <w:div w:id="1273708084">
                  <w:marLeft w:val="0"/>
                  <w:marRight w:val="0"/>
                  <w:marTop w:val="0"/>
                  <w:marBottom w:val="0"/>
                  <w:divBdr>
                    <w:top w:val="none" w:sz="0" w:space="0" w:color="auto"/>
                    <w:left w:val="none" w:sz="0" w:space="0" w:color="auto"/>
                    <w:bottom w:val="none" w:sz="0" w:space="0" w:color="auto"/>
                    <w:right w:val="none" w:sz="0" w:space="0" w:color="auto"/>
                  </w:divBdr>
                  <w:divsChild>
                    <w:div w:id="225461525">
                      <w:marLeft w:val="0"/>
                      <w:marRight w:val="0"/>
                      <w:marTop w:val="0"/>
                      <w:marBottom w:val="0"/>
                      <w:divBdr>
                        <w:top w:val="none" w:sz="0" w:space="0" w:color="auto"/>
                        <w:left w:val="none" w:sz="0" w:space="0" w:color="auto"/>
                        <w:bottom w:val="none" w:sz="0" w:space="0" w:color="auto"/>
                        <w:right w:val="none" w:sz="0" w:space="0" w:color="auto"/>
                      </w:divBdr>
                    </w:div>
                  </w:divsChild>
                </w:div>
                <w:div w:id="1920166428">
                  <w:marLeft w:val="0"/>
                  <w:marRight w:val="0"/>
                  <w:marTop w:val="0"/>
                  <w:marBottom w:val="0"/>
                  <w:divBdr>
                    <w:top w:val="none" w:sz="0" w:space="0" w:color="auto"/>
                    <w:left w:val="none" w:sz="0" w:space="0" w:color="auto"/>
                    <w:bottom w:val="none" w:sz="0" w:space="0" w:color="auto"/>
                    <w:right w:val="none" w:sz="0" w:space="0" w:color="auto"/>
                  </w:divBdr>
                  <w:divsChild>
                    <w:div w:id="1773084954">
                      <w:marLeft w:val="0"/>
                      <w:marRight w:val="0"/>
                      <w:marTop w:val="0"/>
                      <w:marBottom w:val="0"/>
                      <w:divBdr>
                        <w:top w:val="none" w:sz="0" w:space="0" w:color="auto"/>
                        <w:left w:val="none" w:sz="0" w:space="0" w:color="auto"/>
                        <w:bottom w:val="none" w:sz="0" w:space="0" w:color="auto"/>
                        <w:right w:val="none" w:sz="0" w:space="0" w:color="auto"/>
                      </w:divBdr>
                    </w:div>
                  </w:divsChild>
                </w:div>
                <w:div w:id="1573584933">
                  <w:marLeft w:val="0"/>
                  <w:marRight w:val="0"/>
                  <w:marTop w:val="0"/>
                  <w:marBottom w:val="0"/>
                  <w:divBdr>
                    <w:top w:val="none" w:sz="0" w:space="0" w:color="auto"/>
                    <w:left w:val="none" w:sz="0" w:space="0" w:color="auto"/>
                    <w:bottom w:val="none" w:sz="0" w:space="0" w:color="auto"/>
                    <w:right w:val="none" w:sz="0" w:space="0" w:color="auto"/>
                  </w:divBdr>
                  <w:divsChild>
                    <w:div w:id="124564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098634">
          <w:marLeft w:val="0"/>
          <w:marRight w:val="0"/>
          <w:marTop w:val="0"/>
          <w:marBottom w:val="0"/>
          <w:divBdr>
            <w:top w:val="none" w:sz="0" w:space="0" w:color="auto"/>
            <w:left w:val="none" w:sz="0" w:space="0" w:color="auto"/>
            <w:bottom w:val="none" w:sz="0" w:space="0" w:color="auto"/>
            <w:right w:val="none" w:sz="0" w:space="0" w:color="auto"/>
          </w:divBdr>
          <w:divsChild>
            <w:div w:id="511529464">
              <w:marLeft w:val="0"/>
              <w:marRight w:val="0"/>
              <w:marTop w:val="0"/>
              <w:marBottom w:val="0"/>
              <w:divBdr>
                <w:top w:val="none" w:sz="0" w:space="0" w:color="auto"/>
                <w:left w:val="none" w:sz="0" w:space="0" w:color="auto"/>
                <w:bottom w:val="none" w:sz="0" w:space="0" w:color="auto"/>
                <w:right w:val="none" w:sz="0" w:space="0" w:color="auto"/>
              </w:divBdr>
              <w:divsChild>
                <w:div w:id="765425035">
                  <w:marLeft w:val="0"/>
                  <w:marRight w:val="0"/>
                  <w:marTop w:val="0"/>
                  <w:marBottom w:val="0"/>
                  <w:divBdr>
                    <w:top w:val="none" w:sz="0" w:space="0" w:color="auto"/>
                    <w:left w:val="none" w:sz="0" w:space="0" w:color="auto"/>
                    <w:bottom w:val="none" w:sz="0" w:space="0" w:color="auto"/>
                    <w:right w:val="none" w:sz="0" w:space="0" w:color="auto"/>
                  </w:divBdr>
                </w:div>
                <w:div w:id="257300396">
                  <w:marLeft w:val="0"/>
                  <w:marRight w:val="0"/>
                  <w:marTop w:val="0"/>
                  <w:marBottom w:val="0"/>
                  <w:divBdr>
                    <w:top w:val="none" w:sz="0" w:space="0" w:color="auto"/>
                    <w:left w:val="none" w:sz="0" w:space="0" w:color="auto"/>
                    <w:bottom w:val="none" w:sz="0" w:space="0" w:color="auto"/>
                    <w:right w:val="none" w:sz="0" w:space="0" w:color="auto"/>
                  </w:divBdr>
                </w:div>
              </w:divsChild>
            </w:div>
            <w:div w:id="10642705">
              <w:marLeft w:val="0"/>
              <w:marRight w:val="0"/>
              <w:marTop w:val="0"/>
              <w:marBottom w:val="0"/>
              <w:divBdr>
                <w:top w:val="none" w:sz="0" w:space="0" w:color="auto"/>
                <w:left w:val="none" w:sz="0" w:space="0" w:color="auto"/>
                <w:bottom w:val="none" w:sz="0" w:space="0" w:color="auto"/>
                <w:right w:val="none" w:sz="0" w:space="0" w:color="auto"/>
              </w:divBdr>
              <w:divsChild>
                <w:div w:id="92242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269690">
      <w:bodyDiv w:val="1"/>
      <w:marLeft w:val="0"/>
      <w:marRight w:val="0"/>
      <w:marTop w:val="0"/>
      <w:marBottom w:val="0"/>
      <w:divBdr>
        <w:top w:val="none" w:sz="0" w:space="0" w:color="auto"/>
        <w:left w:val="none" w:sz="0" w:space="0" w:color="auto"/>
        <w:bottom w:val="none" w:sz="0" w:space="0" w:color="auto"/>
        <w:right w:val="none" w:sz="0" w:space="0" w:color="auto"/>
      </w:divBdr>
      <w:divsChild>
        <w:div w:id="1056004071">
          <w:marLeft w:val="0"/>
          <w:marRight w:val="0"/>
          <w:marTop w:val="166"/>
          <w:marBottom w:val="166"/>
          <w:divBdr>
            <w:top w:val="none" w:sz="0" w:space="0" w:color="auto"/>
            <w:left w:val="none" w:sz="0" w:space="0" w:color="auto"/>
            <w:bottom w:val="none" w:sz="0" w:space="0" w:color="auto"/>
            <w:right w:val="none" w:sz="0" w:space="0" w:color="auto"/>
          </w:divBdr>
        </w:div>
        <w:div w:id="1375229405">
          <w:marLeft w:val="0"/>
          <w:marRight w:val="0"/>
          <w:marTop w:val="166"/>
          <w:marBottom w:val="166"/>
          <w:divBdr>
            <w:top w:val="none" w:sz="0" w:space="0" w:color="auto"/>
            <w:left w:val="none" w:sz="0" w:space="0" w:color="auto"/>
            <w:bottom w:val="none" w:sz="0" w:space="0" w:color="auto"/>
            <w:right w:val="none" w:sz="0" w:space="0" w:color="auto"/>
          </w:divBdr>
        </w:div>
        <w:div w:id="339162488">
          <w:marLeft w:val="0"/>
          <w:marRight w:val="0"/>
          <w:marTop w:val="166"/>
          <w:marBottom w:val="166"/>
          <w:divBdr>
            <w:top w:val="none" w:sz="0" w:space="0" w:color="auto"/>
            <w:left w:val="none" w:sz="0" w:space="0" w:color="auto"/>
            <w:bottom w:val="none" w:sz="0" w:space="0" w:color="auto"/>
            <w:right w:val="none" w:sz="0" w:space="0" w:color="auto"/>
          </w:divBdr>
        </w:div>
      </w:divsChild>
    </w:div>
    <w:div w:id="1494445446">
      <w:bodyDiv w:val="1"/>
      <w:marLeft w:val="0"/>
      <w:marRight w:val="0"/>
      <w:marTop w:val="0"/>
      <w:marBottom w:val="0"/>
      <w:divBdr>
        <w:top w:val="none" w:sz="0" w:space="0" w:color="auto"/>
        <w:left w:val="none" w:sz="0" w:space="0" w:color="auto"/>
        <w:bottom w:val="none" w:sz="0" w:space="0" w:color="auto"/>
        <w:right w:val="none" w:sz="0" w:space="0" w:color="auto"/>
      </w:divBdr>
    </w:div>
    <w:div w:id="1549605559">
      <w:bodyDiv w:val="1"/>
      <w:marLeft w:val="0"/>
      <w:marRight w:val="0"/>
      <w:marTop w:val="0"/>
      <w:marBottom w:val="0"/>
      <w:divBdr>
        <w:top w:val="none" w:sz="0" w:space="0" w:color="auto"/>
        <w:left w:val="none" w:sz="0" w:space="0" w:color="auto"/>
        <w:bottom w:val="none" w:sz="0" w:space="0" w:color="auto"/>
        <w:right w:val="none" w:sz="0" w:space="0" w:color="auto"/>
      </w:divBdr>
      <w:divsChild>
        <w:div w:id="1479952825">
          <w:marLeft w:val="0"/>
          <w:marRight w:val="0"/>
          <w:marTop w:val="0"/>
          <w:marBottom w:val="0"/>
          <w:divBdr>
            <w:top w:val="none" w:sz="0" w:space="0" w:color="auto"/>
            <w:left w:val="none" w:sz="0" w:space="0" w:color="auto"/>
            <w:bottom w:val="none" w:sz="0" w:space="0" w:color="auto"/>
            <w:right w:val="none" w:sz="0" w:space="0" w:color="auto"/>
          </w:divBdr>
          <w:divsChild>
            <w:div w:id="398209727">
              <w:marLeft w:val="0"/>
              <w:marRight w:val="0"/>
              <w:marTop w:val="0"/>
              <w:marBottom w:val="0"/>
              <w:divBdr>
                <w:top w:val="none" w:sz="0" w:space="0" w:color="auto"/>
                <w:left w:val="none" w:sz="0" w:space="0" w:color="auto"/>
                <w:bottom w:val="none" w:sz="0" w:space="0" w:color="auto"/>
                <w:right w:val="none" w:sz="0" w:space="0" w:color="auto"/>
              </w:divBdr>
              <w:divsChild>
                <w:div w:id="1385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074825">
      <w:bodyDiv w:val="1"/>
      <w:marLeft w:val="0"/>
      <w:marRight w:val="0"/>
      <w:marTop w:val="0"/>
      <w:marBottom w:val="0"/>
      <w:divBdr>
        <w:top w:val="none" w:sz="0" w:space="0" w:color="auto"/>
        <w:left w:val="none" w:sz="0" w:space="0" w:color="auto"/>
        <w:bottom w:val="none" w:sz="0" w:space="0" w:color="auto"/>
        <w:right w:val="none" w:sz="0" w:space="0" w:color="auto"/>
      </w:divBdr>
      <w:divsChild>
        <w:div w:id="909465201">
          <w:marLeft w:val="0"/>
          <w:marRight w:val="0"/>
          <w:marTop w:val="0"/>
          <w:marBottom w:val="0"/>
          <w:divBdr>
            <w:top w:val="none" w:sz="0" w:space="0" w:color="auto"/>
            <w:left w:val="none" w:sz="0" w:space="0" w:color="auto"/>
            <w:bottom w:val="none" w:sz="0" w:space="0" w:color="auto"/>
            <w:right w:val="none" w:sz="0" w:space="0" w:color="auto"/>
          </w:divBdr>
          <w:divsChild>
            <w:div w:id="645670903">
              <w:marLeft w:val="0"/>
              <w:marRight w:val="0"/>
              <w:marTop w:val="0"/>
              <w:marBottom w:val="0"/>
              <w:divBdr>
                <w:top w:val="none" w:sz="0" w:space="0" w:color="auto"/>
                <w:left w:val="none" w:sz="0" w:space="0" w:color="auto"/>
                <w:bottom w:val="none" w:sz="0" w:space="0" w:color="auto"/>
                <w:right w:val="none" w:sz="0" w:space="0" w:color="auto"/>
              </w:divBdr>
              <w:divsChild>
                <w:div w:id="16796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2416">
      <w:bodyDiv w:val="1"/>
      <w:marLeft w:val="0"/>
      <w:marRight w:val="0"/>
      <w:marTop w:val="0"/>
      <w:marBottom w:val="0"/>
      <w:divBdr>
        <w:top w:val="none" w:sz="0" w:space="0" w:color="auto"/>
        <w:left w:val="none" w:sz="0" w:space="0" w:color="auto"/>
        <w:bottom w:val="none" w:sz="0" w:space="0" w:color="auto"/>
        <w:right w:val="none" w:sz="0" w:space="0" w:color="auto"/>
      </w:divBdr>
    </w:div>
    <w:div w:id="1640064383">
      <w:bodyDiv w:val="1"/>
      <w:marLeft w:val="0"/>
      <w:marRight w:val="0"/>
      <w:marTop w:val="0"/>
      <w:marBottom w:val="0"/>
      <w:divBdr>
        <w:top w:val="none" w:sz="0" w:space="0" w:color="auto"/>
        <w:left w:val="none" w:sz="0" w:space="0" w:color="auto"/>
        <w:bottom w:val="none" w:sz="0" w:space="0" w:color="auto"/>
        <w:right w:val="none" w:sz="0" w:space="0" w:color="auto"/>
      </w:divBdr>
      <w:divsChild>
        <w:div w:id="1470585581">
          <w:marLeft w:val="0"/>
          <w:marRight w:val="0"/>
          <w:marTop w:val="0"/>
          <w:marBottom w:val="0"/>
          <w:divBdr>
            <w:top w:val="none" w:sz="0" w:space="0" w:color="auto"/>
            <w:left w:val="none" w:sz="0" w:space="0" w:color="auto"/>
            <w:bottom w:val="none" w:sz="0" w:space="0" w:color="auto"/>
            <w:right w:val="none" w:sz="0" w:space="0" w:color="auto"/>
          </w:divBdr>
          <w:divsChild>
            <w:div w:id="1496140287">
              <w:marLeft w:val="0"/>
              <w:marRight w:val="0"/>
              <w:marTop w:val="0"/>
              <w:marBottom w:val="0"/>
              <w:divBdr>
                <w:top w:val="none" w:sz="0" w:space="0" w:color="auto"/>
                <w:left w:val="none" w:sz="0" w:space="0" w:color="auto"/>
                <w:bottom w:val="none" w:sz="0" w:space="0" w:color="auto"/>
                <w:right w:val="none" w:sz="0" w:space="0" w:color="auto"/>
              </w:divBdr>
              <w:divsChild>
                <w:div w:id="163494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87811">
      <w:bodyDiv w:val="1"/>
      <w:marLeft w:val="0"/>
      <w:marRight w:val="0"/>
      <w:marTop w:val="0"/>
      <w:marBottom w:val="0"/>
      <w:divBdr>
        <w:top w:val="none" w:sz="0" w:space="0" w:color="auto"/>
        <w:left w:val="none" w:sz="0" w:space="0" w:color="auto"/>
        <w:bottom w:val="none" w:sz="0" w:space="0" w:color="auto"/>
        <w:right w:val="none" w:sz="0" w:space="0" w:color="auto"/>
      </w:divBdr>
      <w:divsChild>
        <w:div w:id="1404333179">
          <w:marLeft w:val="0"/>
          <w:marRight w:val="0"/>
          <w:marTop w:val="0"/>
          <w:marBottom w:val="0"/>
          <w:divBdr>
            <w:top w:val="none" w:sz="0" w:space="0" w:color="auto"/>
            <w:left w:val="none" w:sz="0" w:space="0" w:color="auto"/>
            <w:bottom w:val="none" w:sz="0" w:space="0" w:color="auto"/>
            <w:right w:val="none" w:sz="0" w:space="0" w:color="auto"/>
          </w:divBdr>
          <w:divsChild>
            <w:div w:id="1731420165">
              <w:marLeft w:val="0"/>
              <w:marRight w:val="0"/>
              <w:marTop w:val="0"/>
              <w:marBottom w:val="0"/>
              <w:divBdr>
                <w:top w:val="none" w:sz="0" w:space="0" w:color="auto"/>
                <w:left w:val="none" w:sz="0" w:space="0" w:color="auto"/>
                <w:bottom w:val="none" w:sz="0" w:space="0" w:color="auto"/>
                <w:right w:val="none" w:sz="0" w:space="0" w:color="auto"/>
              </w:divBdr>
              <w:divsChild>
                <w:div w:id="194433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962885">
      <w:bodyDiv w:val="1"/>
      <w:marLeft w:val="0"/>
      <w:marRight w:val="0"/>
      <w:marTop w:val="0"/>
      <w:marBottom w:val="0"/>
      <w:divBdr>
        <w:top w:val="none" w:sz="0" w:space="0" w:color="auto"/>
        <w:left w:val="none" w:sz="0" w:space="0" w:color="auto"/>
        <w:bottom w:val="none" w:sz="0" w:space="0" w:color="auto"/>
        <w:right w:val="none" w:sz="0" w:space="0" w:color="auto"/>
      </w:divBdr>
      <w:divsChild>
        <w:div w:id="1652251433">
          <w:marLeft w:val="0"/>
          <w:marRight w:val="0"/>
          <w:marTop w:val="0"/>
          <w:marBottom w:val="0"/>
          <w:divBdr>
            <w:top w:val="none" w:sz="0" w:space="0" w:color="auto"/>
            <w:left w:val="none" w:sz="0" w:space="0" w:color="auto"/>
            <w:bottom w:val="none" w:sz="0" w:space="0" w:color="auto"/>
            <w:right w:val="none" w:sz="0" w:space="0" w:color="auto"/>
          </w:divBdr>
          <w:divsChild>
            <w:div w:id="1053431599">
              <w:marLeft w:val="0"/>
              <w:marRight w:val="0"/>
              <w:marTop w:val="0"/>
              <w:marBottom w:val="0"/>
              <w:divBdr>
                <w:top w:val="none" w:sz="0" w:space="0" w:color="auto"/>
                <w:left w:val="none" w:sz="0" w:space="0" w:color="auto"/>
                <w:bottom w:val="none" w:sz="0" w:space="0" w:color="auto"/>
                <w:right w:val="none" w:sz="0" w:space="0" w:color="auto"/>
              </w:divBdr>
              <w:divsChild>
                <w:div w:id="1313022433">
                  <w:marLeft w:val="0"/>
                  <w:marRight w:val="0"/>
                  <w:marTop w:val="0"/>
                  <w:marBottom w:val="0"/>
                  <w:divBdr>
                    <w:top w:val="none" w:sz="0" w:space="0" w:color="auto"/>
                    <w:left w:val="none" w:sz="0" w:space="0" w:color="auto"/>
                    <w:bottom w:val="none" w:sz="0" w:space="0" w:color="auto"/>
                    <w:right w:val="none" w:sz="0" w:space="0" w:color="auto"/>
                  </w:divBdr>
                  <w:divsChild>
                    <w:div w:id="9100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24268">
      <w:bodyDiv w:val="1"/>
      <w:marLeft w:val="0"/>
      <w:marRight w:val="0"/>
      <w:marTop w:val="0"/>
      <w:marBottom w:val="0"/>
      <w:divBdr>
        <w:top w:val="none" w:sz="0" w:space="0" w:color="auto"/>
        <w:left w:val="none" w:sz="0" w:space="0" w:color="auto"/>
        <w:bottom w:val="none" w:sz="0" w:space="0" w:color="auto"/>
        <w:right w:val="none" w:sz="0" w:space="0" w:color="auto"/>
      </w:divBdr>
      <w:divsChild>
        <w:div w:id="1734354629">
          <w:marLeft w:val="0"/>
          <w:marRight w:val="0"/>
          <w:marTop w:val="0"/>
          <w:marBottom w:val="0"/>
          <w:divBdr>
            <w:top w:val="none" w:sz="0" w:space="0" w:color="auto"/>
            <w:left w:val="none" w:sz="0" w:space="0" w:color="auto"/>
            <w:bottom w:val="none" w:sz="0" w:space="0" w:color="auto"/>
            <w:right w:val="none" w:sz="0" w:space="0" w:color="auto"/>
          </w:divBdr>
          <w:divsChild>
            <w:div w:id="1564679056">
              <w:marLeft w:val="0"/>
              <w:marRight w:val="0"/>
              <w:marTop w:val="0"/>
              <w:marBottom w:val="0"/>
              <w:divBdr>
                <w:top w:val="none" w:sz="0" w:space="0" w:color="auto"/>
                <w:left w:val="none" w:sz="0" w:space="0" w:color="auto"/>
                <w:bottom w:val="none" w:sz="0" w:space="0" w:color="auto"/>
                <w:right w:val="none" w:sz="0" w:space="0" w:color="auto"/>
              </w:divBdr>
              <w:divsChild>
                <w:div w:id="57011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88134">
      <w:bodyDiv w:val="1"/>
      <w:marLeft w:val="0"/>
      <w:marRight w:val="0"/>
      <w:marTop w:val="0"/>
      <w:marBottom w:val="0"/>
      <w:divBdr>
        <w:top w:val="none" w:sz="0" w:space="0" w:color="auto"/>
        <w:left w:val="none" w:sz="0" w:space="0" w:color="auto"/>
        <w:bottom w:val="none" w:sz="0" w:space="0" w:color="auto"/>
        <w:right w:val="none" w:sz="0" w:space="0" w:color="auto"/>
      </w:divBdr>
      <w:divsChild>
        <w:div w:id="295988344">
          <w:marLeft w:val="0"/>
          <w:marRight w:val="0"/>
          <w:marTop w:val="0"/>
          <w:marBottom w:val="0"/>
          <w:divBdr>
            <w:top w:val="none" w:sz="0" w:space="0" w:color="auto"/>
            <w:left w:val="none" w:sz="0" w:space="0" w:color="auto"/>
            <w:bottom w:val="none" w:sz="0" w:space="0" w:color="auto"/>
            <w:right w:val="none" w:sz="0" w:space="0" w:color="auto"/>
          </w:divBdr>
          <w:divsChild>
            <w:div w:id="1118716319">
              <w:marLeft w:val="0"/>
              <w:marRight w:val="0"/>
              <w:marTop w:val="0"/>
              <w:marBottom w:val="0"/>
              <w:divBdr>
                <w:top w:val="none" w:sz="0" w:space="0" w:color="auto"/>
                <w:left w:val="none" w:sz="0" w:space="0" w:color="auto"/>
                <w:bottom w:val="none" w:sz="0" w:space="0" w:color="auto"/>
                <w:right w:val="none" w:sz="0" w:space="0" w:color="auto"/>
              </w:divBdr>
              <w:divsChild>
                <w:div w:id="23621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77225">
      <w:bodyDiv w:val="1"/>
      <w:marLeft w:val="0"/>
      <w:marRight w:val="0"/>
      <w:marTop w:val="0"/>
      <w:marBottom w:val="0"/>
      <w:divBdr>
        <w:top w:val="none" w:sz="0" w:space="0" w:color="auto"/>
        <w:left w:val="none" w:sz="0" w:space="0" w:color="auto"/>
        <w:bottom w:val="none" w:sz="0" w:space="0" w:color="auto"/>
        <w:right w:val="none" w:sz="0" w:space="0" w:color="auto"/>
      </w:divBdr>
      <w:divsChild>
        <w:div w:id="1959480895">
          <w:marLeft w:val="0"/>
          <w:marRight w:val="0"/>
          <w:marTop w:val="0"/>
          <w:marBottom w:val="0"/>
          <w:divBdr>
            <w:top w:val="none" w:sz="0" w:space="0" w:color="auto"/>
            <w:left w:val="none" w:sz="0" w:space="0" w:color="auto"/>
            <w:bottom w:val="none" w:sz="0" w:space="0" w:color="auto"/>
            <w:right w:val="none" w:sz="0" w:space="0" w:color="auto"/>
          </w:divBdr>
          <w:divsChild>
            <w:div w:id="1574312648">
              <w:marLeft w:val="0"/>
              <w:marRight w:val="0"/>
              <w:marTop w:val="0"/>
              <w:marBottom w:val="0"/>
              <w:divBdr>
                <w:top w:val="none" w:sz="0" w:space="0" w:color="auto"/>
                <w:left w:val="none" w:sz="0" w:space="0" w:color="auto"/>
                <w:bottom w:val="none" w:sz="0" w:space="0" w:color="auto"/>
                <w:right w:val="none" w:sz="0" w:space="0" w:color="auto"/>
              </w:divBdr>
              <w:divsChild>
                <w:div w:id="10159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5291">
      <w:bodyDiv w:val="1"/>
      <w:marLeft w:val="0"/>
      <w:marRight w:val="0"/>
      <w:marTop w:val="0"/>
      <w:marBottom w:val="0"/>
      <w:divBdr>
        <w:top w:val="none" w:sz="0" w:space="0" w:color="auto"/>
        <w:left w:val="none" w:sz="0" w:space="0" w:color="auto"/>
        <w:bottom w:val="none" w:sz="0" w:space="0" w:color="auto"/>
        <w:right w:val="none" w:sz="0" w:space="0" w:color="auto"/>
      </w:divBdr>
      <w:divsChild>
        <w:div w:id="1689989987">
          <w:marLeft w:val="0"/>
          <w:marRight w:val="0"/>
          <w:marTop w:val="0"/>
          <w:marBottom w:val="0"/>
          <w:divBdr>
            <w:top w:val="none" w:sz="0" w:space="0" w:color="auto"/>
            <w:left w:val="none" w:sz="0" w:space="0" w:color="auto"/>
            <w:bottom w:val="none" w:sz="0" w:space="0" w:color="auto"/>
            <w:right w:val="none" w:sz="0" w:space="0" w:color="auto"/>
          </w:divBdr>
          <w:divsChild>
            <w:div w:id="1295601285">
              <w:marLeft w:val="0"/>
              <w:marRight w:val="0"/>
              <w:marTop w:val="0"/>
              <w:marBottom w:val="0"/>
              <w:divBdr>
                <w:top w:val="none" w:sz="0" w:space="0" w:color="auto"/>
                <w:left w:val="none" w:sz="0" w:space="0" w:color="auto"/>
                <w:bottom w:val="none" w:sz="0" w:space="0" w:color="auto"/>
                <w:right w:val="none" w:sz="0" w:space="0" w:color="auto"/>
              </w:divBdr>
              <w:divsChild>
                <w:div w:id="178391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230417">
      <w:bodyDiv w:val="1"/>
      <w:marLeft w:val="0"/>
      <w:marRight w:val="0"/>
      <w:marTop w:val="0"/>
      <w:marBottom w:val="0"/>
      <w:divBdr>
        <w:top w:val="none" w:sz="0" w:space="0" w:color="auto"/>
        <w:left w:val="none" w:sz="0" w:space="0" w:color="auto"/>
        <w:bottom w:val="none" w:sz="0" w:space="0" w:color="auto"/>
        <w:right w:val="none" w:sz="0" w:space="0" w:color="auto"/>
      </w:divBdr>
      <w:divsChild>
        <w:div w:id="120342205">
          <w:marLeft w:val="0"/>
          <w:marRight w:val="0"/>
          <w:marTop w:val="0"/>
          <w:marBottom w:val="0"/>
          <w:divBdr>
            <w:top w:val="none" w:sz="0" w:space="0" w:color="auto"/>
            <w:left w:val="none" w:sz="0" w:space="0" w:color="auto"/>
            <w:bottom w:val="none" w:sz="0" w:space="0" w:color="auto"/>
            <w:right w:val="none" w:sz="0" w:space="0" w:color="auto"/>
          </w:divBdr>
          <w:divsChild>
            <w:div w:id="1325545566">
              <w:marLeft w:val="0"/>
              <w:marRight w:val="0"/>
              <w:marTop w:val="0"/>
              <w:marBottom w:val="0"/>
              <w:divBdr>
                <w:top w:val="none" w:sz="0" w:space="0" w:color="auto"/>
                <w:left w:val="none" w:sz="0" w:space="0" w:color="auto"/>
                <w:bottom w:val="none" w:sz="0" w:space="0" w:color="auto"/>
                <w:right w:val="none" w:sz="0" w:space="0" w:color="auto"/>
              </w:divBdr>
              <w:divsChild>
                <w:div w:id="2098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92734">
      <w:bodyDiv w:val="1"/>
      <w:marLeft w:val="0"/>
      <w:marRight w:val="0"/>
      <w:marTop w:val="0"/>
      <w:marBottom w:val="0"/>
      <w:divBdr>
        <w:top w:val="none" w:sz="0" w:space="0" w:color="auto"/>
        <w:left w:val="none" w:sz="0" w:space="0" w:color="auto"/>
        <w:bottom w:val="none" w:sz="0" w:space="0" w:color="auto"/>
        <w:right w:val="none" w:sz="0" w:space="0" w:color="auto"/>
      </w:divBdr>
      <w:divsChild>
        <w:div w:id="1895046219">
          <w:marLeft w:val="0"/>
          <w:marRight w:val="0"/>
          <w:marTop w:val="0"/>
          <w:marBottom w:val="0"/>
          <w:divBdr>
            <w:top w:val="none" w:sz="0" w:space="0" w:color="auto"/>
            <w:left w:val="none" w:sz="0" w:space="0" w:color="auto"/>
            <w:bottom w:val="none" w:sz="0" w:space="0" w:color="auto"/>
            <w:right w:val="none" w:sz="0" w:space="0" w:color="auto"/>
          </w:divBdr>
          <w:divsChild>
            <w:div w:id="2032369002">
              <w:marLeft w:val="0"/>
              <w:marRight w:val="0"/>
              <w:marTop w:val="0"/>
              <w:marBottom w:val="0"/>
              <w:divBdr>
                <w:top w:val="none" w:sz="0" w:space="0" w:color="auto"/>
                <w:left w:val="none" w:sz="0" w:space="0" w:color="auto"/>
                <w:bottom w:val="none" w:sz="0" w:space="0" w:color="auto"/>
                <w:right w:val="none" w:sz="0" w:space="0" w:color="auto"/>
              </w:divBdr>
              <w:divsChild>
                <w:div w:id="6087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0082">
      <w:bodyDiv w:val="1"/>
      <w:marLeft w:val="0"/>
      <w:marRight w:val="0"/>
      <w:marTop w:val="0"/>
      <w:marBottom w:val="0"/>
      <w:divBdr>
        <w:top w:val="none" w:sz="0" w:space="0" w:color="auto"/>
        <w:left w:val="none" w:sz="0" w:space="0" w:color="auto"/>
        <w:bottom w:val="none" w:sz="0" w:space="0" w:color="auto"/>
        <w:right w:val="none" w:sz="0" w:space="0" w:color="auto"/>
      </w:divBdr>
      <w:divsChild>
        <w:div w:id="1942490055">
          <w:marLeft w:val="0"/>
          <w:marRight w:val="0"/>
          <w:marTop w:val="0"/>
          <w:marBottom w:val="0"/>
          <w:divBdr>
            <w:top w:val="none" w:sz="0" w:space="0" w:color="auto"/>
            <w:left w:val="none" w:sz="0" w:space="0" w:color="auto"/>
            <w:bottom w:val="none" w:sz="0" w:space="0" w:color="auto"/>
            <w:right w:val="none" w:sz="0" w:space="0" w:color="auto"/>
          </w:divBdr>
          <w:divsChild>
            <w:div w:id="647439255">
              <w:marLeft w:val="0"/>
              <w:marRight w:val="0"/>
              <w:marTop w:val="0"/>
              <w:marBottom w:val="0"/>
              <w:divBdr>
                <w:top w:val="none" w:sz="0" w:space="0" w:color="auto"/>
                <w:left w:val="none" w:sz="0" w:space="0" w:color="auto"/>
                <w:bottom w:val="none" w:sz="0" w:space="0" w:color="auto"/>
                <w:right w:val="none" w:sz="0" w:space="0" w:color="auto"/>
              </w:divBdr>
              <w:divsChild>
                <w:div w:id="115352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453215">
      <w:bodyDiv w:val="1"/>
      <w:marLeft w:val="0"/>
      <w:marRight w:val="0"/>
      <w:marTop w:val="0"/>
      <w:marBottom w:val="0"/>
      <w:divBdr>
        <w:top w:val="none" w:sz="0" w:space="0" w:color="auto"/>
        <w:left w:val="none" w:sz="0" w:space="0" w:color="auto"/>
        <w:bottom w:val="none" w:sz="0" w:space="0" w:color="auto"/>
        <w:right w:val="none" w:sz="0" w:space="0" w:color="auto"/>
      </w:divBdr>
      <w:divsChild>
        <w:div w:id="1844394715">
          <w:marLeft w:val="0"/>
          <w:marRight w:val="0"/>
          <w:marTop w:val="0"/>
          <w:marBottom w:val="0"/>
          <w:divBdr>
            <w:top w:val="none" w:sz="0" w:space="0" w:color="auto"/>
            <w:left w:val="none" w:sz="0" w:space="0" w:color="auto"/>
            <w:bottom w:val="none" w:sz="0" w:space="0" w:color="auto"/>
            <w:right w:val="none" w:sz="0" w:space="0" w:color="auto"/>
          </w:divBdr>
          <w:divsChild>
            <w:div w:id="1340157681">
              <w:marLeft w:val="0"/>
              <w:marRight w:val="0"/>
              <w:marTop w:val="0"/>
              <w:marBottom w:val="0"/>
              <w:divBdr>
                <w:top w:val="none" w:sz="0" w:space="0" w:color="auto"/>
                <w:left w:val="none" w:sz="0" w:space="0" w:color="auto"/>
                <w:bottom w:val="none" w:sz="0" w:space="0" w:color="auto"/>
                <w:right w:val="none" w:sz="0" w:space="0" w:color="auto"/>
              </w:divBdr>
              <w:divsChild>
                <w:div w:id="71921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03284">
      <w:bodyDiv w:val="1"/>
      <w:marLeft w:val="0"/>
      <w:marRight w:val="0"/>
      <w:marTop w:val="0"/>
      <w:marBottom w:val="0"/>
      <w:divBdr>
        <w:top w:val="none" w:sz="0" w:space="0" w:color="auto"/>
        <w:left w:val="none" w:sz="0" w:space="0" w:color="auto"/>
        <w:bottom w:val="none" w:sz="0" w:space="0" w:color="auto"/>
        <w:right w:val="none" w:sz="0" w:space="0" w:color="auto"/>
      </w:divBdr>
      <w:divsChild>
        <w:div w:id="359479970">
          <w:marLeft w:val="0"/>
          <w:marRight w:val="0"/>
          <w:marTop w:val="0"/>
          <w:marBottom w:val="0"/>
          <w:divBdr>
            <w:top w:val="none" w:sz="0" w:space="0" w:color="auto"/>
            <w:left w:val="none" w:sz="0" w:space="0" w:color="auto"/>
            <w:bottom w:val="none" w:sz="0" w:space="0" w:color="auto"/>
            <w:right w:val="none" w:sz="0" w:space="0" w:color="auto"/>
          </w:divBdr>
          <w:divsChild>
            <w:div w:id="197161102">
              <w:marLeft w:val="0"/>
              <w:marRight w:val="0"/>
              <w:marTop w:val="0"/>
              <w:marBottom w:val="0"/>
              <w:divBdr>
                <w:top w:val="none" w:sz="0" w:space="0" w:color="auto"/>
                <w:left w:val="none" w:sz="0" w:space="0" w:color="auto"/>
                <w:bottom w:val="none" w:sz="0" w:space="0" w:color="auto"/>
                <w:right w:val="none" w:sz="0" w:space="0" w:color="auto"/>
              </w:divBdr>
              <w:divsChild>
                <w:div w:id="209944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448657">
      <w:bodyDiv w:val="1"/>
      <w:marLeft w:val="0"/>
      <w:marRight w:val="0"/>
      <w:marTop w:val="0"/>
      <w:marBottom w:val="0"/>
      <w:divBdr>
        <w:top w:val="none" w:sz="0" w:space="0" w:color="auto"/>
        <w:left w:val="none" w:sz="0" w:space="0" w:color="auto"/>
        <w:bottom w:val="none" w:sz="0" w:space="0" w:color="auto"/>
        <w:right w:val="none" w:sz="0" w:space="0" w:color="auto"/>
      </w:divBdr>
      <w:divsChild>
        <w:div w:id="2105879745">
          <w:marLeft w:val="0"/>
          <w:marRight w:val="0"/>
          <w:marTop w:val="0"/>
          <w:marBottom w:val="0"/>
          <w:divBdr>
            <w:top w:val="none" w:sz="0" w:space="0" w:color="auto"/>
            <w:left w:val="none" w:sz="0" w:space="0" w:color="auto"/>
            <w:bottom w:val="none" w:sz="0" w:space="0" w:color="auto"/>
            <w:right w:val="none" w:sz="0" w:space="0" w:color="auto"/>
          </w:divBdr>
          <w:divsChild>
            <w:div w:id="1311597875">
              <w:marLeft w:val="0"/>
              <w:marRight w:val="0"/>
              <w:marTop w:val="0"/>
              <w:marBottom w:val="0"/>
              <w:divBdr>
                <w:top w:val="none" w:sz="0" w:space="0" w:color="auto"/>
                <w:left w:val="none" w:sz="0" w:space="0" w:color="auto"/>
                <w:bottom w:val="none" w:sz="0" w:space="0" w:color="auto"/>
                <w:right w:val="none" w:sz="0" w:space="0" w:color="auto"/>
              </w:divBdr>
              <w:divsChild>
                <w:div w:id="158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83748">
      <w:bodyDiv w:val="1"/>
      <w:marLeft w:val="0"/>
      <w:marRight w:val="0"/>
      <w:marTop w:val="0"/>
      <w:marBottom w:val="0"/>
      <w:divBdr>
        <w:top w:val="none" w:sz="0" w:space="0" w:color="auto"/>
        <w:left w:val="none" w:sz="0" w:space="0" w:color="auto"/>
        <w:bottom w:val="none" w:sz="0" w:space="0" w:color="auto"/>
        <w:right w:val="none" w:sz="0" w:space="0" w:color="auto"/>
      </w:divBdr>
      <w:divsChild>
        <w:div w:id="523174882">
          <w:marLeft w:val="0"/>
          <w:marRight w:val="0"/>
          <w:marTop w:val="0"/>
          <w:marBottom w:val="0"/>
          <w:divBdr>
            <w:top w:val="none" w:sz="0" w:space="0" w:color="auto"/>
            <w:left w:val="none" w:sz="0" w:space="0" w:color="auto"/>
            <w:bottom w:val="none" w:sz="0" w:space="0" w:color="auto"/>
            <w:right w:val="none" w:sz="0" w:space="0" w:color="auto"/>
          </w:divBdr>
          <w:divsChild>
            <w:div w:id="1675959389">
              <w:marLeft w:val="0"/>
              <w:marRight w:val="0"/>
              <w:marTop w:val="0"/>
              <w:marBottom w:val="0"/>
              <w:divBdr>
                <w:top w:val="none" w:sz="0" w:space="0" w:color="auto"/>
                <w:left w:val="none" w:sz="0" w:space="0" w:color="auto"/>
                <w:bottom w:val="none" w:sz="0" w:space="0" w:color="auto"/>
                <w:right w:val="none" w:sz="0" w:space="0" w:color="auto"/>
              </w:divBdr>
              <w:divsChild>
                <w:div w:id="23324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75049">
      <w:bodyDiv w:val="1"/>
      <w:marLeft w:val="0"/>
      <w:marRight w:val="0"/>
      <w:marTop w:val="0"/>
      <w:marBottom w:val="0"/>
      <w:divBdr>
        <w:top w:val="none" w:sz="0" w:space="0" w:color="auto"/>
        <w:left w:val="none" w:sz="0" w:space="0" w:color="auto"/>
        <w:bottom w:val="none" w:sz="0" w:space="0" w:color="auto"/>
        <w:right w:val="none" w:sz="0" w:space="0" w:color="auto"/>
      </w:divBdr>
      <w:divsChild>
        <w:div w:id="766773338">
          <w:marLeft w:val="0"/>
          <w:marRight w:val="0"/>
          <w:marTop w:val="0"/>
          <w:marBottom w:val="0"/>
          <w:divBdr>
            <w:top w:val="none" w:sz="0" w:space="0" w:color="auto"/>
            <w:left w:val="none" w:sz="0" w:space="0" w:color="auto"/>
            <w:bottom w:val="none" w:sz="0" w:space="0" w:color="auto"/>
            <w:right w:val="none" w:sz="0" w:space="0" w:color="auto"/>
          </w:divBdr>
          <w:divsChild>
            <w:div w:id="1459833389">
              <w:marLeft w:val="0"/>
              <w:marRight w:val="0"/>
              <w:marTop w:val="0"/>
              <w:marBottom w:val="0"/>
              <w:divBdr>
                <w:top w:val="none" w:sz="0" w:space="0" w:color="auto"/>
                <w:left w:val="none" w:sz="0" w:space="0" w:color="auto"/>
                <w:bottom w:val="none" w:sz="0" w:space="0" w:color="auto"/>
                <w:right w:val="none" w:sz="0" w:space="0" w:color="auto"/>
              </w:divBdr>
              <w:divsChild>
                <w:div w:id="2738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22266">
      <w:bodyDiv w:val="1"/>
      <w:marLeft w:val="0"/>
      <w:marRight w:val="0"/>
      <w:marTop w:val="0"/>
      <w:marBottom w:val="0"/>
      <w:divBdr>
        <w:top w:val="none" w:sz="0" w:space="0" w:color="auto"/>
        <w:left w:val="none" w:sz="0" w:space="0" w:color="auto"/>
        <w:bottom w:val="none" w:sz="0" w:space="0" w:color="auto"/>
        <w:right w:val="none" w:sz="0" w:space="0" w:color="auto"/>
      </w:divBdr>
      <w:divsChild>
        <w:div w:id="1225142148">
          <w:marLeft w:val="0"/>
          <w:marRight w:val="0"/>
          <w:marTop w:val="0"/>
          <w:marBottom w:val="0"/>
          <w:divBdr>
            <w:top w:val="none" w:sz="0" w:space="0" w:color="auto"/>
            <w:left w:val="none" w:sz="0" w:space="0" w:color="auto"/>
            <w:bottom w:val="none" w:sz="0" w:space="0" w:color="auto"/>
            <w:right w:val="none" w:sz="0" w:space="0" w:color="auto"/>
          </w:divBdr>
          <w:divsChild>
            <w:div w:id="470749657">
              <w:marLeft w:val="0"/>
              <w:marRight w:val="0"/>
              <w:marTop w:val="0"/>
              <w:marBottom w:val="0"/>
              <w:divBdr>
                <w:top w:val="none" w:sz="0" w:space="0" w:color="auto"/>
                <w:left w:val="none" w:sz="0" w:space="0" w:color="auto"/>
                <w:bottom w:val="none" w:sz="0" w:space="0" w:color="auto"/>
                <w:right w:val="none" w:sz="0" w:space="0" w:color="auto"/>
              </w:divBdr>
              <w:divsChild>
                <w:div w:id="1745027169">
                  <w:marLeft w:val="0"/>
                  <w:marRight w:val="0"/>
                  <w:marTop w:val="0"/>
                  <w:marBottom w:val="0"/>
                  <w:divBdr>
                    <w:top w:val="none" w:sz="0" w:space="0" w:color="auto"/>
                    <w:left w:val="none" w:sz="0" w:space="0" w:color="auto"/>
                    <w:bottom w:val="none" w:sz="0" w:space="0" w:color="auto"/>
                    <w:right w:val="none" w:sz="0" w:space="0" w:color="auto"/>
                  </w:divBdr>
                  <w:divsChild>
                    <w:div w:id="77706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80821">
      <w:bodyDiv w:val="1"/>
      <w:marLeft w:val="0"/>
      <w:marRight w:val="0"/>
      <w:marTop w:val="0"/>
      <w:marBottom w:val="0"/>
      <w:divBdr>
        <w:top w:val="none" w:sz="0" w:space="0" w:color="auto"/>
        <w:left w:val="none" w:sz="0" w:space="0" w:color="auto"/>
        <w:bottom w:val="none" w:sz="0" w:space="0" w:color="auto"/>
        <w:right w:val="none" w:sz="0" w:space="0" w:color="auto"/>
      </w:divBdr>
      <w:divsChild>
        <w:div w:id="43918892">
          <w:marLeft w:val="0"/>
          <w:marRight w:val="0"/>
          <w:marTop w:val="0"/>
          <w:marBottom w:val="0"/>
          <w:divBdr>
            <w:top w:val="none" w:sz="0" w:space="0" w:color="auto"/>
            <w:left w:val="none" w:sz="0" w:space="0" w:color="auto"/>
            <w:bottom w:val="none" w:sz="0" w:space="0" w:color="auto"/>
            <w:right w:val="none" w:sz="0" w:space="0" w:color="auto"/>
          </w:divBdr>
          <w:divsChild>
            <w:div w:id="1626152902">
              <w:marLeft w:val="0"/>
              <w:marRight w:val="0"/>
              <w:marTop w:val="0"/>
              <w:marBottom w:val="0"/>
              <w:divBdr>
                <w:top w:val="none" w:sz="0" w:space="0" w:color="auto"/>
                <w:left w:val="none" w:sz="0" w:space="0" w:color="auto"/>
                <w:bottom w:val="none" w:sz="0" w:space="0" w:color="auto"/>
                <w:right w:val="none" w:sz="0" w:space="0" w:color="auto"/>
              </w:divBdr>
              <w:divsChild>
                <w:div w:id="40687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327">
      <w:bodyDiv w:val="1"/>
      <w:marLeft w:val="0"/>
      <w:marRight w:val="0"/>
      <w:marTop w:val="0"/>
      <w:marBottom w:val="0"/>
      <w:divBdr>
        <w:top w:val="none" w:sz="0" w:space="0" w:color="auto"/>
        <w:left w:val="none" w:sz="0" w:space="0" w:color="auto"/>
        <w:bottom w:val="none" w:sz="0" w:space="0" w:color="auto"/>
        <w:right w:val="none" w:sz="0" w:space="0" w:color="auto"/>
      </w:divBdr>
      <w:divsChild>
        <w:div w:id="288828515">
          <w:marLeft w:val="0"/>
          <w:marRight w:val="0"/>
          <w:marTop w:val="0"/>
          <w:marBottom w:val="0"/>
          <w:divBdr>
            <w:top w:val="none" w:sz="0" w:space="0" w:color="auto"/>
            <w:left w:val="none" w:sz="0" w:space="0" w:color="auto"/>
            <w:bottom w:val="none" w:sz="0" w:space="0" w:color="auto"/>
            <w:right w:val="none" w:sz="0" w:space="0" w:color="auto"/>
          </w:divBdr>
          <w:divsChild>
            <w:div w:id="850995173">
              <w:marLeft w:val="0"/>
              <w:marRight w:val="0"/>
              <w:marTop w:val="0"/>
              <w:marBottom w:val="0"/>
              <w:divBdr>
                <w:top w:val="none" w:sz="0" w:space="0" w:color="auto"/>
                <w:left w:val="none" w:sz="0" w:space="0" w:color="auto"/>
                <w:bottom w:val="none" w:sz="0" w:space="0" w:color="auto"/>
                <w:right w:val="none" w:sz="0" w:space="0" w:color="auto"/>
              </w:divBdr>
              <w:divsChild>
                <w:div w:id="2758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690700">
      <w:bodyDiv w:val="1"/>
      <w:marLeft w:val="0"/>
      <w:marRight w:val="0"/>
      <w:marTop w:val="0"/>
      <w:marBottom w:val="0"/>
      <w:divBdr>
        <w:top w:val="none" w:sz="0" w:space="0" w:color="auto"/>
        <w:left w:val="none" w:sz="0" w:space="0" w:color="auto"/>
        <w:bottom w:val="none" w:sz="0" w:space="0" w:color="auto"/>
        <w:right w:val="none" w:sz="0" w:space="0" w:color="auto"/>
      </w:divBdr>
      <w:divsChild>
        <w:div w:id="1218511208">
          <w:marLeft w:val="0"/>
          <w:marRight w:val="0"/>
          <w:marTop w:val="0"/>
          <w:marBottom w:val="0"/>
          <w:divBdr>
            <w:top w:val="none" w:sz="0" w:space="0" w:color="auto"/>
            <w:left w:val="none" w:sz="0" w:space="0" w:color="auto"/>
            <w:bottom w:val="none" w:sz="0" w:space="0" w:color="auto"/>
            <w:right w:val="none" w:sz="0" w:space="0" w:color="auto"/>
          </w:divBdr>
          <w:divsChild>
            <w:div w:id="1157498755">
              <w:marLeft w:val="0"/>
              <w:marRight w:val="0"/>
              <w:marTop w:val="0"/>
              <w:marBottom w:val="0"/>
              <w:divBdr>
                <w:top w:val="none" w:sz="0" w:space="0" w:color="auto"/>
                <w:left w:val="none" w:sz="0" w:space="0" w:color="auto"/>
                <w:bottom w:val="none" w:sz="0" w:space="0" w:color="auto"/>
                <w:right w:val="none" w:sz="0" w:space="0" w:color="auto"/>
              </w:divBdr>
              <w:divsChild>
                <w:div w:id="89254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24232">
      <w:bodyDiv w:val="1"/>
      <w:marLeft w:val="0"/>
      <w:marRight w:val="0"/>
      <w:marTop w:val="0"/>
      <w:marBottom w:val="0"/>
      <w:divBdr>
        <w:top w:val="none" w:sz="0" w:space="0" w:color="auto"/>
        <w:left w:val="none" w:sz="0" w:space="0" w:color="auto"/>
        <w:bottom w:val="none" w:sz="0" w:space="0" w:color="auto"/>
        <w:right w:val="none" w:sz="0" w:space="0" w:color="auto"/>
      </w:divBdr>
      <w:divsChild>
        <w:div w:id="1029990070">
          <w:marLeft w:val="0"/>
          <w:marRight w:val="0"/>
          <w:marTop w:val="0"/>
          <w:marBottom w:val="0"/>
          <w:divBdr>
            <w:top w:val="none" w:sz="0" w:space="0" w:color="auto"/>
            <w:left w:val="none" w:sz="0" w:space="0" w:color="auto"/>
            <w:bottom w:val="none" w:sz="0" w:space="0" w:color="auto"/>
            <w:right w:val="none" w:sz="0" w:space="0" w:color="auto"/>
          </w:divBdr>
          <w:divsChild>
            <w:div w:id="1775635465">
              <w:marLeft w:val="0"/>
              <w:marRight w:val="0"/>
              <w:marTop w:val="0"/>
              <w:marBottom w:val="0"/>
              <w:divBdr>
                <w:top w:val="none" w:sz="0" w:space="0" w:color="auto"/>
                <w:left w:val="none" w:sz="0" w:space="0" w:color="auto"/>
                <w:bottom w:val="none" w:sz="0" w:space="0" w:color="auto"/>
                <w:right w:val="none" w:sz="0" w:space="0" w:color="auto"/>
              </w:divBdr>
              <w:divsChild>
                <w:div w:id="1945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349691">
      <w:bodyDiv w:val="1"/>
      <w:marLeft w:val="0"/>
      <w:marRight w:val="0"/>
      <w:marTop w:val="0"/>
      <w:marBottom w:val="0"/>
      <w:divBdr>
        <w:top w:val="none" w:sz="0" w:space="0" w:color="auto"/>
        <w:left w:val="none" w:sz="0" w:space="0" w:color="auto"/>
        <w:bottom w:val="none" w:sz="0" w:space="0" w:color="auto"/>
        <w:right w:val="none" w:sz="0" w:space="0" w:color="auto"/>
      </w:divBdr>
      <w:divsChild>
        <w:div w:id="1265267850">
          <w:marLeft w:val="0"/>
          <w:marRight w:val="0"/>
          <w:marTop w:val="0"/>
          <w:marBottom w:val="0"/>
          <w:divBdr>
            <w:top w:val="none" w:sz="0" w:space="0" w:color="auto"/>
            <w:left w:val="none" w:sz="0" w:space="0" w:color="auto"/>
            <w:bottom w:val="none" w:sz="0" w:space="0" w:color="auto"/>
            <w:right w:val="none" w:sz="0" w:space="0" w:color="auto"/>
          </w:divBdr>
          <w:divsChild>
            <w:div w:id="1067538330">
              <w:marLeft w:val="0"/>
              <w:marRight w:val="0"/>
              <w:marTop w:val="0"/>
              <w:marBottom w:val="0"/>
              <w:divBdr>
                <w:top w:val="none" w:sz="0" w:space="0" w:color="auto"/>
                <w:left w:val="none" w:sz="0" w:space="0" w:color="auto"/>
                <w:bottom w:val="none" w:sz="0" w:space="0" w:color="auto"/>
                <w:right w:val="none" w:sz="0" w:space="0" w:color="auto"/>
              </w:divBdr>
              <w:divsChild>
                <w:div w:id="7643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mc/articles/PMC6691444/" TargetMode="External"/><Relationship Id="rId18" Type="http://schemas.openxmlformats.org/officeDocument/2006/relationships/hyperlink" Target="https://www.ncbi.nlm.nih.gov/pubmed/?term=Pathania%20M%5BAuthor%5D&amp;cauthor=true&amp;cauthor_uid=31463251" TargetMode="External"/><Relationship Id="rId26" Type="http://schemas.openxmlformats.org/officeDocument/2006/relationships/hyperlink" Target="https://scholar.google.com/scholar_lookup?journal=Wired+UK+Science&amp;title=Google%27s+Artificial+Brain+Learns+to+Find+Cat+Videos&amp;publication_year=2012&amp;" TargetMode="External"/><Relationship Id="rId39" Type="http://schemas.openxmlformats.org/officeDocument/2006/relationships/image" Target="media/image1.png"/><Relationship Id="rId21" Type="http://schemas.openxmlformats.org/officeDocument/2006/relationships/hyperlink" Target="https://scholar.google.com/scholar_lookup?journal=Minim+Invasive+Ther+Allied+Technol&amp;title=Introduction+to+artificial+intelligence+in+medicine&amp;author=Y+Mintz&amp;author=R+Brodie&amp;volume=28&amp;publication_year=2019&amp;pages=73-81&amp;pmid=30810430&amp;" TargetMode="External"/><Relationship Id="rId34" Type="http://schemas.openxmlformats.org/officeDocument/2006/relationships/hyperlink" Target="https://www.ncbi.nlm.nih.gov/pmc/articles/PMC6691444/" TargetMode="External"/><Relationship Id="rId42" Type="http://schemas.openxmlformats.org/officeDocument/2006/relationships/hyperlink" Target="https://www.arthroplastyjournal.org/article/S0883-5403(20)30718-X/fulltext" TargetMode="External"/><Relationship Id="rId7" Type="http://schemas.openxmlformats.org/officeDocument/2006/relationships/hyperlink" Target="https://www.researchgate.net/publication/335611622_Understanding_the_Role_of_Platelet_Rich_Plasma_Bone_Marrow_Concentrate_Micro_Fragmented_Adipose_Tissue_Stromal_Vascular_Fraction_and_Stem_Cell_in_Osteoarthritis_of_the_Knee_It's_Time_to_Wake_Up" TargetMode="External"/><Relationship Id="rId2" Type="http://schemas.openxmlformats.org/officeDocument/2006/relationships/styles" Target="styles.xml"/><Relationship Id="rId16" Type="http://schemas.openxmlformats.org/officeDocument/2006/relationships/hyperlink" Target="https://www.ncbi.nlm.nih.gov/pubmed/?term=Amisha%20%5BAuthor%5D&amp;cauthor=true&amp;cauthor_uid=31463251" TargetMode="External"/><Relationship Id="rId29" Type="http://schemas.openxmlformats.org/officeDocument/2006/relationships/hyperlink" Target="https://www.ncbi.nlm.nih.gov/pmc/articles/PMC6691444/" TargetMode="External"/><Relationship Id="rId1" Type="http://schemas.openxmlformats.org/officeDocument/2006/relationships/numbering" Target="numbering.xml"/><Relationship Id="rId6" Type="http://schemas.openxmlformats.org/officeDocument/2006/relationships/hyperlink" Target="http://www.ncbi.nlm.nih.gov/pmc/articles/pmc7547168/" TargetMode="External"/><Relationship Id="rId11" Type="http://schemas.openxmlformats.org/officeDocument/2006/relationships/hyperlink" Target="https://www.ncbi.nlm.nih.gov/pmc/articles/PMC6691444/" TargetMode="External"/><Relationship Id="rId24" Type="http://schemas.openxmlformats.org/officeDocument/2006/relationships/hyperlink" Target="https://scholar.google.com/scholar_lookup?journal=Metabolism&amp;title=Artificial+intelligence+in+medicine&amp;author=P+Hamlet&amp;author=J+Tremblay&amp;volume=69S&amp;publication_year=2017&amp;pages=S36-40&amp;pmid=28126242&amp;" TargetMode="External"/><Relationship Id="rId32" Type="http://schemas.openxmlformats.org/officeDocument/2006/relationships/hyperlink" Target="https://scholar.google.com/scholar_lookup?journal=Metabolism&amp;title=Artificial+intelligence+in+medicine&amp;author=P+Hamlet&amp;author=J+Tremblay&amp;volume=69S&amp;publication_year=2017&amp;pages=S36-40&amp;pmid=28126242&amp;" TargetMode="External"/><Relationship Id="rId37" Type="http://schemas.openxmlformats.org/officeDocument/2006/relationships/hyperlink" Target="https://med.stanford.edu/cerc/research/new-pac.html"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hyperlink" Target="mailto:anikaitkadamb2015@gmail.com" TargetMode="External"/><Relationship Id="rId15" Type="http://schemas.openxmlformats.org/officeDocument/2006/relationships/hyperlink" Target="https://www.ncbi.nlm.nih.gov/pubmed/31463251" TargetMode="External"/><Relationship Id="rId23" Type="http://schemas.openxmlformats.org/officeDocument/2006/relationships/hyperlink" Target="https://www.ncbi.nlm.nih.gov/pubmed/28126242" TargetMode="External"/><Relationship Id="rId28" Type="http://schemas.openxmlformats.org/officeDocument/2006/relationships/hyperlink" Target="https://scholar.google.com/scholar?q=Markoff+J+How+Many+Computers+to+Identify+Cat?+16,000+2012+Last+accessed+on+2019+Mar+27+New+York+Times+Available+from:++http://www.nytimes.com/2012/06/26/technology/in-a-big-network-ofcomputers-evidence-of-machine-learning.html+" TargetMode="External"/><Relationship Id="rId36" Type="http://schemas.openxmlformats.org/officeDocument/2006/relationships/hyperlink" Target="https://med.stanford.edu/cerc/research/new-pac.html" TargetMode="External"/><Relationship Id="rId10" Type="http://schemas.openxmlformats.org/officeDocument/2006/relationships/hyperlink" Target="https://www.ncbi.nlm.nih.gov/pmc/articles/PMC6691444/" TargetMode="External"/><Relationship Id="rId19" Type="http://schemas.openxmlformats.org/officeDocument/2006/relationships/hyperlink" Target="https://www.ncbi.nlm.nih.gov/pubmed/?term=Rathaur%20VK%5BAuthor%5D&amp;cauthor=true&amp;cauthor_uid=31463251" TargetMode="External"/><Relationship Id="rId31" Type="http://schemas.openxmlformats.org/officeDocument/2006/relationships/hyperlink" Target="https://www.ncbi.nlm.nih.gov/pubmed/28126242"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mc/articles/PMC6691444/" TargetMode="External"/><Relationship Id="rId14" Type="http://schemas.openxmlformats.org/officeDocument/2006/relationships/hyperlink" Target="https://dx.doi.org/10.4103%2Fjfmpc.jfmpc_440_19" TargetMode="External"/><Relationship Id="rId22" Type="http://schemas.openxmlformats.org/officeDocument/2006/relationships/hyperlink" Target="https://www.cbinsights.com/research/artificial-intelligence-healthcare-startups-investors/" TargetMode="External"/><Relationship Id="rId27" Type="http://schemas.openxmlformats.org/officeDocument/2006/relationships/hyperlink" Target="http://www.nytimes.com/2012/06/26/technology/in-a-big-network-ofcomputers-evidence-of-machine-learning.html" TargetMode="External"/><Relationship Id="rId30" Type="http://schemas.openxmlformats.org/officeDocument/2006/relationships/hyperlink" Target="https://www.ncbi.nlm.nih.gov/pmc/articles/PMC6691444/" TargetMode="External"/><Relationship Id="rId35" Type="http://schemas.openxmlformats.org/officeDocument/2006/relationships/hyperlink" Target="https://www.ncbi.nlm.nih.gov/pmc/articles/PMC6691444/" TargetMode="External"/><Relationship Id="rId43" Type="http://schemas.openxmlformats.org/officeDocument/2006/relationships/hyperlink" Target="https://www.fda.gov/medical-devices/software-medical-device-samd/artificial-intelligence-and-machine-learning-software-medical-device" TargetMode="External"/><Relationship Id="rId8" Type="http://schemas.openxmlformats.org/officeDocument/2006/relationships/hyperlink" Target="https://www.ncbi.nlm.nih.gov/pmc/articles/PMC6691444/" TargetMode="External"/><Relationship Id="rId3" Type="http://schemas.openxmlformats.org/officeDocument/2006/relationships/settings" Target="settings.xml"/><Relationship Id="rId12" Type="http://schemas.openxmlformats.org/officeDocument/2006/relationships/hyperlink" Target="https://www.ncbi.nlm.nih.gov/pmc/articles/PMC6691444/" TargetMode="External"/><Relationship Id="rId17" Type="http://schemas.openxmlformats.org/officeDocument/2006/relationships/hyperlink" Target="https://www.ncbi.nlm.nih.gov/pubmed/?term=Malik%20P%5BAuthor%5D&amp;cauthor=true&amp;cauthor_uid=31463251" TargetMode="External"/><Relationship Id="rId25" Type="http://schemas.openxmlformats.org/officeDocument/2006/relationships/hyperlink" Target="http://www.wired.com/2012/06/google-xneural-network" TargetMode="External"/><Relationship Id="rId33" Type="http://schemas.openxmlformats.org/officeDocument/2006/relationships/hyperlink" Target="https://www.ncbi.nlm.nih.gov/pmc/articles/PMC6691444/" TargetMode="External"/><Relationship Id="rId38" Type="http://schemas.openxmlformats.org/officeDocument/2006/relationships/hyperlink" Target="https://med.stanford.edu/cerc/research/new-pac.html" TargetMode="External"/><Relationship Id="rId20" Type="http://schemas.openxmlformats.org/officeDocument/2006/relationships/hyperlink" Target="https://www.ncbi.nlm.nih.gov/pubmed/30810430" TargetMode="External"/><Relationship Id="rId4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8505</Words>
  <Characters>48482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dc:creator>
  <cp:keywords/>
  <dc:description/>
  <cp:lastModifiedBy>Microsoft Office User</cp:lastModifiedBy>
  <cp:revision>2</cp:revision>
  <dcterms:created xsi:type="dcterms:W3CDTF">2021-08-10T06:40:00Z</dcterms:created>
  <dcterms:modified xsi:type="dcterms:W3CDTF">2021-08-10T06:40:00Z</dcterms:modified>
</cp:coreProperties>
</file>