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10C2FE" w14:textId="2FF44B59" w:rsidR="002C0F2B" w:rsidRPr="002B615F" w:rsidRDefault="002C0F2B" w:rsidP="00176E9B">
      <w:pPr>
        <w:jc w:val="right"/>
        <w:rPr>
          <w:sz w:val="22"/>
          <w:szCs w:val="22"/>
          <w:lang w:val="en-US"/>
        </w:rPr>
      </w:pPr>
      <w:r w:rsidRPr="002B615F">
        <w:rPr>
          <w:sz w:val="22"/>
          <w:szCs w:val="22"/>
          <w:lang w:val="en-US"/>
        </w:rPr>
        <w:t xml:space="preserve">                                                                                                                       </w:t>
      </w:r>
      <w:r w:rsidR="009321E3" w:rsidRPr="002B615F">
        <w:rPr>
          <w:noProof/>
          <w:sz w:val="22"/>
          <w:szCs w:val="22"/>
          <w:lang w:val="en-US" w:eastAsia="de-DE"/>
        </w:rPr>
        <w:drawing>
          <wp:inline distT="0" distB="0" distL="0" distR="0" wp14:anchorId="7D3F6CF5" wp14:editId="30B1CC38">
            <wp:extent cx="968375" cy="1445260"/>
            <wp:effectExtent l="0" t="0" r="0" b="2540"/>
            <wp:docPr id="2" name="Bild 2" descr="../Pictures/Ralf/Ralf%20FDS%20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s/Ralf/Ralf%20FDS%202015.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8375" cy="1445260"/>
                    </a:xfrm>
                    <a:prstGeom prst="rect">
                      <a:avLst/>
                    </a:prstGeom>
                    <a:noFill/>
                    <a:ln>
                      <a:noFill/>
                    </a:ln>
                  </pic:spPr>
                </pic:pic>
              </a:graphicData>
            </a:graphic>
          </wp:inline>
        </w:drawing>
      </w:r>
    </w:p>
    <w:p w14:paraId="081589BB" w14:textId="77777777" w:rsidR="00176E9B" w:rsidRPr="002B615F" w:rsidRDefault="00176E9B" w:rsidP="00AC3BCD">
      <w:pPr>
        <w:rPr>
          <w:rFonts w:eastAsia="MS PGothic"/>
          <w:b/>
          <w:color w:val="000000"/>
          <w:sz w:val="28"/>
          <w:szCs w:val="28"/>
          <w:lang w:val="en-US"/>
        </w:rPr>
      </w:pPr>
    </w:p>
    <w:p w14:paraId="3D517D5C" w14:textId="77777777" w:rsidR="00176E9B" w:rsidRPr="002B615F" w:rsidRDefault="00AC3BCD" w:rsidP="00176E9B">
      <w:pPr>
        <w:rPr>
          <w:b/>
          <w:lang w:val="en-US"/>
        </w:rPr>
      </w:pPr>
      <w:r w:rsidRPr="002B615F">
        <w:rPr>
          <w:rFonts w:eastAsia="MS PGothic"/>
          <w:b/>
          <w:color w:val="000000"/>
          <w:sz w:val="28"/>
          <w:szCs w:val="28"/>
          <w:lang w:val="en-US"/>
        </w:rPr>
        <w:t xml:space="preserve">Title: </w:t>
      </w:r>
      <w:r w:rsidR="00176E9B" w:rsidRPr="002B615F">
        <w:rPr>
          <w:b/>
          <w:sz w:val="28"/>
          <w:szCs w:val="28"/>
          <w:lang w:val="en-US"/>
        </w:rPr>
        <w:t>Basics and examples of successful treatment of uro-nephrological diseases in the context of CAM</w:t>
      </w:r>
    </w:p>
    <w:p w14:paraId="7A4315A0" w14:textId="77777777" w:rsidR="00AC3BCD" w:rsidRPr="002B615F" w:rsidRDefault="00AC3BCD" w:rsidP="00AC3BCD">
      <w:pPr>
        <w:rPr>
          <w:rFonts w:eastAsia="MS PGothic"/>
          <w:b/>
          <w:color w:val="000000"/>
          <w:sz w:val="28"/>
          <w:szCs w:val="28"/>
          <w:lang w:val="en-US"/>
        </w:rPr>
      </w:pPr>
    </w:p>
    <w:p w14:paraId="7AA187D8" w14:textId="77777777" w:rsidR="00AC3BCD" w:rsidRPr="002B615F" w:rsidRDefault="00AC3BCD" w:rsidP="00176E9B">
      <w:pPr>
        <w:rPr>
          <w:rFonts w:eastAsia="MS PGothic" w:hAnsi="Arial"/>
          <w:color w:val="000000"/>
          <w:lang w:val="en-US"/>
        </w:rPr>
      </w:pPr>
      <w:r w:rsidRPr="002B615F">
        <w:rPr>
          <w:rFonts w:eastAsia="MS PGothic" w:hAnsi="Arial"/>
          <w:color w:val="000000"/>
          <w:lang w:val="en-US"/>
        </w:rPr>
        <w:br/>
      </w:r>
      <w:r w:rsidRPr="002B615F">
        <w:rPr>
          <w:b/>
          <w:sz w:val="28"/>
          <w:szCs w:val="28"/>
          <w:lang w:val="en-US"/>
        </w:rPr>
        <w:t xml:space="preserve">                                            </w:t>
      </w:r>
      <w:r w:rsidR="00176E9B" w:rsidRPr="002B615F">
        <w:rPr>
          <w:b/>
          <w:sz w:val="28"/>
          <w:szCs w:val="28"/>
          <w:lang w:val="en-US"/>
        </w:rPr>
        <w:t xml:space="preserve">       </w:t>
      </w:r>
      <w:r w:rsidR="00176E9B" w:rsidRPr="002B615F">
        <w:rPr>
          <w:rFonts w:eastAsia="MS PGothic" w:hAnsi="Arial"/>
          <w:color w:val="000000"/>
          <w:lang w:val="en-US"/>
        </w:rPr>
        <w:t>Dr.med. Ralf Oettmeier</w:t>
      </w:r>
    </w:p>
    <w:p w14:paraId="21E558E4" w14:textId="2E3659D1" w:rsidR="00AC3BCD" w:rsidRPr="002B615F" w:rsidRDefault="00176E9B" w:rsidP="00176E9B">
      <w:pPr>
        <w:jc w:val="center"/>
        <w:rPr>
          <w:rFonts w:eastAsia="MS PGothic" w:hAnsi="Arial"/>
          <w:color w:val="000000"/>
          <w:lang w:val="en-US"/>
        </w:rPr>
      </w:pPr>
      <w:r w:rsidRPr="002B615F">
        <w:rPr>
          <w:rFonts w:eastAsia="MS PGothic" w:hAnsi="Arial"/>
          <w:color w:val="000000"/>
          <w:lang w:val="en-US"/>
        </w:rPr>
        <w:t>Paracelsus Clinic, Comprehensive Center for Biological Medicine, CH-9062 Lustm</w:t>
      </w:r>
      <w:r w:rsidRPr="002B615F">
        <w:rPr>
          <w:rFonts w:eastAsia="MS PGothic" w:hAnsi="Arial"/>
          <w:color w:val="000000"/>
          <w:lang w:val="en-US"/>
        </w:rPr>
        <w:t>ü</w:t>
      </w:r>
      <w:r w:rsidR="006409E6" w:rsidRPr="002B615F">
        <w:rPr>
          <w:rFonts w:eastAsia="MS PGothic" w:hAnsi="Arial"/>
          <w:color w:val="000000"/>
          <w:lang w:val="en-US"/>
        </w:rPr>
        <w:t>hle, Switzerla</w:t>
      </w:r>
      <w:r w:rsidRPr="002B615F">
        <w:rPr>
          <w:rFonts w:eastAsia="MS PGothic" w:hAnsi="Arial"/>
          <w:color w:val="000000"/>
          <w:lang w:val="en-US"/>
        </w:rPr>
        <w:t>nd</w:t>
      </w:r>
    </w:p>
    <w:p w14:paraId="768FDA32" w14:textId="77777777" w:rsidR="00AC3BCD" w:rsidRPr="002B615F" w:rsidRDefault="00AC3BCD" w:rsidP="00AC3BCD">
      <w:pPr>
        <w:jc w:val="center"/>
        <w:rPr>
          <w:rFonts w:eastAsia="Batang"/>
          <w:color w:val="0000FF"/>
          <w:sz w:val="36"/>
          <w:szCs w:val="36"/>
          <w:lang w:val="en-US"/>
        </w:rPr>
      </w:pPr>
    </w:p>
    <w:p w14:paraId="07B2B949" w14:textId="77777777" w:rsidR="00AC3BCD" w:rsidRPr="002B615F" w:rsidRDefault="00176E9B" w:rsidP="00AC3BCD">
      <w:pPr>
        <w:jc w:val="both"/>
        <w:rPr>
          <w:lang w:val="en-US"/>
        </w:rPr>
      </w:pPr>
      <w:r w:rsidRPr="002B615F">
        <w:rPr>
          <w:lang w:val="en-US"/>
        </w:rPr>
        <w:t>Additional to conventional basics, complementary and alternative medicine (CAM) also uses evidence-based aspects from environmental medicine (toxins, physical irritating fields), the vegetative nervous system (reflex zones, sympathetic-parasympathetic balance, somatotopies, odontomas), energetic medicine (acupuncture meridians of TCM, chakras from Ayurvedic medicine) as well as approved psycho-mentally and psycho-emotionally relationships. The uro-nephrological system is clearly embedded in this holistic context, which enables a clear diagnostic strategy to develop an individual therapeutic concept. With the usage of this thinking it is possible to treat the deep reasons of the diseases even more. Mostly, it is necessary to reduce the environmental toxic load, to optimize the dental situation and to diminish chronic neuro-modulative triggers (foci) with the help of neural therapy. Next, we pay attention to the intestinal health and immune system. Finally, the patient’s own healing forces were activated by using a big palette of natural remedies and organ cell therapy. The examples of chronic cystitis, nephrotic syndrome and prostate cancer illustrate the successful application of CAM in this fields.</w:t>
      </w:r>
    </w:p>
    <w:p w14:paraId="6E7AE894" w14:textId="77777777" w:rsidR="00176E9B" w:rsidRPr="002B615F" w:rsidRDefault="00176E9B" w:rsidP="00AC3BCD">
      <w:pPr>
        <w:jc w:val="both"/>
        <w:rPr>
          <w:lang w:val="en-US"/>
        </w:rPr>
      </w:pPr>
    </w:p>
    <w:p w14:paraId="7C396568" w14:textId="77777777" w:rsidR="00176E9B" w:rsidRPr="002B615F" w:rsidRDefault="00176E9B" w:rsidP="00AC3BCD">
      <w:pPr>
        <w:jc w:val="both"/>
        <w:rPr>
          <w:color w:val="000000"/>
          <w:lang w:val="en-US"/>
        </w:rPr>
      </w:pPr>
    </w:p>
    <w:p w14:paraId="40F4397F" w14:textId="77777777" w:rsidR="00AC3BCD" w:rsidRPr="002B615F" w:rsidRDefault="00AC3BCD" w:rsidP="00AC3BCD">
      <w:pPr>
        <w:jc w:val="both"/>
        <w:rPr>
          <w:b/>
          <w:lang w:val="en-US"/>
        </w:rPr>
      </w:pPr>
      <w:r w:rsidRPr="002B615F">
        <w:rPr>
          <w:b/>
          <w:lang w:val="en-US"/>
        </w:rPr>
        <w:t>Biography</w:t>
      </w:r>
    </w:p>
    <w:p w14:paraId="744E9A92" w14:textId="77777777" w:rsidR="00AC3BCD" w:rsidRPr="002B615F" w:rsidRDefault="00AC3BCD" w:rsidP="00AC3BCD">
      <w:pPr>
        <w:jc w:val="both"/>
        <w:rPr>
          <w:b/>
          <w:lang w:val="en-US"/>
        </w:rPr>
      </w:pPr>
    </w:p>
    <w:p w14:paraId="068CC04A" w14:textId="77777777" w:rsidR="009321E3" w:rsidRPr="002B615F" w:rsidRDefault="009321E3" w:rsidP="009321E3">
      <w:pPr>
        <w:widowControl w:val="0"/>
        <w:autoSpaceDE w:val="0"/>
        <w:autoSpaceDN w:val="0"/>
        <w:adjustRightInd w:val="0"/>
        <w:ind w:right="-1"/>
        <w:jc w:val="both"/>
        <w:rPr>
          <w:lang w:val="en-US"/>
        </w:rPr>
      </w:pPr>
      <w:r w:rsidRPr="002B615F">
        <w:rPr>
          <w:color w:val="181512"/>
          <w:lang w:val="en-US"/>
        </w:rPr>
        <w:t xml:space="preserve">Dr. R. Oettmeier had his </w:t>
      </w:r>
      <w:r w:rsidRPr="002B615F">
        <w:rPr>
          <w:color w:val="181512"/>
          <w:lang w:val="en-US"/>
        </w:rPr>
        <w:t xml:space="preserve">medical studying at </w:t>
      </w:r>
      <w:r w:rsidRPr="002B615F">
        <w:rPr>
          <w:color w:val="181512"/>
          <w:lang w:val="en-US"/>
        </w:rPr>
        <w:t xml:space="preserve">the </w:t>
      </w:r>
      <w:r w:rsidRPr="002B615F">
        <w:rPr>
          <w:color w:val="181512"/>
          <w:lang w:val="en-US"/>
        </w:rPr>
        <w:t>Friedrich-Schiller-University Jena (Germany)</w:t>
      </w:r>
      <w:r w:rsidRPr="002B615F">
        <w:rPr>
          <w:color w:val="181512"/>
          <w:lang w:val="en-US"/>
        </w:rPr>
        <w:t xml:space="preserve">. From </w:t>
      </w:r>
      <w:r w:rsidRPr="002B615F">
        <w:rPr>
          <w:color w:val="181512"/>
          <w:lang w:val="en-US"/>
        </w:rPr>
        <w:t>1993 – 2014</w:t>
      </w:r>
      <w:r w:rsidRPr="002B615F">
        <w:rPr>
          <w:color w:val="181512"/>
          <w:lang w:val="en-US"/>
        </w:rPr>
        <w:t xml:space="preserve"> he worked</w:t>
      </w:r>
      <w:r w:rsidRPr="002B615F">
        <w:rPr>
          <w:color w:val="181512"/>
          <w:lang w:val="en-US"/>
        </w:rPr>
        <w:t xml:space="preserve"> in </w:t>
      </w:r>
      <w:r w:rsidRPr="002B615F">
        <w:rPr>
          <w:color w:val="181512"/>
          <w:lang w:val="en-US"/>
        </w:rPr>
        <w:t xml:space="preserve">his </w:t>
      </w:r>
      <w:r w:rsidRPr="002B615F">
        <w:rPr>
          <w:color w:val="181512"/>
          <w:lang w:val="en-US"/>
        </w:rPr>
        <w:t>own outpatient department with the focus on reflex therapies (Chirotherapy, Acupuncture, Neural Therapy), Homeopathy and special pain treatment</w:t>
      </w:r>
      <w:r w:rsidRPr="002B615F">
        <w:rPr>
          <w:color w:val="181512"/>
          <w:lang w:val="en-US"/>
        </w:rPr>
        <w:t xml:space="preserve"> and as </w:t>
      </w:r>
      <w:r w:rsidRPr="002B615F">
        <w:rPr>
          <w:color w:val="181512"/>
          <w:lang w:val="en-US"/>
        </w:rPr>
        <w:t>leading head physician in the Clinic „</w:t>
      </w:r>
      <w:r w:rsidRPr="002B615F">
        <w:rPr>
          <w:i/>
          <w:color w:val="181512"/>
          <w:lang w:val="en-US"/>
        </w:rPr>
        <w:t>im LEBEN</w:t>
      </w:r>
      <w:r w:rsidRPr="002B615F">
        <w:rPr>
          <w:color w:val="181512"/>
          <w:lang w:val="en-US"/>
        </w:rPr>
        <w:t>“</w:t>
      </w:r>
      <w:r w:rsidRPr="002B615F">
        <w:rPr>
          <w:color w:val="181512"/>
          <w:lang w:val="en-US"/>
        </w:rPr>
        <w:t xml:space="preserve"> </w:t>
      </w:r>
      <w:r w:rsidRPr="002B615F">
        <w:rPr>
          <w:color w:val="181512"/>
          <w:lang w:val="en-US"/>
        </w:rPr>
        <w:t>at Greiz</w:t>
      </w:r>
      <w:r w:rsidRPr="002B615F">
        <w:rPr>
          <w:color w:val="181512"/>
          <w:lang w:val="en-US"/>
        </w:rPr>
        <w:t xml:space="preserve">, Germany. Since 2014 he is </w:t>
      </w:r>
      <w:r w:rsidRPr="002B615F">
        <w:rPr>
          <w:lang w:val="en-US"/>
        </w:rPr>
        <w:t>l</w:t>
      </w:r>
      <w:r w:rsidRPr="002B615F">
        <w:rPr>
          <w:lang w:val="en-US"/>
        </w:rPr>
        <w:t>eading Doctor at the Paracelsus Clinic</w:t>
      </w:r>
      <w:r w:rsidRPr="002B615F">
        <w:rPr>
          <w:lang w:val="en-US"/>
        </w:rPr>
        <w:t xml:space="preserve"> Lustmühle, </w:t>
      </w:r>
      <w:r w:rsidRPr="002B615F">
        <w:rPr>
          <w:lang w:val="en-US"/>
        </w:rPr>
        <w:t xml:space="preserve">Switzerland, </w:t>
      </w:r>
      <w:r w:rsidRPr="002B615F">
        <w:rPr>
          <w:lang w:val="en-US"/>
        </w:rPr>
        <w:t xml:space="preserve">a </w:t>
      </w:r>
      <w:r w:rsidRPr="002B615F">
        <w:rPr>
          <w:lang w:val="en-US"/>
        </w:rPr>
        <w:t>Comprehensive Center for Biologic-Integrative Medicine and Dentistry</w:t>
      </w:r>
      <w:r w:rsidRPr="002B615F">
        <w:rPr>
          <w:lang w:val="en-US"/>
        </w:rPr>
        <w:t xml:space="preserve">. He realizes </w:t>
      </w:r>
      <w:r w:rsidRPr="002B615F">
        <w:rPr>
          <w:lang w:val="en-US"/>
        </w:rPr>
        <w:t>considerable activities of seminars and presentations in the fields of Biological Medicine</w:t>
      </w:r>
      <w:r w:rsidRPr="002B615F">
        <w:rPr>
          <w:lang w:val="en-US"/>
        </w:rPr>
        <w:t xml:space="preserve">, is </w:t>
      </w:r>
      <w:r w:rsidRPr="002B615F">
        <w:rPr>
          <w:lang w:val="en-US"/>
        </w:rPr>
        <w:t>author</w:t>
      </w:r>
      <w:r w:rsidRPr="002B615F">
        <w:rPr>
          <w:lang w:val="en-US"/>
        </w:rPr>
        <w:t xml:space="preserve"> of textbooks and publications in CAM, and finally of some guidebooks for patients. </w:t>
      </w:r>
    </w:p>
    <w:p w14:paraId="60B98410" w14:textId="77777777" w:rsidR="009321E3" w:rsidRPr="002B615F" w:rsidRDefault="009321E3" w:rsidP="009321E3">
      <w:pPr>
        <w:widowControl w:val="0"/>
        <w:autoSpaceDE w:val="0"/>
        <w:autoSpaceDN w:val="0"/>
        <w:adjustRightInd w:val="0"/>
        <w:ind w:right="-1"/>
        <w:jc w:val="both"/>
        <w:rPr>
          <w:color w:val="181512"/>
          <w:lang w:val="en-US"/>
        </w:rPr>
      </w:pPr>
    </w:p>
    <w:p w14:paraId="480C47F5" w14:textId="77777777" w:rsidR="00A41107" w:rsidRPr="002B615F" w:rsidRDefault="00072E30" w:rsidP="00AC3BCD">
      <w:pPr>
        <w:autoSpaceDE w:val="0"/>
        <w:autoSpaceDN w:val="0"/>
        <w:adjustRightInd w:val="0"/>
        <w:rPr>
          <w:b/>
          <w:lang w:val="en-US"/>
        </w:rPr>
      </w:pPr>
      <w:r w:rsidRPr="002B615F">
        <w:rPr>
          <w:b/>
          <w:lang w:val="en-US"/>
        </w:rPr>
        <w:t>Presenting author</w:t>
      </w:r>
      <w:r w:rsidR="00A41107" w:rsidRPr="002B615F">
        <w:rPr>
          <w:b/>
          <w:lang w:val="en-US"/>
        </w:rPr>
        <w:t xml:space="preserve"> details</w:t>
      </w:r>
      <w:r w:rsidRPr="002B615F">
        <w:rPr>
          <w:b/>
          <w:lang w:val="en-US"/>
        </w:rPr>
        <w:t xml:space="preserve"> </w:t>
      </w:r>
      <w:r w:rsidRPr="002B615F">
        <w:rPr>
          <w:b/>
          <w:lang w:val="en-US"/>
        </w:rPr>
        <w:br/>
      </w:r>
      <w:r w:rsidR="00D367E3" w:rsidRPr="002B615F">
        <w:rPr>
          <w:lang w:val="en-US"/>
        </w:rPr>
        <w:t xml:space="preserve">Full name: </w:t>
      </w:r>
      <w:r w:rsidR="009321E3" w:rsidRPr="002B615F">
        <w:rPr>
          <w:lang w:val="en-US"/>
        </w:rPr>
        <w:t xml:space="preserve"> Dr. Ralf Oettmeier</w:t>
      </w:r>
      <w:r w:rsidRPr="002B615F">
        <w:rPr>
          <w:lang w:val="en-US"/>
        </w:rPr>
        <w:br/>
        <w:t>Contact number:</w:t>
      </w:r>
      <w:r w:rsidR="009321E3" w:rsidRPr="002B615F">
        <w:rPr>
          <w:lang w:val="en-US"/>
        </w:rPr>
        <w:t xml:space="preserve"> 0041 105 44 90</w:t>
      </w:r>
      <w:r w:rsidRPr="002B615F">
        <w:rPr>
          <w:lang w:val="en-US"/>
        </w:rPr>
        <w:br/>
        <w:t>Twitter account:</w:t>
      </w:r>
      <w:r w:rsidR="009321E3" w:rsidRPr="002B615F">
        <w:rPr>
          <w:lang w:val="en-US"/>
        </w:rPr>
        <w:t xml:space="preserve"> no</w:t>
      </w:r>
      <w:r w:rsidRPr="002B615F">
        <w:rPr>
          <w:lang w:val="en-US"/>
        </w:rPr>
        <w:br/>
        <w:t>Linked In account:</w:t>
      </w:r>
      <w:r w:rsidR="009321E3" w:rsidRPr="002B615F">
        <w:rPr>
          <w:lang w:val="en-US"/>
        </w:rPr>
        <w:t xml:space="preserve"> no</w:t>
      </w:r>
    </w:p>
    <w:p w14:paraId="08534309" w14:textId="1A1A0BA8" w:rsidR="00AC3BCD" w:rsidRPr="002B615F" w:rsidRDefault="00AC3BCD" w:rsidP="002B615F">
      <w:pPr>
        <w:autoSpaceDE w:val="0"/>
        <w:autoSpaceDN w:val="0"/>
        <w:adjustRightInd w:val="0"/>
        <w:rPr>
          <w:lang w:val="en-US"/>
        </w:rPr>
      </w:pPr>
      <w:r w:rsidRPr="002B615F">
        <w:rPr>
          <w:lang w:val="en-US"/>
        </w:rPr>
        <w:t>Session</w:t>
      </w:r>
      <w:r w:rsidR="00DA581F" w:rsidRPr="002B615F">
        <w:rPr>
          <w:lang w:val="en-US"/>
        </w:rPr>
        <w:t xml:space="preserve"> </w:t>
      </w:r>
      <w:r w:rsidR="00085B88" w:rsidRPr="002B615F">
        <w:rPr>
          <w:lang w:val="en-US"/>
        </w:rPr>
        <w:t>n</w:t>
      </w:r>
      <w:r w:rsidRPr="002B615F">
        <w:rPr>
          <w:lang w:val="en-US"/>
        </w:rPr>
        <w:t>ame</w:t>
      </w:r>
      <w:r w:rsidR="00DA581F" w:rsidRPr="002B615F">
        <w:rPr>
          <w:lang w:val="en-US"/>
        </w:rPr>
        <w:t>/ number</w:t>
      </w:r>
      <w:r w:rsidR="009321E3" w:rsidRPr="002B615F">
        <w:rPr>
          <w:lang w:val="en-US"/>
        </w:rPr>
        <w:t>: clinical nephrology</w:t>
      </w:r>
      <w:r w:rsidR="009321E3" w:rsidRPr="002B615F">
        <w:rPr>
          <w:lang w:val="en-US"/>
        </w:rPr>
        <w:br/>
        <w:t xml:space="preserve">Category: </w:t>
      </w:r>
      <w:r w:rsidRPr="002B615F">
        <w:rPr>
          <w:lang w:val="en-US"/>
        </w:rPr>
        <w:t>Oral presentation</w:t>
      </w:r>
      <w:r w:rsidR="00DA581F" w:rsidRPr="002B615F">
        <w:rPr>
          <w:lang w:val="en-US"/>
        </w:rPr>
        <w:br/>
      </w:r>
      <w:bookmarkStart w:id="0" w:name="_GoBack"/>
      <w:bookmarkEnd w:id="0"/>
    </w:p>
    <w:sectPr w:rsidR="00AC3BCD" w:rsidRPr="002B615F"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46036C" w14:textId="77777777" w:rsidR="00A13FAE" w:rsidRDefault="00A13FAE" w:rsidP="00671A59">
      <w:r>
        <w:separator/>
      </w:r>
    </w:p>
  </w:endnote>
  <w:endnote w:type="continuationSeparator" w:id="0">
    <w:p w14:paraId="03E26471" w14:textId="77777777" w:rsidR="00A13FAE" w:rsidRDefault="00A13FAE"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Gautami">
    <w:panose1 w:val="020B0502040204020203"/>
    <w:charset w:val="00"/>
    <w:family w:val="auto"/>
    <w:pitch w:val="variable"/>
    <w:sig w:usb0="002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MS PGothic">
    <w:panose1 w:val="020B06000702050802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Batang">
    <w:panose1 w:val="02030600000101010101"/>
    <w:charset w:val="81"/>
    <w:family w:val="auto"/>
    <w:pitch w:val="variable"/>
    <w:sig w:usb0="B00002AF" w:usb1="69D77CFB" w:usb2="00000030" w:usb3="00000000" w:csb0="0008009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906EE1" w14:textId="77777777" w:rsidR="00AD6315" w:rsidRDefault="00AD6315">
    <w:pPr>
      <w:pStyle w:val="Fuzeile"/>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C2A3D7" w14:textId="77777777" w:rsidR="00AD6315" w:rsidRDefault="00AD6315">
    <w:pPr>
      <w:pStyle w:val="Fuzeile"/>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D65D1F" w14:textId="77777777" w:rsidR="00AD6315" w:rsidRDefault="00AD6315">
    <w:pPr>
      <w:pStyle w:val="Fuzeil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9505E0" w14:textId="77777777" w:rsidR="00A13FAE" w:rsidRDefault="00A13FAE" w:rsidP="00671A59">
      <w:r>
        <w:separator/>
      </w:r>
    </w:p>
  </w:footnote>
  <w:footnote w:type="continuationSeparator" w:id="0">
    <w:p w14:paraId="633EACEC" w14:textId="77777777" w:rsidR="00A13FAE" w:rsidRDefault="00A13FAE" w:rsidP="00671A5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B23E3A" w14:textId="77777777" w:rsidR="007F0333" w:rsidRPr="00671A59" w:rsidRDefault="007F0333">
    <w:pPr>
      <w:pStyle w:val="Kopfzeile"/>
      <w:rPr>
        <w:lang w:val="en-US"/>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5C939E" w14:textId="77777777" w:rsidR="00AD6315" w:rsidRDefault="00AD6315">
    <w:pPr>
      <w:pStyle w:val="Kopfzeile"/>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2D7BD6" w14:textId="77777777" w:rsidR="00AD6315" w:rsidRDefault="00AD6315">
    <w:pPr>
      <w:pStyle w:val="Kopfzeil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9"/>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76E9B"/>
    <w:rsid w:val="001A411C"/>
    <w:rsid w:val="001B1336"/>
    <w:rsid w:val="001B6DE6"/>
    <w:rsid w:val="001F414A"/>
    <w:rsid w:val="00205354"/>
    <w:rsid w:val="002659F1"/>
    <w:rsid w:val="00270EC9"/>
    <w:rsid w:val="00292DC0"/>
    <w:rsid w:val="002B18D5"/>
    <w:rsid w:val="002B615F"/>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409E6"/>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321E3"/>
    <w:rsid w:val="00970E67"/>
    <w:rsid w:val="009821B4"/>
    <w:rsid w:val="009A6AD9"/>
    <w:rsid w:val="009B0CCF"/>
    <w:rsid w:val="009B7F4F"/>
    <w:rsid w:val="009D3EA4"/>
    <w:rsid w:val="009E6632"/>
    <w:rsid w:val="009E6C61"/>
    <w:rsid w:val="00A13FAE"/>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de-DE" w:eastAsia="x-none" w:bidi="x-non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617077F"/>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Pr>
      <w:sz w:val="24"/>
      <w:szCs w:val="24"/>
      <w:lang w:val="it-IT" w:eastAsia="it-IT"/>
    </w:rPr>
  </w:style>
  <w:style w:type="paragraph" w:styleId="berschrift1">
    <w:name w:val="heading 1"/>
    <w:aliases w:val="title"/>
    <w:basedOn w:val="Standard"/>
    <w:next w:val="Standard"/>
    <w:link w:val="berschrift1Zchn"/>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berschrift3">
    <w:name w:val="heading 3"/>
    <w:aliases w:val="Authors"/>
    <w:basedOn w:val="Standard"/>
    <w:next w:val="Standard"/>
    <w:link w:val="berschrift3Zchn"/>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Absatz-Standardschriftart">
    <w:name w:val="Default Paragraph Font"/>
    <w:uiPriority w:val="99"/>
    <w:semiHidden/>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title Zchn"/>
    <w:link w:val="berschrift1"/>
    <w:uiPriority w:val="9"/>
    <w:rPr>
      <w:rFonts w:ascii="Cambria" w:eastAsia="Times New Roman" w:hAnsi="Cambria" w:cs="Times New Roman"/>
      <w:b/>
      <w:bCs/>
      <w:kern w:val="32"/>
      <w:sz w:val="32"/>
      <w:szCs w:val="32"/>
    </w:rPr>
  </w:style>
  <w:style w:type="character" w:customStyle="1" w:styleId="berschrift3Zchn">
    <w:name w:val="Überschrift 3 Zchn"/>
    <w:aliases w:val="Authors Zchn"/>
    <w:link w:val="berschrift3"/>
    <w:uiPriority w:val="9"/>
    <w:semiHidden/>
    <w:rPr>
      <w:rFonts w:ascii="Cambria" w:eastAsia="Times New Roman" w:hAnsi="Cambria" w:cs="Times New Roman"/>
      <w:b/>
      <w:bCs/>
      <w:sz w:val="26"/>
      <w:szCs w:val="26"/>
    </w:rPr>
  </w:style>
  <w:style w:type="character" w:styleId="Link">
    <w:name w:val="Hyperlink"/>
    <w:uiPriority w:val="99"/>
    <w:rsid w:val="007258AA"/>
    <w:rPr>
      <w:rFonts w:cs="Times New Roman"/>
      <w:color w:val="0000FF"/>
      <w:u w:val="single"/>
    </w:rPr>
  </w:style>
  <w:style w:type="paragraph" w:styleId="Textkrper">
    <w:name w:val="Body Text"/>
    <w:basedOn w:val="Standard"/>
    <w:link w:val="TextkrperZchn"/>
    <w:uiPriority w:val="99"/>
    <w:rsid w:val="007258AA"/>
    <w:pPr>
      <w:suppressAutoHyphens/>
      <w:jc w:val="center"/>
    </w:pPr>
    <w:rPr>
      <w:rFonts w:cs="Gautami"/>
      <w:lang w:val="x-none" w:eastAsia="x-none" w:bidi="te-IN"/>
    </w:rPr>
  </w:style>
  <w:style w:type="character" w:customStyle="1" w:styleId="TextkrperZchn">
    <w:name w:val="Textkörper Zchn"/>
    <w:link w:val="Textkrper"/>
    <w:uiPriority w:val="99"/>
    <w:semiHidden/>
    <w:rPr>
      <w:sz w:val="24"/>
      <w:szCs w:val="24"/>
    </w:rPr>
  </w:style>
  <w:style w:type="character" w:styleId="Kommentarzeichen">
    <w:name w:val="annotation reference"/>
    <w:uiPriority w:val="99"/>
    <w:semiHidden/>
    <w:rsid w:val="00205354"/>
    <w:rPr>
      <w:rFonts w:cs="Times New Roman"/>
      <w:sz w:val="16"/>
      <w:szCs w:val="16"/>
    </w:rPr>
  </w:style>
  <w:style w:type="paragraph" w:styleId="Kommentartext">
    <w:name w:val="annotation text"/>
    <w:basedOn w:val="Standard"/>
    <w:link w:val="KommentartextZchn"/>
    <w:uiPriority w:val="99"/>
    <w:semiHidden/>
    <w:rsid w:val="00205354"/>
    <w:rPr>
      <w:rFonts w:cs="Gautami"/>
      <w:sz w:val="20"/>
      <w:szCs w:val="20"/>
      <w:lang w:val="x-none" w:eastAsia="x-none" w:bidi="te-IN"/>
    </w:rPr>
  </w:style>
  <w:style w:type="character" w:customStyle="1" w:styleId="KommentartextZchn">
    <w:name w:val="Kommentartext Zchn"/>
    <w:link w:val="Kommentartext"/>
    <w:uiPriority w:val="99"/>
    <w:semiHidden/>
    <w:rPr>
      <w:sz w:val="20"/>
      <w:szCs w:val="20"/>
    </w:rPr>
  </w:style>
  <w:style w:type="paragraph" w:styleId="Kommentarthema">
    <w:name w:val="annotation subject"/>
    <w:basedOn w:val="Kommentartext"/>
    <w:next w:val="Kommentartext"/>
    <w:link w:val="KommentarthemaZchn"/>
    <w:uiPriority w:val="99"/>
    <w:semiHidden/>
    <w:rsid w:val="00205354"/>
    <w:rPr>
      <w:b/>
      <w:bCs/>
    </w:rPr>
  </w:style>
  <w:style w:type="character" w:customStyle="1" w:styleId="KommentarthemaZchn">
    <w:name w:val="Kommentarthema Zchn"/>
    <w:link w:val="Kommentarthema"/>
    <w:uiPriority w:val="99"/>
    <w:semiHidden/>
    <w:rPr>
      <w:b/>
      <w:bCs/>
      <w:sz w:val="20"/>
      <w:szCs w:val="20"/>
    </w:rPr>
  </w:style>
  <w:style w:type="paragraph" w:styleId="Sprechblasentext">
    <w:name w:val="Balloon Text"/>
    <w:basedOn w:val="Standard"/>
    <w:link w:val="SprechblasentextZchn"/>
    <w:uiPriority w:val="99"/>
    <w:semiHidden/>
    <w:rsid w:val="00205354"/>
    <w:rPr>
      <w:rFonts w:ascii="Tahoma" w:hAnsi="Tahoma" w:cs="Gautami"/>
      <w:sz w:val="16"/>
      <w:szCs w:val="16"/>
      <w:lang w:val="x-none" w:eastAsia="x-none" w:bidi="te-IN"/>
    </w:rPr>
  </w:style>
  <w:style w:type="character" w:customStyle="1" w:styleId="SprechblasentextZchn">
    <w:name w:val="Sprechblasentext Zchn"/>
    <w:link w:val="Sprechblasentext"/>
    <w:uiPriority w:val="99"/>
    <w:semiHidden/>
    <w:rPr>
      <w:rFonts w:ascii="Tahoma" w:hAnsi="Tahoma" w:cs="Tahoma"/>
      <w:sz w:val="16"/>
      <w:szCs w:val="16"/>
    </w:rPr>
  </w:style>
  <w:style w:type="paragraph" w:styleId="Textkrper-Zeileneinzug">
    <w:name w:val="Body Text Indent"/>
    <w:basedOn w:val="Standard"/>
    <w:link w:val="Textkrper-ZeileneinzugZchn"/>
    <w:uiPriority w:val="99"/>
    <w:rsid w:val="00FC1073"/>
    <w:pPr>
      <w:spacing w:after="120"/>
      <w:ind w:left="283"/>
    </w:pPr>
    <w:rPr>
      <w:rFonts w:cs="Gautami"/>
      <w:lang w:val="x-none" w:eastAsia="x-none" w:bidi="te-IN"/>
    </w:rPr>
  </w:style>
  <w:style w:type="character" w:customStyle="1" w:styleId="Textkrper-ZeileneinzugZchn">
    <w:name w:val="Textkörper-Zeileneinzug Zchn"/>
    <w:link w:val="Textkrper-Zeileneinzug"/>
    <w:uiPriority w:val="99"/>
    <w:semiHidden/>
    <w:rPr>
      <w:sz w:val="24"/>
      <w:szCs w:val="24"/>
    </w:rPr>
  </w:style>
  <w:style w:type="paragraph" w:styleId="Kopfzeile">
    <w:name w:val="header"/>
    <w:basedOn w:val="Standard"/>
    <w:link w:val="KopfzeileZchn"/>
    <w:uiPriority w:val="99"/>
    <w:unhideWhenUsed/>
    <w:rsid w:val="00671A59"/>
    <w:pPr>
      <w:tabs>
        <w:tab w:val="center" w:pos="4819"/>
        <w:tab w:val="right" w:pos="9638"/>
      </w:tabs>
    </w:pPr>
    <w:rPr>
      <w:rFonts w:cs="Gautami"/>
      <w:lang w:val="x-none" w:eastAsia="x-none" w:bidi="te-IN"/>
    </w:rPr>
  </w:style>
  <w:style w:type="character" w:customStyle="1" w:styleId="KopfzeileZchn">
    <w:name w:val="Kopfzeile Zchn"/>
    <w:link w:val="Kopfzeile"/>
    <w:uiPriority w:val="99"/>
    <w:rsid w:val="00671A59"/>
    <w:rPr>
      <w:sz w:val="24"/>
      <w:szCs w:val="24"/>
    </w:rPr>
  </w:style>
  <w:style w:type="paragraph" w:styleId="Fuzeile">
    <w:name w:val="footer"/>
    <w:basedOn w:val="Standard"/>
    <w:link w:val="FuzeileZchn"/>
    <w:uiPriority w:val="99"/>
    <w:semiHidden/>
    <w:unhideWhenUsed/>
    <w:rsid w:val="00671A59"/>
    <w:pPr>
      <w:tabs>
        <w:tab w:val="center" w:pos="4819"/>
        <w:tab w:val="right" w:pos="9638"/>
      </w:tabs>
    </w:pPr>
    <w:rPr>
      <w:rFonts w:cs="Gautami"/>
      <w:lang w:val="x-none" w:eastAsia="x-none" w:bidi="te-IN"/>
    </w:rPr>
  </w:style>
  <w:style w:type="character" w:customStyle="1" w:styleId="FuzeileZchn">
    <w:name w:val="Fußzeile Zchn"/>
    <w:link w:val="Fuzeile"/>
    <w:uiPriority w:val="99"/>
    <w:semiHidden/>
    <w:rsid w:val="00671A59"/>
    <w:rPr>
      <w:sz w:val="24"/>
      <w:szCs w:val="24"/>
    </w:rPr>
  </w:style>
  <w:style w:type="paragraph" w:customStyle="1" w:styleId="xmsonormal">
    <w:name w:val="x_msonormal"/>
    <w:basedOn w:val="Standard"/>
    <w:rsid w:val="00A76E81"/>
  </w:style>
  <w:style w:type="paragraph" w:styleId="StandardWeb">
    <w:name w:val="Normal (Web)"/>
    <w:basedOn w:val="Standard"/>
    <w:rsid w:val="00A76E81"/>
  </w:style>
  <w:style w:type="paragraph" w:customStyle="1" w:styleId="xmsonormal0">
    <w:name w:val="xmsonormal"/>
    <w:basedOn w:val="Standard"/>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targetScreenSz w:val="800x600"/>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93E9D8-F5AB-1A45-AD5D-7EEA6ED85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346</Words>
  <Characters>2185</Characters>
  <Application>Microsoft Macintosh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lpstr>
    </vt:vector>
  </TitlesOfParts>
  <LinksUpToDate>false</LinksUpToDate>
  <CharactersWithSpaces>2526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2017-03-27T19:56:00Z</dcterms:created>
  <dcterms:modified xsi:type="dcterms:W3CDTF">2017-03-27T19:57:00Z</dcterms:modified>
</cp:coreProperties>
</file>