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E7E" w:rsidRPr="00E45E7E" w:rsidRDefault="00E45E7E" w:rsidP="00E45E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Clinical effectiveness to use of peritoneal dialysis in children with ARF after surgical correction of congenital heart defects.</w:t>
      </w:r>
    </w:p>
    <w:p w:rsidR="00E45E7E" w:rsidRPr="00E45E7E" w:rsidRDefault="00E45E7E" w:rsidP="00E45E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E45E7E">
        <w:rPr>
          <w:rFonts w:ascii="Times New Roman" w:hAnsi="Times New Roman" w:cs="Times New Roman"/>
          <w:b/>
          <w:i/>
          <w:sz w:val="24"/>
          <w:szCs w:val="24"/>
          <w:lang w:val="en-US"/>
        </w:rPr>
        <w:t>Mekenbaeva</w:t>
      </w:r>
      <w:proofErr w:type="spellEnd"/>
      <w:r w:rsidRPr="00E45E7E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R.T</w:t>
      </w:r>
    </w:p>
    <w:p w:rsidR="00E45E7E" w:rsidRPr="00E45E7E" w:rsidRDefault="00E45E7E" w:rsidP="00E45E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National Research Medical Center</w:t>
      </w:r>
    </w:p>
    <w:p w:rsidR="00E45E7E" w:rsidRPr="00E45E7E" w:rsidRDefault="00E45E7E" w:rsidP="00E45E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Nur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-sultan</w:t>
      </w: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, Kazakhstan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Key:</w:t>
      </w: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congenital heart disease, children, surgical correction, acute renal failure, peritoneal dialysis.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The purpose of research</w:t>
      </w: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- determine the clinical efficacy of peritoneal dialysis (PD) in children with acute renal failure after correction of complex congenital heart disease (CHD).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Methods </w:t>
      </w: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- examined 52 patients aged 1 month.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up to 4 years on the background with ARF after cardiac surgical correction of CHD, who were selected in 2 groups: group 1 - 30 children without PD, 2nd group - 28 children with PD. Children with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oligoanuria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in both groups conducted diagnostic tests of blood levels of urea and creatinine determination of creatinine clearance and urea clearance, echocardiography-control study to determine the hemodynamic status, determining the gas composition, and acid-base balance of blood electrolytes before and after intensive therapy (group 1), using PD (group 2).</w:t>
      </w:r>
      <w:proofErr w:type="gramEnd"/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Results.</w:t>
      </w: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In group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1, the level of azotemia (creatinine clearance and urea clearance) persisted for more than 7 days, while in group 2, normalization of urea and creatinine clearance was observed even on the 4th day. Improvement of hemodynamic parameters (heart preload reduction by 22%) was observed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in group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2. Improved gas exchange in lung function observed in the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2nd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group.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Findings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1. Peritoneal dialysis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can be used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as a method of continuous renal replacement therapy makes it possible to control the level of azotemia in the postoperative period in patients with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oligoanuria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>2. Indications for use of PD in patients with CHD are low weight patients (less than 10 kg), long IR (120 min) and the development of postoperative ARF.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3. Application PD in complex intensive therapy of children with ARF after surgical correction of complex CHD reduces cardiac preload level of 22%, which reduces the amount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cardiotonical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support.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>4. Peritoneal dialysis improves gas exchange (R02/K02&gt; 300) function (compliance, increase in lung tissue by 20%) in children after heart operations through continuous slow ultrafiltration.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5. Correction of electrolyte metabolism and acid-base status in children with ARF after surgical correction of congenital heart disease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is significantly improved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when using PD.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r w:rsidRPr="00E45E7E">
        <w:rPr>
          <w:rFonts w:ascii="Times New Roman" w:hAnsi="Times New Roman" w:cs="Times New Roman"/>
          <w:b/>
          <w:sz w:val="24"/>
          <w:szCs w:val="24"/>
          <w:lang w:val="en-US"/>
        </w:rPr>
        <w:t>References.</w:t>
      </w:r>
    </w:p>
    <w:bookmarkEnd w:id="0"/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1. "Comparative evaluation of some methods renal replacement therapy in patients in critical condition after surgery on the heart and blood vessels." J. Thoracic and Cardiovascular Surgery 1997; 2: 104-105. (Al.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Grigor'yants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RG, Abrahamian MV,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Mikhailova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IL,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Timokhov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BC,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Zverev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DV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Golenishtchev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II,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Yarustovsky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MB)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2. "Significance of biochemical criteria in the diagnosis of acute renal failure in the postoperative period of cardiac surgery patients." Second annual session of NC MHS them.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Bakuleva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RAMS Russian Conference of Young Scientists, Moscow, May 1998, p. 91 (al.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Mikhailova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IL,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Golenishtchev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II,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Yarustovsky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MB,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Grigor'yants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RG)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3. "Peritoneal dialysis in children with the syndrome of hydration after correction of complex congenital heart disease." Second annual session of NC MHS them. </w:t>
      </w:r>
      <w:proofErr w:type="gramStart"/>
      <w:r w:rsidRPr="00E45E7E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Bakuleva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RAMS Russian Conference of Young Scientists, Moscow, May 1998, p. 156 (al.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Golenishtchev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II)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4. "First experience of a permanent replacement therapy (CRRT) in neonates after radical correction of congenital heart disease." VI All-Russian Congress of Anesthesiologists and Resuscitation. Moscow, October 1998. P. 16. (Al.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Yarustovsky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Mikhail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Ilyin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VN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Grigor'yants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RG)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Zverev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DV etc. The choice of the method of renal replacement therapy in acute renal failure in children / / Pediatrics. 2007. № 6. With 45-51.</w:t>
      </w:r>
    </w:p>
    <w:p w:rsidR="00E45E7E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Chugunova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OL etc. Treatment of renal failure in infants and children during the first months of life / / Pediatrics. </w:t>
      </w:r>
      <w:r w:rsidRPr="00E45E7E">
        <w:rPr>
          <w:rFonts w:ascii="Times New Roman" w:hAnsi="Times New Roman" w:cs="Times New Roman"/>
          <w:sz w:val="24"/>
          <w:szCs w:val="24"/>
        </w:rPr>
        <w:t xml:space="preserve">2007. № 6. </w:t>
      </w:r>
      <w:proofErr w:type="spellStart"/>
      <w:r w:rsidRPr="00E45E7E">
        <w:rPr>
          <w:rFonts w:ascii="Times New Roman" w:hAnsi="Times New Roman" w:cs="Times New Roman"/>
          <w:sz w:val="24"/>
          <w:szCs w:val="24"/>
        </w:rPr>
        <w:t>Pp</w:t>
      </w:r>
      <w:proofErr w:type="spellEnd"/>
      <w:r w:rsidRPr="00E45E7E">
        <w:rPr>
          <w:rFonts w:ascii="Times New Roman" w:hAnsi="Times New Roman" w:cs="Times New Roman"/>
          <w:sz w:val="24"/>
          <w:szCs w:val="24"/>
        </w:rPr>
        <w:t>. 40-45.</w:t>
      </w:r>
    </w:p>
    <w:p w:rsidR="00AA6C8D" w:rsidRPr="00E45E7E" w:rsidRDefault="00E45E7E" w:rsidP="00E45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Stetsyuk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 xml:space="preserve"> EA Basics hemodialysis / Ed. prof. EB </w:t>
      </w:r>
      <w:proofErr w:type="spellStart"/>
      <w:r w:rsidRPr="00E45E7E">
        <w:rPr>
          <w:rFonts w:ascii="Times New Roman" w:hAnsi="Times New Roman" w:cs="Times New Roman"/>
          <w:sz w:val="24"/>
          <w:szCs w:val="24"/>
          <w:lang w:val="en-US"/>
        </w:rPr>
        <w:t>Mazo</w:t>
      </w:r>
      <w:proofErr w:type="spellEnd"/>
      <w:r w:rsidRPr="00E45E7E">
        <w:rPr>
          <w:rFonts w:ascii="Times New Roman" w:hAnsi="Times New Roman" w:cs="Times New Roman"/>
          <w:sz w:val="24"/>
          <w:szCs w:val="24"/>
          <w:lang w:val="en-US"/>
        </w:rPr>
        <w:t>. M. GEOTAR-MED 2001.</w:t>
      </w:r>
    </w:p>
    <w:sectPr w:rsidR="00AA6C8D" w:rsidRPr="00E45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E7E"/>
    <w:rsid w:val="00AA6C8D"/>
    <w:rsid w:val="00E4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C47DF"/>
  <w15:chartTrackingRefBased/>
  <w15:docId w15:val="{25C82890-18A8-4CDB-86A1-041681BD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mrt.14@mail.ru</dc:creator>
  <cp:keywords/>
  <dc:description/>
  <cp:lastModifiedBy>mrt.14@mail.ru</cp:lastModifiedBy>
  <cp:revision>1</cp:revision>
  <dcterms:created xsi:type="dcterms:W3CDTF">2020-01-09T07:13:00Z</dcterms:created>
  <dcterms:modified xsi:type="dcterms:W3CDTF">2020-01-09T07:17:00Z</dcterms:modified>
</cp:coreProperties>
</file>