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E12C39" w14:textId="4F0A8250" w:rsidR="0046157B" w:rsidRPr="006032D1" w:rsidRDefault="0046157B" w:rsidP="006032D1">
      <w:pPr>
        <w:jc w:val="center"/>
        <w:rPr>
          <w:rFonts w:ascii="Arial" w:hAnsi="Arial" w:cs="Arial"/>
          <w:b/>
        </w:rPr>
      </w:pPr>
      <w:r w:rsidRPr="006032D1">
        <w:rPr>
          <w:rFonts w:ascii="Arial" w:hAnsi="Arial" w:cs="Arial"/>
          <w:b/>
        </w:rPr>
        <w:t>QUISTE DE COLEDOCO: DIAGNOSTICO Y MANEJO INTRAOPERATORIO</w:t>
      </w:r>
    </w:p>
    <w:p w14:paraId="5B3A6A34" w14:textId="77777777" w:rsidR="0046157B" w:rsidRPr="006032D1" w:rsidRDefault="0046157B" w:rsidP="006032D1">
      <w:pPr>
        <w:jc w:val="center"/>
        <w:rPr>
          <w:rFonts w:ascii="Arial" w:hAnsi="Arial" w:cs="Arial"/>
          <w:b/>
          <w:lang w:val="es-CO"/>
        </w:rPr>
      </w:pPr>
    </w:p>
    <w:p w14:paraId="6B0928D3" w14:textId="77777777" w:rsidR="0046157B" w:rsidRPr="006032D1" w:rsidRDefault="0046157B" w:rsidP="006032D1">
      <w:pPr>
        <w:jc w:val="center"/>
        <w:rPr>
          <w:rFonts w:ascii="Arial" w:hAnsi="Arial" w:cs="Arial"/>
          <w:b/>
          <w:lang w:val="es-CO"/>
        </w:rPr>
        <w:sectPr w:rsidR="0046157B" w:rsidRPr="006032D1" w:rsidSect="000B633F">
          <w:headerReference w:type="even" r:id="rId9"/>
          <w:headerReference w:type="default" r:id="rId10"/>
          <w:pgSz w:w="12240" w:h="15840"/>
          <w:pgMar w:top="1418" w:right="1701" w:bottom="1418" w:left="1701" w:header="709" w:footer="709" w:gutter="0"/>
          <w:cols w:space="708"/>
          <w:docGrid w:linePitch="360"/>
        </w:sectPr>
      </w:pPr>
    </w:p>
    <w:p w14:paraId="3DD499C9" w14:textId="3B33B094" w:rsidR="0046157B" w:rsidRPr="00947135" w:rsidRDefault="001A76B2" w:rsidP="00B72A4B">
      <w:pPr>
        <w:jc w:val="center"/>
        <w:rPr>
          <w:rFonts w:ascii="Arial" w:hAnsi="Arial" w:cs="Arial"/>
          <w:lang w:val="en-US"/>
        </w:rPr>
      </w:pPr>
      <w:r w:rsidRPr="006032D1">
        <w:rPr>
          <w:rFonts w:ascii="Arial" w:hAnsi="Arial" w:cs="Arial"/>
          <w:b/>
          <w:lang w:val="en-US"/>
        </w:rPr>
        <w:lastRenderedPageBreak/>
        <w:t xml:space="preserve">CHOLEDOCHAL CYST: DIAGNOSIS AND </w:t>
      </w:r>
      <w:r w:rsidR="00B72A4B" w:rsidRPr="00B72A4B">
        <w:rPr>
          <w:rFonts w:ascii="Arial" w:hAnsi="Arial" w:cs="Arial"/>
          <w:b/>
          <w:lang w:val="en-US"/>
        </w:rPr>
        <w:t>MANAGEMENT INTRAOPERATIVE</w:t>
      </w:r>
    </w:p>
    <w:p w14:paraId="490A00E5" w14:textId="77777777" w:rsidR="00B72A4B" w:rsidRPr="00FD7E1B" w:rsidRDefault="00B72A4B" w:rsidP="00B72A4B">
      <w:pPr>
        <w:spacing w:line="480" w:lineRule="auto"/>
        <w:jc w:val="center"/>
        <w:rPr>
          <w:rFonts w:ascii="Arial" w:hAnsi="Arial" w:cs="Arial"/>
        </w:rPr>
      </w:pPr>
    </w:p>
    <w:p w14:paraId="3C1F5EA0" w14:textId="49412D43" w:rsidR="00FD7E1B" w:rsidRPr="00FD7E1B" w:rsidRDefault="00FD7E1B" w:rsidP="00FD7E1B">
      <w:pPr>
        <w:spacing w:line="480" w:lineRule="auto"/>
        <w:jc w:val="both"/>
        <w:rPr>
          <w:rFonts w:ascii="Arial" w:hAnsi="Arial" w:cs="Arial"/>
        </w:rPr>
      </w:pPr>
      <w:r w:rsidRPr="00FD7E1B">
        <w:rPr>
          <w:rFonts w:ascii="Arial" w:hAnsi="Arial" w:cs="Arial"/>
        </w:rPr>
        <w:t>Said Giha</w:t>
      </w:r>
      <w:r w:rsidRPr="00FD7E1B">
        <w:rPr>
          <w:rFonts w:ascii="Arial" w:hAnsi="Arial" w:cs="Arial"/>
          <w:vertAlign w:val="superscript"/>
        </w:rPr>
        <w:t>1</w:t>
      </w:r>
      <w:r w:rsidRPr="00FD7E1B">
        <w:rPr>
          <w:rFonts w:ascii="Arial" w:hAnsi="Arial" w:cs="Arial"/>
        </w:rPr>
        <w:t>, Yulys Redondo</w:t>
      </w:r>
      <w:r w:rsidRPr="00FD7E1B">
        <w:rPr>
          <w:rFonts w:ascii="Arial" w:hAnsi="Arial" w:cs="Arial"/>
          <w:vertAlign w:val="superscript"/>
        </w:rPr>
        <w:t>2</w:t>
      </w:r>
      <w:r w:rsidRPr="00FD7E1B">
        <w:rPr>
          <w:rFonts w:ascii="Arial" w:hAnsi="Arial" w:cs="Arial"/>
        </w:rPr>
        <w:t>, Gibran Quintero</w:t>
      </w:r>
      <w:r w:rsidRPr="00FD7E1B">
        <w:rPr>
          <w:rFonts w:ascii="Arial" w:hAnsi="Arial" w:cs="Arial"/>
          <w:vertAlign w:val="superscript"/>
        </w:rPr>
        <w:t>3</w:t>
      </w:r>
    </w:p>
    <w:p w14:paraId="1A7DE630" w14:textId="21A125FF" w:rsidR="00FD7E1B" w:rsidRPr="00FD7E1B" w:rsidRDefault="00FD7E1B" w:rsidP="00FD7E1B">
      <w:pPr>
        <w:spacing w:line="480" w:lineRule="auto"/>
        <w:jc w:val="both"/>
        <w:rPr>
          <w:rFonts w:ascii="Arial" w:hAnsi="Arial" w:cs="Arial"/>
        </w:rPr>
      </w:pPr>
      <w:r w:rsidRPr="00FD7E1B">
        <w:rPr>
          <w:rFonts w:ascii="Arial" w:hAnsi="Arial" w:cs="Arial"/>
          <w:vertAlign w:val="superscript"/>
        </w:rPr>
        <w:t>1</w:t>
      </w:r>
      <w:r w:rsidRPr="00FD7E1B">
        <w:rPr>
          <w:rFonts w:ascii="Arial" w:hAnsi="Arial" w:cs="Arial"/>
        </w:rPr>
        <w:t xml:space="preserve"> Medico, Cirujano pediatra, Hospital Niño Jesus, Barranquilla, Colombia</w:t>
      </w:r>
    </w:p>
    <w:p w14:paraId="2EF900D1" w14:textId="02B282BA" w:rsidR="00FD7E1B" w:rsidRPr="00FD7E1B" w:rsidRDefault="00FD7E1B" w:rsidP="00FD7E1B">
      <w:pPr>
        <w:spacing w:line="480" w:lineRule="auto"/>
        <w:jc w:val="both"/>
        <w:rPr>
          <w:rFonts w:ascii="Arial" w:hAnsi="Arial" w:cs="Arial"/>
        </w:rPr>
      </w:pPr>
      <w:r w:rsidRPr="00FD7E1B">
        <w:rPr>
          <w:rFonts w:ascii="Arial" w:hAnsi="Arial" w:cs="Arial"/>
          <w:vertAlign w:val="superscript"/>
        </w:rPr>
        <w:t>2</w:t>
      </w:r>
      <w:r w:rsidRPr="00FD7E1B">
        <w:rPr>
          <w:rFonts w:ascii="Arial" w:hAnsi="Arial" w:cs="Arial"/>
        </w:rPr>
        <w:t xml:space="preserve">Medico, Residente de Pediatría, Universidad del Norte, Barranquilla, Colombia </w:t>
      </w:r>
    </w:p>
    <w:p w14:paraId="30878C42" w14:textId="14AEBA1C" w:rsidR="00FD7E1B" w:rsidRPr="00FD7E1B" w:rsidRDefault="00FD7E1B" w:rsidP="00FD7E1B">
      <w:pPr>
        <w:spacing w:line="480" w:lineRule="auto"/>
        <w:jc w:val="both"/>
        <w:rPr>
          <w:rFonts w:ascii="Arial" w:hAnsi="Arial" w:cs="Arial"/>
        </w:rPr>
      </w:pPr>
      <w:r w:rsidRPr="00FD7E1B">
        <w:rPr>
          <w:rFonts w:ascii="Arial" w:hAnsi="Arial" w:cs="Arial"/>
          <w:vertAlign w:val="superscript"/>
        </w:rPr>
        <w:t>3</w:t>
      </w:r>
      <w:r w:rsidRPr="00FD7E1B">
        <w:rPr>
          <w:rFonts w:ascii="Arial" w:hAnsi="Arial" w:cs="Arial"/>
        </w:rPr>
        <w:t xml:space="preserve">Medico, Residente de Radiología, Universidad del Norte, Barranquilla, Colombia </w:t>
      </w:r>
    </w:p>
    <w:p w14:paraId="0E269074" w14:textId="77777777" w:rsidR="00FD7E1B" w:rsidRPr="00FD7E1B" w:rsidRDefault="00FD7E1B" w:rsidP="00FD7E1B">
      <w:pPr>
        <w:spacing w:line="480" w:lineRule="auto"/>
        <w:jc w:val="both"/>
        <w:rPr>
          <w:rFonts w:ascii="Arial" w:hAnsi="Arial" w:cs="Arial"/>
        </w:rPr>
      </w:pPr>
    </w:p>
    <w:p w14:paraId="7880622B" w14:textId="4BE60396" w:rsidR="00FD7E1B" w:rsidRDefault="00FD7E1B" w:rsidP="00FD7E1B">
      <w:pPr>
        <w:spacing w:line="480" w:lineRule="auto"/>
        <w:jc w:val="both"/>
        <w:rPr>
          <w:rFonts w:ascii="Arial" w:hAnsi="Arial" w:cs="Arial"/>
        </w:rPr>
      </w:pPr>
      <w:r w:rsidRPr="00FD7E1B">
        <w:rPr>
          <w:rFonts w:ascii="Arial" w:hAnsi="Arial" w:cs="Arial"/>
        </w:rPr>
        <w:t>Correspondencia:</w:t>
      </w:r>
    </w:p>
    <w:p w14:paraId="52247479" w14:textId="02A40A47" w:rsidR="00FD7E1B" w:rsidRDefault="00FD7E1B" w:rsidP="00FD7E1B">
      <w:pPr>
        <w:spacing w:line="480" w:lineRule="auto"/>
        <w:jc w:val="both"/>
        <w:rPr>
          <w:rFonts w:ascii="Arial" w:hAnsi="Arial" w:cs="Arial"/>
        </w:rPr>
      </w:pPr>
      <w:r>
        <w:rPr>
          <w:rFonts w:ascii="Arial" w:hAnsi="Arial" w:cs="Arial"/>
        </w:rPr>
        <w:t xml:space="preserve">Yulys Redondo </w:t>
      </w:r>
    </w:p>
    <w:p w14:paraId="5B951DC6" w14:textId="0D05C51E" w:rsidR="00FD7E1B" w:rsidRDefault="00FD7E1B" w:rsidP="00FD7E1B">
      <w:pPr>
        <w:spacing w:line="480" w:lineRule="auto"/>
        <w:jc w:val="both"/>
        <w:rPr>
          <w:rFonts w:ascii="Arial" w:hAnsi="Arial" w:cs="Arial"/>
        </w:rPr>
      </w:pPr>
      <w:r>
        <w:rPr>
          <w:rFonts w:ascii="Arial" w:hAnsi="Arial" w:cs="Arial"/>
        </w:rPr>
        <w:t>Telefono: 3014310804</w:t>
      </w:r>
    </w:p>
    <w:p w14:paraId="6A2AF4FF" w14:textId="3167B849" w:rsidR="00FD7E1B" w:rsidRPr="00FD7E1B" w:rsidRDefault="00FD7E1B" w:rsidP="00FD7E1B">
      <w:pPr>
        <w:spacing w:line="480" w:lineRule="auto"/>
        <w:jc w:val="both"/>
        <w:rPr>
          <w:rFonts w:ascii="Arial" w:hAnsi="Arial" w:cs="Arial"/>
        </w:rPr>
      </w:pPr>
      <w:r>
        <w:rPr>
          <w:rFonts w:ascii="Arial" w:hAnsi="Arial" w:cs="Arial"/>
        </w:rPr>
        <w:t>draredondo@gmail.com</w:t>
      </w:r>
    </w:p>
    <w:p w14:paraId="7042F604" w14:textId="77777777" w:rsidR="00FD7E1B" w:rsidRPr="00FD7E1B" w:rsidRDefault="00FD7E1B" w:rsidP="00FD7E1B">
      <w:pPr>
        <w:spacing w:line="480" w:lineRule="auto"/>
        <w:jc w:val="both"/>
        <w:rPr>
          <w:rFonts w:ascii="Arial" w:hAnsi="Arial" w:cs="Arial"/>
          <w:b/>
        </w:rPr>
      </w:pPr>
    </w:p>
    <w:p w14:paraId="5BB84417" w14:textId="31AB95D0" w:rsidR="00CC1A9D" w:rsidRPr="00947135" w:rsidRDefault="001D4DE2" w:rsidP="00B72A4B">
      <w:pPr>
        <w:spacing w:line="480" w:lineRule="auto"/>
        <w:rPr>
          <w:rFonts w:ascii="Arial" w:hAnsi="Arial" w:cs="Arial"/>
          <w:b/>
        </w:rPr>
      </w:pPr>
      <w:r w:rsidRPr="00947135">
        <w:rPr>
          <w:rFonts w:ascii="Arial" w:hAnsi="Arial" w:cs="Arial"/>
          <w:b/>
        </w:rPr>
        <w:t>RESUMEN</w:t>
      </w:r>
    </w:p>
    <w:p w14:paraId="47191F24" w14:textId="1B0EAAFF" w:rsidR="00CC1A9D" w:rsidRPr="00947135" w:rsidRDefault="00CC1A9D" w:rsidP="001A76B2">
      <w:pPr>
        <w:spacing w:line="480" w:lineRule="auto"/>
        <w:jc w:val="both"/>
        <w:rPr>
          <w:rFonts w:ascii="Arial" w:hAnsi="Arial" w:cs="Arial"/>
        </w:rPr>
      </w:pPr>
      <w:r w:rsidRPr="00947135">
        <w:rPr>
          <w:rFonts w:ascii="Arial" w:hAnsi="Arial" w:cs="Arial"/>
        </w:rPr>
        <w:t>Los quistes de colédoco son malformaciones congénitas infrecuentes de las vías biliares. Se presenta el caso de un quiste neonatal abdominal con diagnostico intr</w:t>
      </w:r>
      <w:r w:rsidR="001D4DE2" w:rsidRPr="00947135">
        <w:rPr>
          <w:rFonts w:ascii="Arial" w:hAnsi="Arial" w:cs="Arial"/>
        </w:rPr>
        <w:t xml:space="preserve">aoperatorio y posterior manejo con respuesta satisfactoria. </w:t>
      </w:r>
    </w:p>
    <w:p w14:paraId="4D0FCD7B" w14:textId="77777777" w:rsidR="00FD7E1B" w:rsidRDefault="00FD7E1B" w:rsidP="00FD7E1B">
      <w:pPr>
        <w:spacing w:line="480" w:lineRule="auto"/>
        <w:jc w:val="both"/>
        <w:rPr>
          <w:rFonts w:ascii="Arial" w:hAnsi="Arial" w:cs="Arial"/>
          <w:lang w:val="en-US"/>
        </w:rPr>
      </w:pPr>
      <w:r w:rsidRPr="001A76B2">
        <w:rPr>
          <w:rFonts w:ascii="Arial" w:hAnsi="Arial" w:cs="Arial"/>
          <w:b/>
          <w:lang w:val="en-US"/>
        </w:rPr>
        <w:t>Palabras Claves</w:t>
      </w:r>
      <w:r>
        <w:rPr>
          <w:rFonts w:ascii="Arial" w:hAnsi="Arial" w:cs="Arial"/>
          <w:lang w:val="en-US"/>
        </w:rPr>
        <w:t xml:space="preserve">: quiste de coledoco, anormalidades congenitas </w:t>
      </w:r>
    </w:p>
    <w:p w14:paraId="07231306" w14:textId="77777777" w:rsidR="00CC1A9D" w:rsidRPr="00947135" w:rsidRDefault="00CC1A9D" w:rsidP="001A76B2">
      <w:pPr>
        <w:spacing w:line="480" w:lineRule="auto"/>
        <w:jc w:val="both"/>
        <w:rPr>
          <w:rFonts w:ascii="Arial" w:hAnsi="Arial" w:cs="Arial"/>
        </w:rPr>
      </w:pPr>
    </w:p>
    <w:p w14:paraId="201C9AAC" w14:textId="77777777" w:rsidR="0046157B" w:rsidRPr="00947135" w:rsidRDefault="0046157B" w:rsidP="001A76B2">
      <w:pPr>
        <w:spacing w:line="480" w:lineRule="auto"/>
        <w:jc w:val="both"/>
        <w:rPr>
          <w:rFonts w:ascii="Arial" w:hAnsi="Arial" w:cs="Arial"/>
          <w:b/>
          <w:lang w:val="en-US"/>
        </w:rPr>
      </w:pPr>
      <w:r w:rsidRPr="00947135">
        <w:rPr>
          <w:rFonts w:ascii="Arial" w:hAnsi="Arial" w:cs="Arial"/>
          <w:b/>
          <w:lang w:val="en-US"/>
        </w:rPr>
        <w:t>ABSTRACT</w:t>
      </w:r>
    </w:p>
    <w:p w14:paraId="01225B6F" w14:textId="724AD6CD" w:rsidR="006A51CA" w:rsidRPr="00947135" w:rsidRDefault="00F07C39" w:rsidP="001A76B2">
      <w:pPr>
        <w:spacing w:line="480" w:lineRule="auto"/>
        <w:jc w:val="both"/>
        <w:rPr>
          <w:rFonts w:ascii="Arial" w:hAnsi="Arial" w:cs="Arial"/>
          <w:lang w:val="en-US"/>
        </w:rPr>
      </w:pPr>
      <w:r w:rsidRPr="00947135">
        <w:rPr>
          <w:rFonts w:ascii="Arial" w:hAnsi="Arial" w:cs="Arial"/>
          <w:lang w:val="en-US"/>
        </w:rPr>
        <w:t>Choledochal cysts are common congenital malformations of the bile ducts. We report a case of a neonatal abdominal cyst with intraoperative diagnosis and subsequent management with satisfactory response occurs</w:t>
      </w:r>
      <w:r w:rsidR="009506E6" w:rsidRPr="00947135">
        <w:rPr>
          <w:rFonts w:ascii="Arial" w:hAnsi="Arial" w:cs="Arial"/>
          <w:lang w:val="en-US"/>
        </w:rPr>
        <w:t>.</w:t>
      </w:r>
    </w:p>
    <w:p w14:paraId="35DD7392" w14:textId="4DE8141D" w:rsidR="0046157B" w:rsidRPr="00947135" w:rsidRDefault="0046157B" w:rsidP="001A76B2">
      <w:pPr>
        <w:spacing w:line="480" w:lineRule="auto"/>
        <w:jc w:val="both"/>
        <w:rPr>
          <w:rFonts w:ascii="Arial" w:hAnsi="Arial" w:cs="Arial"/>
          <w:b/>
        </w:rPr>
      </w:pPr>
      <w:r w:rsidRPr="00947135">
        <w:rPr>
          <w:rFonts w:ascii="Arial" w:hAnsi="Arial" w:cs="Arial"/>
          <w:b/>
        </w:rPr>
        <w:t xml:space="preserve">Key words: </w:t>
      </w:r>
      <w:r w:rsidR="00415BB5" w:rsidRPr="001A76B2">
        <w:rPr>
          <w:rFonts w:ascii="Arial" w:hAnsi="Arial" w:cs="Arial"/>
        </w:rPr>
        <w:t>Choledochal Cyst</w:t>
      </w:r>
      <w:r w:rsidR="001A76B2" w:rsidRPr="001A76B2">
        <w:rPr>
          <w:rFonts w:ascii="Arial" w:hAnsi="Arial" w:cs="Arial"/>
        </w:rPr>
        <w:t>, Congenital Abnormalities</w:t>
      </w:r>
    </w:p>
    <w:p w14:paraId="0BA77F7C" w14:textId="77777777" w:rsidR="0046157B" w:rsidRPr="00947135" w:rsidRDefault="0046157B" w:rsidP="001A76B2">
      <w:pPr>
        <w:spacing w:line="480" w:lineRule="auto"/>
        <w:jc w:val="both"/>
        <w:rPr>
          <w:rFonts w:ascii="Arial" w:hAnsi="Arial" w:cs="Arial"/>
          <w:b/>
        </w:rPr>
      </w:pPr>
    </w:p>
    <w:p w14:paraId="33D26A8D" w14:textId="77777777" w:rsidR="0046157B" w:rsidRPr="00947135" w:rsidRDefault="0046157B" w:rsidP="001A76B2">
      <w:pPr>
        <w:spacing w:line="480" w:lineRule="auto"/>
        <w:jc w:val="both"/>
        <w:rPr>
          <w:rFonts w:ascii="Arial" w:hAnsi="Arial" w:cs="Arial"/>
          <w:b/>
        </w:rPr>
      </w:pPr>
      <w:r w:rsidRPr="00947135">
        <w:rPr>
          <w:rFonts w:ascii="Arial" w:hAnsi="Arial" w:cs="Arial"/>
          <w:b/>
        </w:rPr>
        <w:t xml:space="preserve">INTRODUCCIÒN </w:t>
      </w:r>
    </w:p>
    <w:p w14:paraId="0F5A6AB2" w14:textId="4528154C" w:rsidR="00FF1ABB" w:rsidRPr="00947135" w:rsidRDefault="00FF1ABB" w:rsidP="001A76B2">
      <w:pPr>
        <w:spacing w:line="480" w:lineRule="auto"/>
        <w:jc w:val="both"/>
        <w:rPr>
          <w:rFonts w:ascii="Arial" w:hAnsi="Arial" w:cs="Arial"/>
        </w:rPr>
      </w:pPr>
      <w:r w:rsidRPr="00947135">
        <w:rPr>
          <w:rFonts w:ascii="Arial" w:hAnsi="Arial" w:cs="Arial"/>
        </w:rPr>
        <w:t>El primer caso documentado de quiste de colédoco fue reportado por Douglas en 1852</w:t>
      </w:r>
      <w:r w:rsidR="00471E05" w:rsidRPr="00947135">
        <w:rPr>
          <w:rFonts w:ascii="Arial" w:hAnsi="Arial" w:cs="Arial"/>
        </w:rPr>
        <w:fldChar w:fldCharType="begin"/>
      </w:r>
      <w:r w:rsidR="00471E05" w:rsidRPr="00947135">
        <w:rPr>
          <w:rFonts w:ascii="Arial" w:hAnsi="Arial" w:cs="Arial"/>
        </w:rPr>
        <w:instrText xml:space="preserve"> ADDIN EN.CITE &lt;EndNote&gt;&lt;Cite&gt;&lt;Author&gt;Corrochano Fatule&lt;/Author&gt;&lt;Year&gt;2014&lt;/Year&gt;&lt;IDText&gt;Quiste de colédoco en una lactante de tres meses de edad: diagnóstico prenatal y manejo quirúrgico&lt;/IDText&gt;&lt;DisplayText&gt;(1)&lt;/DisplayText&gt;&lt;record&gt;&lt;isbn&gt;0378-1844&lt;/isbn&gt;&lt;titles&gt;&lt;title&gt;Quiste de colédoco en una lactante de tres meses de edad: diagnóstico prenatal y manejo quirúrgico&lt;/title&gt;&lt;/titles&gt;&lt;contributors&gt;&lt;authors&gt;&lt;author&gt;Corrochano Fatule, Mariana&lt;/author&gt;&lt;author&gt;Llanos Rodriguez, Rodolfo&lt;/author&gt;&lt;author&gt;Garcia, Alcides&lt;/author&gt;&lt;/authors&gt;&lt;/contributors&gt;&lt;added-date format="utc"&gt;1457883379&lt;/added-date&gt;&lt;ref-type name="Journal Article"&gt;17&lt;/ref-type&gt;&lt;dates&gt;&lt;year&gt;2014&lt;/year&gt;&lt;/dates&gt;&lt;rec-number&gt;30&lt;/rec-number&gt;&lt;last-updated-date format="utc"&gt;1457883379&lt;/last-updated-date&gt;&lt;/record&gt;&lt;/Cite&gt;&lt;/EndNote&gt;</w:instrText>
      </w:r>
      <w:r w:rsidR="00471E05" w:rsidRPr="00947135">
        <w:rPr>
          <w:rFonts w:ascii="Arial" w:hAnsi="Arial" w:cs="Arial"/>
        </w:rPr>
        <w:fldChar w:fldCharType="separate"/>
      </w:r>
      <w:r w:rsidR="00471E05" w:rsidRPr="00947135">
        <w:rPr>
          <w:rFonts w:ascii="Arial" w:hAnsi="Arial" w:cs="Arial"/>
          <w:noProof/>
        </w:rPr>
        <w:t>(1)</w:t>
      </w:r>
      <w:r w:rsidR="00471E05" w:rsidRPr="00947135">
        <w:rPr>
          <w:rFonts w:ascii="Arial" w:hAnsi="Arial" w:cs="Arial"/>
        </w:rPr>
        <w:fldChar w:fldCharType="end"/>
      </w:r>
      <w:r w:rsidRPr="00947135">
        <w:rPr>
          <w:rFonts w:ascii="Arial" w:hAnsi="Arial" w:cs="Arial"/>
        </w:rPr>
        <w:t>.</w:t>
      </w:r>
      <w:r w:rsidR="00471E05" w:rsidRPr="00947135">
        <w:rPr>
          <w:rFonts w:ascii="Arial" w:hAnsi="Arial" w:cs="Arial"/>
        </w:rPr>
        <w:t xml:space="preserve"> Aproximadamente el 80% de los casos son diagnosticados en la infan</w:t>
      </w:r>
      <w:r w:rsidR="00650C05" w:rsidRPr="00947135">
        <w:rPr>
          <w:rFonts w:ascii="Arial" w:hAnsi="Arial" w:cs="Arial"/>
        </w:rPr>
        <w:t xml:space="preserve">cia y la </w:t>
      </w:r>
      <w:r w:rsidR="00471E05" w:rsidRPr="00947135">
        <w:rPr>
          <w:rFonts w:ascii="Arial" w:hAnsi="Arial" w:cs="Arial"/>
        </w:rPr>
        <w:t xml:space="preserve">adolescencia con una incidencia de aproximadamente  1 en 100 000 individuos, </w:t>
      </w:r>
      <w:r w:rsidR="00650C05" w:rsidRPr="00947135">
        <w:rPr>
          <w:rFonts w:ascii="Arial" w:hAnsi="Arial" w:cs="Arial"/>
        </w:rPr>
        <w:t>siendo un poco mayor</w:t>
      </w:r>
      <w:r w:rsidR="00471E05" w:rsidRPr="00947135">
        <w:rPr>
          <w:rFonts w:ascii="Arial" w:hAnsi="Arial" w:cs="Arial"/>
        </w:rPr>
        <w:t xml:space="preserve"> en países </w:t>
      </w:r>
      <w:r w:rsidR="006032D1" w:rsidRPr="00947135">
        <w:rPr>
          <w:rFonts w:ascii="Arial" w:hAnsi="Arial" w:cs="Arial"/>
        </w:rPr>
        <w:t>asiáticos</w:t>
      </w:r>
      <w:r w:rsidR="00471E05" w:rsidRPr="00947135">
        <w:rPr>
          <w:rFonts w:ascii="Arial" w:hAnsi="Arial" w:cs="Arial"/>
        </w:rPr>
        <w:fldChar w:fldCharType="begin"/>
      </w:r>
      <w:r w:rsidR="00471E05" w:rsidRPr="00947135">
        <w:rPr>
          <w:rFonts w:ascii="Arial" w:hAnsi="Arial" w:cs="Arial"/>
        </w:rPr>
        <w:instrText xml:space="preserve"> ADDIN EN.CITE &lt;EndNote&gt;&lt;Cite&gt;&lt;Author&gt;Soares&lt;/Author&gt;&lt;Year&gt;2014&lt;/Year&gt;&lt;IDText&gt;Choledochal cysts: presentation, clinical differentiation, and management&lt;/IDText&gt;&lt;DisplayText&gt;(1, 2)&lt;/DisplayText&gt;&lt;record&gt;&lt;titles&gt;&lt;title&gt;Choledochal cysts: presentation, clinical differentiation, and management&lt;/title&gt;&lt;secondary-title&gt;Journal of the American College of Surgeons&lt;/secondary-title&gt;&lt;/titles&gt;&lt;pages&gt;1167&lt;/pages&gt;&lt;number&gt;6&lt;/number&gt;&lt;contributors&gt;&lt;authors&gt;&lt;author&gt;Soares, Kevin C&lt;/author&gt;&lt;author&gt;Arnaoutakis, Dean J&lt;/author&gt;&lt;author&gt;Kamel, Ihab&lt;/author&gt;&lt;author&gt;Rastegar, Neda&lt;/author&gt;&lt;author&gt;Anders, Robert&lt;/author&gt;&lt;author&gt;Maithel, Shishir&lt;/author&gt;&lt;author&gt;Pawlik, Timothy M&lt;/author&gt;&lt;/authors&gt;&lt;/contributors&gt;&lt;added-date format="utc"&gt;1457882413&lt;/added-date&gt;&lt;ref-type name="Journal Article"&gt;17&lt;/ref-type&gt;&lt;dates&gt;&lt;year&gt;2014&lt;/year&gt;&lt;/dates&gt;&lt;rec-number&gt;24&lt;/rec-number&gt;&lt;last-updated-date format="utc"&gt;1457882413&lt;/last-updated-date&gt;&lt;volume&gt;219&lt;/volume&gt;&lt;/record&gt;&lt;/Cite&gt;&lt;Cite&gt;&lt;Author&gt;Corrochano Fatule&lt;/Author&gt;&lt;Year&gt;2014&lt;/Year&gt;&lt;IDText&gt;Quiste de colédoco en una lactante de tres meses de edad: diagnóstico prenatal y manejo quirúrgico&lt;/IDText&gt;&lt;record&gt;&lt;isbn&gt;0378-1844&lt;/isbn&gt;&lt;titles&gt;&lt;title&gt;Quiste de colédoco en una lactante de tres meses de edad: diagnóstico prenatal y manejo quirúrgico&lt;/title&gt;&lt;/titles&gt;&lt;contributors&gt;&lt;authors&gt;&lt;author&gt;Corrochano Fatule, Mariana&lt;/author&gt;&lt;author&gt;Llanos Rodriguez, Rodolfo&lt;/author&gt;&lt;author&gt;Garcia, Alcides&lt;/author&gt;&lt;/authors&gt;&lt;/contributors&gt;&lt;added-date format="utc"&gt;1457883379&lt;/added-date&gt;&lt;ref-type name="Journal Article"&gt;17&lt;/ref-type&gt;&lt;dates&gt;&lt;year&gt;2014&lt;/year&gt;&lt;/dates&gt;&lt;rec-number&gt;30&lt;/rec-number&gt;&lt;last-updated-date format="utc"&gt;1457883379&lt;/last-updated-date&gt;&lt;/record&gt;&lt;/Cite&gt;&lt;/EndNote&gt;</w:instrText>
      </w:r>
      <w:r w:rsidR="00471E05" w:rsidRPr="00947135">
        <w:rPr>
          <w:rFonts w:ascii="Arial" w:hAnsi="Arial" w:cs="Arial"/>
        </w:rPr>
        <w:fldChar w:fldCharType="separate"/>
      </w:r>
      <w:r w:rsidR="00471E05" w:rsidRPr="00947135">
        <w:rPr>
          <w:rFonts w:ascii="Arial" w:hAnsi="Arial" w:cs="Arial"/>
          <w:noProof/>
        </w:rPr>
        <w:t>(1, 2)</w:t>
      </w:r>
      <w:r w:rsidR="00471E05" w:rsidRPr="00947135">
        <w:rPr>
          <w:rFonts w:ascii="Arial" w:hAnsi="Arial" w:cs="Arial"/>
        </w:rPr>
        <w:fldChar w:fldCharType="end"/>
      </w:r>
      <w:r w:rsidR="00194DDC">
        <w:rPr>
          <w:rFonts w:ascii="Arial" w:hAnsi="Arial" w:cs="Arial"/>
        </w:rPr>
        <w:t>.</w:t>
      </w:r>
    </w:p>
    <w:p w14:paraId="7EAFA100" w14:textId="77777777" w:rsidR="00471E05" w:rsidRPr="00947135" w:rsidRDefault="00471E05" w:rsidP="001A76B2">
      <w:pPr>
        <w:spacing w:line="480" w:lineRule="auto"/>
        <w:jc w:val="both"/>
        <w:rPr>
          <w:rFonts w:ascii="Arial" w:hAnsi="Arial" w:cs="Arial"/>
        </w:rPr>
      </w:pPr>
    </w:p>
    <w:p w14:paraId="1217243C" w14:textId="4FFB7697" w:rsidR="00650C05" w:rsidRPr="00947135" w:rsidRDefault="0018100C" w:rsidP="001A76B2">
      <w:pPr>
        <w:pStyle w:val="Sinespaciado"/>
        <w:spacing w:line="480" w:lineRule="auto"/>
        <w:jc w:val="both"/>
        <w:rPr>
          <w:rFonts w:ascii="Arial" w:hAnsi="Arial" w:cs="Arial"/>
          <w:lang w:val="es-ES"/>
        </w:rPr>
      </w:pPr>
      <w:r w:rsidRPr="00947135">
        <w:rPr>
          <w:rFonts w:ascii="Arial" w:hAnsi="Arial" w:cs="Arial"/>
          <w:lang w:val="es-ES"/>
        </w:rPr>
        <w:t xml:space="preserve">Los quistes de colédoco son malformaciones congénitas raras, </w:t>
      </w:r>
      <w:r w:rsidR="00195FB4" w:rsidRPr="00947135">
        <w:rPr>
          <w:rFonts w:ascii="Arial" w:hAnsi="Arial" w:cs="Arial"/>
          <w:lang w:val="es-ES"/>
        </w:rPr>
        <w:t>que consiste en la dilatación quística del árbol biliar tanto intrahepático como extrahepático</w:t>
      </w:r>
      <w:r w:rsidR="00195FB4" w:rsidRPr="00947135">
        <w:rPr>
          <w:rFonts w:ascii="Arial" w:hAnsi="Arial" w:cs="Arial"/>
          <w:lang w:val="es-ES"/>
        </w:rPr>
        <w:fldChar w:fldCharType="begin"/>
      </w:r>
      <w:r w:rsidR="00195FB4" w:rsidRPr="00947135">
        <w:rPr>
          <w:rFonts w:ascii="Arial" w:hAnsi="Arial" w:cs="Arial"/>
          <w:lang w:val="es-ES"/>
        </w:rPr>
        <w:instrText xml:space="preserve"> ADDIN EN.CITE &lt;EndNote&gt;&lt;Cite&gt;&lt;Author&gt;Singham&lt;/Author&gt;&lt;Year&gt;2009&lt;/Year&gt;&lt;IDText&gt;Choledochal cysts: part 1 of 3: classification and pathogenesis&lt;/IDText&gt;&lt;DisplayText&gt;(3, 4)&lt;/DisplayText&gt;&lt;record&gt;&lt;isbn&gt;0008-428X&lt;/isbn&gt;&lt;titles&gt;&lt;title&gt;Choledochal cysts: part 1 of 3: classification and pathogenesis&lt;/title&gt;&lt;secondary-title&gt;Canadian Journal of Surgery&lt;/secondary-title&gt;&lt;/titles&gt;&lt;pages&gt;434&lt;/pages&gt;&lt;number&gt;5&lt;/number&gt;&lt;contributors&gt;&lt;authors&gt;&lt;author&gt;Singham, Janakie&lt;/author&gt;&lt;author&gt;Yoshida, Eric M&lt;/author&gt;&lt;author&gt;Scudamore, Charles H&lt;/author&gt;&lt;/authors&gt;&lt;/contributors&gt;&lt;added-date format="utc"&gt;1457884219&lt;/added-date&gt;&lt;ref-type name="Journal Article"&gt;17&lt;/ref-type&gt;&lt;dates&gt;&lt;year&gt;2009&lt;/year&gt;&lt;/dates&gt;&lt;rec-number&gt;31&lt;/rec-number&gt;&lt;last-updated-date format="utc"&gt;1457884219&lt;/last-updated-date&gt;&lt;volume&gt;52&lt;/volume&gt;&lt;/record&gt;&lt;/Cite&gt;&lt;Cite&gt;&lt;Author&gt;She&lt;/Author&gt;&lt;Year&gt;2009&lt;/Year&gt;&lt;IDText&gt;Management of choledochal cyst: 30 years of experience and results in a single center&lt;/IDText&gt;&lt;record&gt;&lt;isbn&gt;0022-3468&lt;/isbn&gt;&lt;titles&gt;&lt;title&gt;Management of choledochal cyst: 30 years of experience and results in a single center&lt;/title&gt;&lt;secondary-title&gt;Journal of pediatric surgery&lt;/secondary-title&gt;&lt;/titles&gt;&lt;pages&gt;2307-2311&lt;/pages&gt;&lt;number&gt;12&lt;/number&gt;&lt;contributors&gt;&lt;authors&gt;&lt;author&gt;She, Wong-Hoi&lt;/author&gt;&lt;author&gt;Chung, HY&lt;/author&gt;&lt;author&gt;Lan, LCL&lt;/author&gt;&lt;author&gt;Wong, Kenneth KY&lt;/author&gt;&lt;author&gt;Saing, H&lt;/author&gt;&lt;author&gt;Tam, PKH&lt;/author&gt;&lt;/authors&gt;&lt;/contributors&gt;&lt;added-date format="utc"&gt;1457883291&lt;/added-date&gt;&lt;ref-type name="Journal Article"&gt;17&lt;/ref-type&gt;&lt;dates&gt;&lt;year&gt;2009&lt;/year&gt;&lt;/dates&gt;&lt;rec-number&gt;29&lt;/rec-number&gt;&lt;last-updated-date format="utc"&gt;1457883291&lt;/last-updated-date&gt;&lt;volume&gt;44&lt;/volume&gt;&lt;/record&gt;&lt;/Cite&gt;&lt;/EndNote&gt;</w:instrText>
      </w:r>
      <w:r w:rsidR="00195FB4" w:rsidRPr="00947135">
        <w:rPr>
          <w:rFonts w:ascii="Arial" w:hAnsi="Arial" w:cs="Arial"/>
          <w:lang w:val="es-ES"/>
        </w:rPr>
        <w:fldChar w:fldCharType="separate"/>
      </w:r>
      <w:r w:rsidR="00195FB4" w:rsidRPr="00947135">
        <w:rPr>
          <w:rFonts w:ascii="Arial" w:hAnsi="Arial" w:cs="Arial"/>
          <w:noProof/>
          <w:lang w:val="es-ES"/>
        </w:rPr>
        <w:t>(3, 4)</w:t>
      </w:r>
      <w:r w:rsidR="00195FB4" w:rsidRPr="00947135">
        <w:rPr>
          <w:rFonts w:ascii="Arial" w:hAnsi="Arial" w:cs="Arial"/>
          <w:lang w:val="es-ES"/>
        </w:rPr>
        <w:fldChar w:fldCharType="end"/>
      </w:r>
      <w:r w:rsidR="00195FB4" w:rsidRPr="00947135">
        <w:rPr>
          <w:rFonts w:ascii="Arial" w:hAnsi="Arial" w:cs="Arial"/>
          <w:lang w:val="es-ES"/>
        </w:rPr>
        <w:t xml:space="preserve">. Son </w:t>
      </w:r>
      <w:r w:rsidRPr="00947135">
        <w:rPr>
          <w:rFonts w:ascii="Arial" w:hAnsi="Arial" w:cs="Arial"/>
          <w:lang w:val="es-ES"/>
        </w:rPr>
        <w:t xml:space="preserve">predominantes en el sexo femenino y </w:t>
      </w:r>
      <w:r w:rsidR="00195FB4" w:rsidRPr="00947135">
        <w:rPr>
          <w:rFonts w:ascii="Arial" w:hAnsi="Arial" w:cs="Arial"/>
          <w:lang w:val="es-ES"/>
        </w:rPr>
        <w:t xml:space="preserve">de mayor incidencia en </w:t>
      </w:r>
      <w:r w:rsidRPr="00947135">
        <w:rPr>
          <w:rFonts w:ascii="Arial" w:hAnsi="Arial" w:cs="Arial"/>
          <w:lang w:val="es-ES"/>
        </w:rPr>
        <w:t xml:space="preserve"> países asiáticos</w:t>
      </w:r>
      <w:r w:rsidR="00195FB4" w:rsidRPr="00947135">
        <w:rPr>
          <w:rFonts w:ascii="Arial" w:hAnsi="Arial" w:cs="Arial"/>
          <w:lang w:val="es-ES"/>
        </w:rPr>
        <w:fldChar w:fldCharType="begin"/>
      </w:r>
      <w:r w:rsidR="00195FB4" w:rsidRPr="00947135">
        <w:rPr>
          <w:rFonts w:ascii="Arial" w:hAnsi="Arial" w:cs="Arial"/>
          <w:lang w:val="es-ES"/>
        </w:rPr>
        <w:instrText xml:space="preserve"> ADDIN EN.CITE &lt;EndNote&gt;&lt;Cite&gt;&lt;Author&gt;Huerta-Sáenz&lt;/Author&gt;&lt;Year&gt;2013&lt;/Year&gt;&lt;IDText&gt;Quiste de colédoco fetal: diagnóstico prenatal y manejo perinatal&lt;/IDText&gt;&lt;DisplayText&gt;(5)&lt;/DisplayText&gt;&lt;record&gt;&lt;isbn&gt;2304-5132&lt;/isbn&gt;&lt;titles&gt;&lt;title&gt;Quiste de colédoco fetal: diagnóstico prenatal y manejo perinatal&lt;/title&gt;&lt;secondary-title&gt;Revista Peruana de Ginecología y Obstetricia&lt;/secondary-title&gt;&lt;/titles&gt;&lt;pages&gt;59-62&lt;/pages&gt;&lt;number&gt;1&lt;/number&gt;&lt;contributors&gt;&lt;authors&gt;&lt;author&gt;Huerta-Sáenz, Igor H&lt;/author&gt;&lt;author&gt;Elías, José Carlos&lt;/author&gt;&lt;author&gt;Torres, Esperanza&lt;/author&gt;&lt;/authors&gt;&lt;/contributors&gt;&lt;added-date format="utc"&gt;1457883121&lt;/added-date&gt;&lt;ref-type name="Journal Article"&gt;17&lt;/ref-type&gt;&lt;dates&gt;&lt;year&gt;2013&lt;/year&gt;&lt;/dates&gt;&lt;rec-number&gt;28&lt;/rec-number&gt;&lt;last-updated-date format="utc"&gt;1457883121&lt;/last-updated-date&gt;&lt;volume&gt;59&lt;/volume&gt;&lt;/record&gt;&lt;/Cite&gt;&lt;/EndNote&gt;</w:instrText>
      </w:r>
      <w:r w:rsidR="00195FB4" w:rsidRPr="00947135">
        <w:rPr>
          <w:rFonts w:ascii="Arial" w:hAnsi="Arial" w:cs="Arial"/>
          <w:lang w:val="es-ES"/>
        </w:rPr>
        <w:fldChar w:fldCharType="separate"/>
      </w:r>
      <w:r w:rsidR="00195FB4" w:rsidRPr="00947135">
        <w:rPr>
          <w:rFonts w:ascii="Arial" w:hAnsi="Arial" w:cs="Arial"/>
          <w:noProof/>
          <w:lang w:val="es-ES"/>
        </w:rPr>
        <w:t>(5)</w:t>
      </w:r>
      <w:r w:rsidR="00195FB4" w:rsidRPr="00947135">
        <w:rPr>
          <w:rFonts w:ascii="Arial" w:hAnsi="Arial" w:cs="Arial"/>
          <w:lang w:val="es-ES"/>
        </w:rPr>
        <w:fldChar w:fldCharType="end"/>
      </w:r>
      <w:r w:rsidRPr="00947135">
        <w:rPr>
          <w:rFonts w:ascii="Arial" w:hAnsi="Arial" w:cs="Arial"/>
          <w:lang w:val="es-ES"/>
        </w:rPr>
        <w:t>.</w:t>
      </w:r>
      <w:r w:rsidR="00E604F5" w:rsidRPr="00947135">
        <w:rPr>
          <w:rFonts w:ascii="Arial" w:hAnsi="Arial" w:cs="Arial"/>
          <w:lang w:val="es-ES"/>
        </w:rPr>
        <w:t xml:space="preserve"> </w:t>
      </w:r>
      <w:r w:rsidR="00195FB4" w:rsidRPr="00947135">
        <w:rPr>
          <w:rFonts w:ascii="Arial" w:hAnsi="Arial" w:cs="Arial"/>
          <w:lang w:val="es-ES"/>
        </w:rPr>
        <w:t xml:space="preserve">El avance en la ultrasonografía prenatal ha permitido realizar el diagnostico en esta etapa , permitiendo el abordaje quirúrgico de manera precoz con un mejor </w:t>
      </w:r>
      <w:r w:rsidR="00650C05" w:rsidRPr="00947135">
        <w:rPr>
          <w:rFonts w:ascii="Arial" w:hAnsi="Arial" w:cs="Arial"/>
          <w:lang w:val="es-ES"/>
        </w:rPr>
        <w:t>pronóstico</w:t>
      </w:r>
      <w:r w:rsidR="00195FB4" w:rsidRPr="00947135">
        <w:rPr>
          <w:rFonts w:ascii="Arial" w:hAnsi="Arial" w:cs="Arial"/>
          <w:lang w:val="es-ES"/>
        </w:rPr>
        <w:t xml:space="preserve"> para estos pacientes</w:t>
      </w:r>
      <w:r w:rsidR="00650C05" w:rsidRPr="00947135">
        <w:rPr>
          <w:rFonts w:ascii="Arial" w:hAnsi="Arial" w:cs="Arial"/>
          <w:lang w:val="es-ES"/>
        </w:rPr>
        <w:fldChar w:fldCharType="begin"/>
      </w:r>
      <w:r w:rsidR="00650C05" w:rsidRPr="00947135">
        <w:rPr>
          <w:rFonts w:ascii="Arial" w:hAnsi="Arial" w:cs="Arial"/>
          <w:lang w:val="es-ES"/>
        </w:rPr>
        <w:instrText xml:space="preserve"> ADDIN EN.CITE &lt;EndNote&gt;&lt;Cite&gt;&lt;Author&gt;Dundas&lt;/Author&gt;&lt;Year&gt;2002&lt;/Year&gt;&lt;IDText&gt;Antenatal diagnosis of a choledochal cyst. Case management and literature review&lt;/IDText&gt;&lt;DisplayText&gt;(5, 6)&lt;/DisplayText&gt;&lt;record&gt;&lt;isbn&gt;0043-3144&lt;/isbn&gt;&lt;titles&gt;&lt;title&gt;Antenatal diagnosis of a choledochal cyst. Case management and literature review&lt;/title&gt;&lt;secondary-title&gt;The West Indian medical journal&lt;/secondary-title&gt;&lt;/titles&gt;&lt;pages&gt;184-187&lt;/pages&gt;&lt;number&gt;3&lt;/number&gt;&lt;contributors&gt;&lt;authors&gt;&lt;author&gt;Dundas, SE&lt;/author&gt;&lt;author&gt;Robinson-Bridgewater, LA&lt;/author&gt;&lt;author&gt;Duncan, ND&lt;/author&gt;&lt;/authors&gt;&lt;/contributors&gt;&lt;added-date format="utc"&gt;1457885017&lt;/added-date&gt;&lt;ref-type name="Journal Article"&gt;17&lt;/ref-type&gt;&lt;dates&gt;&lt;year&gt;2002&lt;/year&gt;&lt;/dates&gt;&lt;rec-number&gt;32&lt;/rec-number&gt;&lt;last-updated-date format="utc"&gt;1457885017&lt;/last-updated-date&gt;&lt;volume&gt;51&lt;/volume&gt;&lt;/record&gt;&lt;/Cite&gt;&lt;Cite&gt;&lt;Author&gt;Huerta-Sáenz&lt;/Author&gt;&lt;Year&gt;2013&lt;/Year&gt;&lt;IDText&gt;Quiste de colédoco fetal: diagnóstico prenatal y manejo perinatal&lt;/IDText&gt;&lt;record&gt;&lt;isbn&gt;2304-5132&lt;/isbn&gt;&lt;titles&gt;&lt;title&gt;Quiste de colédoco fetal: diagnóstico prenatal y manejo perinatal&lt;/title&gt;&lt;secondary-title&gt;Revista Peruana de Ginecología y Obstetricia&lt;/secondary-title&gt;&lt;/titles&gt;&lt;pages&gt;59-62&lt;/pages&gt;&lt;number&gt;1&lt;/number&gt;&lt;contributors&gt;&lt;authors&gt;&lt;author&gt;Huerta-Sáenz, Igor H&lt;/author&gt;&lt;author&gt;Elías, José Carlos&lt;/author&gt;&lt;author&gt;Torres, Esperanza&lt;/author&gt;&lt;/authors&gt;&lt;/contributors&gt;&lt;added-date format="utc"&gt;1457883121&lt;/added-date&gt;&lt;ref-type name="Journal Article"&gt;17&lt;/ref-type&gt;&lt;dates&gt;&lt;year&gt;2013&lt;/year&gt;&lt;/dates&gt;&lt;rec-number&gt;28&lt;/rec-number&gt;&lt;last-updated-date format="utc"&gt;1457883121&lt;/last-updated-date&gt;&lt;volume&gt;59&lt;/volume&gt;&lt;/record&gt;&lt;/Cite&gt;&lt;/EndNote&gt;</w:instrText>
      </w:r>
      <w:r w:rsidR="00650C05" w:rsidRPr="00947135">
        <w:rPr>
          <w:rFonts w:ascii="Arial" w:hAnsi="Arial" w:cs="Arial"/>
          <w:lang w:val="es-ES"/>
        </w:rPr>
        <w:fldChar w:fldCharType="separate"/>
      </w:r>
      <w:r w:rsidR="00650C05" w:rsidRPr="00947135">
        <w:rPr>
          <w:rFonts w:ascii="Arial" w:hAnsi="Arial" w:cs="Arial"/>
          <w:noProof/>
          <w:lang w:val="es-ES"/>
        </w:rPr>
        <w:t>(5, 6)</w:t>
      </w:r>
      <w:r w:rsidR="00650C05" w:rsidRPr="00947135">
        <w:rPr>
          <w:rFonts w:ascii="Arial" w:hAnsi="Arial" w:cs="Arial"/>
          <w:lang w:val="es-ES"/>
        </w:rPr>
        <w:fldChar w:fldCharType="end"/>
      </w:r>
      <w:r w:rsidR="00195FB4" w:rsidRPr="00947135">
        <w:rPr>
          <w:rFonts w:ascii="Arial" w:hAnsi="Arial" w:cs="Arial"/>
          <w:lang w:val="es-ES"/>
        </w:rPr>
        <w:t>.</w:t>
      </w:r>
    </w:p>
    <w:p w14:paraId="0ED7D546" w14:textId="3D345A2A" w:rsidR="00FF1ABB" w:rsidRPr="00947135" w:rsidRDefault="00650C05" w:rsidP="001A76B2">
      <w:pPr>
        <w:pStyle w:val="Sinespaciado"/>
        <w:spacing w:line="480" w:lineRule="auto"/>
        <w:jc w:val="both"/>
        <w:rPr>
          <w:rFonts w:ascii="Arial" w:hAnsi="Arial" w:cs="Arial"/>
          <w:lang w:val="es-ES"/>
        </w:rPr>
      </w:pPr>
      <w:r w:rsidRPr="00947135">
        <w:rPr>
          <w:rFonts w:ascii="Arial" w:hAnsi="Arial" w:cs="Arial"/>
          <w:lang w:val="es-ES"/>
        </w:rPr>
        <w:t>La cirugía temprana en gran medida disminuye la aparición de complicaciones relacionadas con la enfermedad</w:t>
      </w:r>
      <w:r w:rsidRPr="00947135">
        <w:rPr>
          <w:rFonts w:ascii="Arial" w:hAnsi="Arial" w:cs="Arial"/>
          <w:lang w:val="es-ES"/>
        </w:rPr>
        <w:fldChar w:fldCharType="begin"/>
      </w:r>
      <w:r w:rsidRPr="00947135">
        <w:rPr>
          <w:rFonts w:ascii="Arial" w:hAnsi="Arial" w:cs="Arial"/>
          <w:lang w:val="es-ES"/>
        </w:rPr>
        <w:instrText xml:space="preserve"> ADDIN EN.CITE &lt;EndNote&gt;&lt;Cite&gt;&lt;Author&gt;She&lt;/Author&gt;&lt;Year&gt;2009&lt;/Year&gt;&lt;IDText&gt;Management of choledochal cyst: 30 years of experience and results in a single center&lt;/IDText&gt;&lt;DisplayText&gt;(4)&lt;/DisplayText&gt;&lt;record&gt;&lt;isbn&gt;0022-3468&lt;/isbn&gt;&lt;titles&gt;&lt;title&gt;Management of choledochal cyst: 30 years of experience and results in a single center&lt;/title&gt;&lt;secondary-title&gt;Journal of pediatric surgery&lt;/secondary-title&gt;&lt;/titles&gt;&lt;pages&gt;2307-2311&lt;/pages&gt;&lt;number&gt;12&lt;/number&gt;&lt;contributors&gt;&lt;authors&gt;&lt;author&gt;She, Wong-Hoi&lt;/author&gt;&lt;author&gt;Chung, HY&lt;/author&gt;&lt;author&gt;Lan, LCL&lt;/author&gt;&lt;author&gt;Wong, Kenneth KY&lt;/author&gt;&lt;author&gt;Saing, H&lt;/author&gt;&lt;author&gt;Tam, PKH&lt;/author&gt;&lt;/authors&gt;&lt;/contributors&gt;&lt;added-date format="utc"&gt;1457883291&lt;/added-date&gt;&lt;ref-type name="Journal Article"&gt;17&lt;/ref-type&gt;&lt;dates&gt;&lt;year&gt;2009&lt;/year&gt;&lt;/dates&gt;&lt;rec-number&gt;29&lt;/rec-number&gt;&lt;last-updated-date format="utc"&gt;1457883291&lt;/last-updated-date&gt;&lt;volume&gt;44&lt;/volume&gt;&lt;/record&gt;&lt;/Cite&gt;&lt;/EndNote&gt;</w:instrText>
      </w:r>
      <w:r w:rsidRPr="00947135">
        <w:rPr>
          <w:rFonts w:ascii="Arial" w:hAnsi="Arial" w:cs="Arial"/>
          <w:lang w:val="es-ES"/>
        </w:rPr>
        <w:fldChar w:fldCharType="separate"/>
      </w:r>
      <w:r w:rsidRPr="00947135">
        <w:rPr>
          <w:rFonts w:ascii="Arial" w:hAnsi="Arial" w:cs="Arial"/>
          <w:noProof/>
          <w:lang w:val="es-ES"/>
        </w:rPr>
        <w:t>(4)</w:t>
      </w:r>
      <w:r w:rsidRPr="00947135">
        <w:rPr>
          <w:rFonts w:ascii="Arial" w:hAnsi="Arial" w:cs="Arial"/>
          <w:lang w:val="es-ES"/>
        </w:rPr>
        <w:fldChar w:fldCharType="end"/>
      </w:r>
      <w:r w:rsidRPr="00947135">
        <w:rPr>
          <w:rFonts w:ascii="Arial" w:hAnsi="Arial" w:cs="Arial"/>
          <w:lang w:val="es-ES"/>
        </w:rPr>
        <w:t>.</w:t>
      </w:r>
    </w:p>
    <w:p w14:paraId="403B478A" w14:textId="77777777" w:rsidR="00650C05" w:rsidRPr="00947135" w:rsidRDefault="00650C05" w:rsidP="001A76B2">
      <w:pPr>
        <w:pStyle w:val="Sinespaciado"/>
        <w:spacing w:line="480" w:lineRule="auto"/>
        <w:jc w:val="both"/>
        <w:rPr>
          <w:rFonts w:ascii="Arial" w:hAnsi="Arial" w:cs="Arial"/>
          <w:lang w:val="es-ES"/>
        </w:rPr>
      </w:pPr>
    </w:p>
    <w:p w14:paraId="1C73DFB7" w14:textId="184D4988" w:rsidR="00650C05" w:rsidRPr="00947135" w:rsidRDefault="00CE0CD8" w:rsidP="001A76B2">
      <w:pPr>
        <w:pStyle w:val="Sinespaciado"/>
        <w:spacing w:line="480" w:lineRule="auto"/>
        <w:jc w:val="both"/>
        <w:rPr>
          <w:rFonts w:ascii="Arial" w:hAnsi="Arial" w:cs="Arial"/>
          <w:b/>
          <w:lang w:val="es-ES"/>
        </w:rPr>
      </w:pPr>
      <w:r w:rsidRPr="00947135">
        <w:rPr>
          <w:rFonts w:ascii="Arial" w:hAnsi="Arial" w:cs="Arial"/>
          <w:b/>
          <w:lang w:val="es-ES"/>
        </w:rPr>
        <w:t xml:space="preserve">CASO CLINICO </w:t>
      </w:r>
    </w:p>
    <w:p w14:paraId="6F35F58F" w14:textId="4C966320" w:rsidR="006D720B" w:rsidRDefault="00DF1E9F" w:rsidP="001A76B2">
      <w:pPr>
        <w:pStyle w:val="Sinespaciado"/>
        <w:spacing w:line="480" w:lineRule="auto"/>
        <w:jc w:val="both"/>
        <w:rPr>
          <w:rFonts w:ascii="Arial" w:hAnsi="Arial" w:cs="Arial"/>
          <w:lang w:val="es-ES"/>
        </w:rPr>
      </w:pPr>
      <w:r>
        <w:rPr>
          <w:rFonts w:ascii="Arial" w:hAnsi="Arial" w:cs="Arial"/>
          <w:lang w:val="es-ES"/>
        </w:rPr>
        <w:t>Se trata de un neonato</w:t>
      </w:r>
      <w:r w:rsidR="00946997">
        <w:rPr>
          <w:rFonts w:ascii="Arial" w:hAnsi="Arial" w:cs="Arial"/>
          <w:lang w:val="es-ES"/>
        </w:rPr>
        <w:t xml:space="preserve"> </w:t>
      </w:r>
      <w:r w:rsidR="000F35D9">
        <w:rPr>
          <w:rFonts w:ascii="Arial" w:hAnsi="Arial" w:cs="Arial"/>
          <w:lang w:val="es-ES"/>
        </w:rPr>
        <w:t xml:space="preserve">gemelar </w:t>
      </w:r>
      <w:r w:rsidR="00946997">
        <w:rPr>
          <w:rFonts w:ascii="Arial" w:hAnsi="Arial" w:cs="Arial"/>
          <w:lang w:val="es-ES"/>
        </w:rPr>
        <w:t xml:space="preserve">de </w:t>
      </w:r>
      <w:r>
        <w:rPr>
          <w:rFonts w:ascii="Arial" w:hAnsi="Arial" w:cs="Arial"/>
          <w:lang w:val="es-ES"/>
        </w:rPr>
        <w:t xml:space="preserve">sexo femenino </w:t>
      </w:r>
      <w:r w:rsidR="00B13FCC" w:rsidRPr="00947135">
        <w:rPr>
          <w:rFonts w:ascii="Arial" w:hAnsi="Arial" w:cs="Arial"/>
          <w:lang w:val="es-ES"/>
        </w:rPr>
        <w:t xml:space="preserve">34 semanas </w:t>
      </w:r>
      <w:r>
        <w:rPr>
          <w:rFonts w:ascii="Arial" w:hAnsi="Arial" w:cs="Arial"/>
          <w:lang w:val="es-ES"/>
        </w:rPr>
        <w:t>de gestación según el método de</w:t>
      </w:r>
      <w:r w:rsidR="00B13FCC" w:rsidRPr="00947135">
        <w:rPr>
          <w:rFonts w:ascii="Arial" w:hAnsi="Arial" w:cs="Arial"/>
          <w:lang w:val="es-ES"/>
        </w:rPr>
        <w:t xml:space="preserve"> Ballard</w:t>
      </w:r>
      <w:r w:rsidR="00382949" w:rsidRPr="00947135">
        <w:rPr>
          <w:rFonts w:ascii="Arial" w:hAnsi="Arial" w:cs="Arial"/>
          <w:lang w:val="es-ES"/>
        </w:rPr>
        <w:t xml:space="preserve">, </w:t>
      </w:r>
      <w:r w:rsidR="00946997">
        <w:rPr>
          <w:rFonts w:ascii="Arial" w:hAnsi="Arial" w:cs="Arial"/>
          <w:lang w:val="es-ES"/>
        </w:rPr>
        <w:t xml:space="preserve">producto de </w:t>
      </w:r>
      <w:r>
        <w:rPr>
          <w:rFonts w:ascii="Arial" w:hAnsi="Arial" w:cs="Arial"/>
          <w:lang w:val="es-ES"/>
        </w:rPr>
        <w:t xml:space="preserve">una </w:t>
      </w:r>
      <w:r w:rsidR="00946997">
        <w:rPr>
          <w:rFonts w:ascii="Arial" w:hAnsi="Arial" w:cs="Arial"/>
          <w:lang w:val="es-ES"/>
        </w:rPr>
        <w:t>madre multi</w:t>
      </w:r>
      <w:r w:rsidR="00946997" w:rsidRPr="00947135">
        <w:rPr>
          <w:rFonts w:ascii="Arial" w:hAnsi="Arial" w:cs="Arial"/>
          <w:lang w:val="es-ES"/>
        </w:rPr>
        <w:t>gestante de 24 años de edad, con antece</w:t>
      </w:r>
      <w:r w:rsidR="00946997">
        <w:rPr>
          <w:rFonts w:ascii="Arial" w:hAnsi="Arial" w:cs="Arial"/>
          <w:lang w:val="es-ES"/>
        </w:rPr>
        <w:t>de</w:t>
      </w:r>
      <w:r>
        <w:rPr>
          <w:rFonts w:ascii="Arial" w:hAnsi="Arial" w:cs="Arial"/>
          <w:lang w:val="es-ES"/>
        </w:rPr>
        <w:t>nte de dos</w:t>
      </w:r>
      <w:r w:rsidR="00946997" w:rsidRPr="00947135">
        <w:rPr>
          <w:rFonts w:ascii="Arial" w:hAnsi="Arial" w:cs="Arial"/>
          <w:lang w:val="es-ES"/>
        </w:rPr>
        <w:t xml:space="preserve"> partos naturales y una cesárea. </w:t>
      </w:r>
      <w:r>
        <w:rPr>
          <w:rFonts w:ascii="Arial" w:hAnsi="Arial" w:cs="Arial"/>
          <w:lang w:val="es-ES"/>
        </w:rPr>
        <w:t>La m</w:t>
      </w:r>
      <w:r w:rsidR="00C51B24">
        <w:rPr>
          <w:rFonts w:ascii="Arial" w:hAnsi="Arial" w:cs="Arial"/>
          <w:lang w:val="es-ES"/>
        </w:rPr>
        <w:t>adre a</w:t>
      </w:r>
      <w:r>
        <w:rPr>
          <w:rFonts w:ascii="Arial" w:hAnsi="Arial" w:cs="Arial"/>
          <w:lang w:val="es-ES"/>
        </w:rPr>
        <w:t>sistió a cuatro</w:t>
      </w:r>
      <w:r w:rsidR="00946997" w:rsidRPr="00947135">
        <w:rPr>
          <w:rFonts w:ascii="Arial" w:hAnsi="Arial" w:cs="Arial"/>
          <w:lang w:val="es-ES"/>
        </w:rPr>
        <w:t xml:space="preserve"> controles prenatales, y cursaba con emba</w:t>
      </w:r>
      <w:r w:rsidR="006D720B">
        <w:rPr>
          <w:rFonts w:ascii="Arial" w:hAnsi="Arial" w:cs="Arial"/>
          <w:lang w:val="es-ES"/>
        </w:rPr>
        <w:t>razo gemelar de 33 semanas por f</w:t>
      </w:r>
      <w:r w:rsidR="00946997" w:rsidRPr="00947135">
        <w:rPr>
          <w:rFonts w:ascii="Arial" w:hAnsi="Arial" w:cs="Arial"/>
          <w:lang w:val="es-ES"/>
        </w:rPr>
        <w:t xml:space="preserve">echa de ultima menstruación, sin antecedentes infecciosos, </w:t>
      </w:r>
      <w:r>
        <w:rPr>
          <w:rFonts w:ascii="Arial" w:hAnsi="Arial" w:cs="Arial"/>
          <w:lang w:val="es-ES"/>
        </w:rPr>
        <w:t xml:space="preserve">ni de </w:t>
      </w:r>
      <w:r w:rsidR="00946997" w:rsidRPr="00947135">
        <w:rPr>
          <w:rFonts w:ascii="Arial" w:hAnsi="Arial" w:cs="Arial"/>
          <w:lang w:val="es-ES"/>
        </w:rPr>
        <w:t xml:space="preserve">hospitalizaciones, </w:t>
      </w:r>
      <w:r>
        <w:rPr>
          <w:rFonts w:ascii="Arial" w:hAnsi="Arial" w:cs="Arial"/>
          <w:lang w:val="es-ES"/>
        </w:rPr>
        <w:t xml:space="preserve">con </w:t>
      </w:r>
      <w:r w:rsidR="00946997" w:rsidRPr="00947135">
        <w:rPr>
          <w:rFonts w:ascii="Arial" w:hAnsi="Arial" w:cs="Arial"/>
          <w:lang w:val="es-ES"/>
        </w:rPr>
        <w:t xml:space="preserve">serología </w:t>
      </w:r>
      <w:r>
        <w:rPr>
          <w:rFonts w:ascii="Arial" w:hAnsi="Arial" w:cs="Arial"/>
          <w:lang w:val="es-ES"/>
        </w:rPr>
        <w:t xml:space="preserve">positiva para toxoplasma, e </w:t>
      </w:r>
      <w:r w:rsidR="00946997">
        <w:rPr>
          <w:rFonts w:ascii="Arial" w:hAnsi="Arial" w:cs="Arial"/>
          <w:lang w:val="es-ES"/>
        </w:rPr>
        <w:t xml:space="preserve">IgG e </w:t>
      </w:r>
      <w:r w:rsidR="00946997" w:rsidRPr="00947135">
        <w:rPr>
          <w:rFonts w:ascii="Arial" w:hAnsi="Arial" w:cs="Arial"/>
          <w:lang w:val="es-ES"/>
        </w:rPr>
        <w:t>IgM negativo</w:t>
      </w:r>
      <w:r w:rsidR="000F35D9">
        <w:rPr>
          <w:rFonts w:ascii="Arial" w:hAnsi="Arial" w:cs="Arial"/>
          <w:lang w:val="es-ES"/>
        </w:rPr>
        <w:t xml:space="preserve"> </w:t>
      </w:r>
      <w:r w:rsidR="000F35D9">
        <w:rPr>
          <w:rFonts w:ascii="Arial" w:hAnsi="Arial" w:cs="Arial"/>
          <w:lang w:val="es-ES"/>
        </w:rPr>
        <w:lastRenderedPageBreak/>
        <w:t>durante la gestación</w:t>
      </w:r>
      <w:r w:rsidR="00946997" w:rsidRPr="00947135">
        <w:rPr>
          <w:rFonts w:ascii="Arial" w:hAnsi="Arial" w:cs="Arial"/>
          <w:lang w:val="es-ES"/>
        </w:rPr>
        <w:t xml:space="preserve">. En </w:t>
      </w:r>
      <w:r>
        <w:rPr>
          <w:rFonts w:ascii="Arial" w:hAnsi="Arial" w:cs="Arial"/>
          <w:lang w:val="es-ES"/>
        </w:rPr>
        <w:t xml:space="preserve">la </w:t>
      </w:r>
      <w:r w:rsidR="003A312F">
        <w:rPr>
          <w:rFonts w:ascii="Arial" w:hAnsi="Arial" w:cs="Arial"/>
          <w:lang w:val="es-ES"/>
        </w:rPr>
        <w:t>ecografía prenatal se observó una</w:t>
      </w:r>
      <w:r w:rsidR="00946997" w:rsidRPr="00947135">
        <w:rPr>
          <w:rFonts w:ascii="Arial" w:hAnsi="Arial" w:cs="Arial"/>
          <w:lang w:val="es-ES"/>
        </w:rPr>
        <w:t xml:space="preserve"> doble burbuja en cavidad abdominal</w:t>
      </w:r>
      <w:r w:rsidR="003A312F">
        <w:rPr>
          <w:rFonts w:ascii="Arial" w:hAnsi="Arial" w:cs="Arial"/>
          <w:lang w:val="es-ES"/>
        </w:rPr>
        <w:t xml:space="preserve"> del gemelo A</w:t>
      </w:r>
      <w:r w:rsidR="00946997" w:rsidRPr="00947135">
        <w:rPr>
          <w:rFonts w:ascii="Arial" w:hAnsi="Arial" w:cs="Arial"/>
          <w:lang w:val="es-ES"/>
        </w:rPr>
        <w:t>,</w:t>
      </w:r>
      <w:r w:rsidR="003A312F">
        <w:rPr>
          <w:rFonts w:ascii="Arial" w:hAnsi="Arial" w:cs="Arial"/>
          <w:lang w:val="es-ES"/>
        </w:rPr>
        <w:t xml:space="preserve"> lo cual hizo sospechar una atresia duodenal.</w:t>
      </w:r>
    </w:p>
    <w:p w14:paraId="69ED3851" w14:textId="77777777" w:rsidR="003A312F" w:rsidRDefault="003A312F" w:rsidP="001A76B2">
      <w:pPr>
        <w:pStyle w:val="Sinespaciado"/>
        <w:spacing w:line="480" w:lineRule="auto"/>
        <w:jc w:val="both"/>
        <w:rPr>
          <w:rFonts w:ascii="Arial" w:hAnsi="Arial" w:cs="Arial"/>
          <w:lang w:val="es-ES"/>
        </w:rPr>
      </w:pPr>
    </w:p>
    <w:p w14:paraId="40A18AF9" w14:textId="58C2054E" w:rsidR="00992C66" w:rsidRDefault="003A312F" w:rsidP="001A76B2">
      <w:pPr>
        <w:pStyle w:val="Sinespaciado"/>
        <w:spacing w:line="480" w:lineRule="auto"/>
        <w:jc w:val="both"/>
        <w:rPr>
          <w:rFonts w:ascii="Arial" w:hAnsi="Arial" w:cs="Arial"/>
          <w:lang w:val="es-ES"/>
        </w:rPr>
      </w:pPr>
      <w:r>
        <w:rPr>
          <w:rFonts w:ascii="Arial" w:hAnsi="Arial" w:cs="Arial"/>
          <w:lang w:val="es-ES"/>
        </w:rPr>
        <w:t>Al nacer</w:t>
      </w:r>
      <w:r w:rsidR="00946997">
        <w:rPr>
          <w:rFonts w:ascii="Arial" w:hAnsi="Arial" w:cs="Arial"/>
          <w:lang w:val="es-ES"/>
        </w:rPr>
        <w:t xml:space="preserve"> </w:t>
      </w:r>
      <w:r w:rsidR="00C51B24">
        <w:rPr>
          <w:rFonts w:ascii="Arial" w:hAnsi="Arial" w:cs="Arial"/>
          <w:lang w:val="es-ES"/>
        </w:rPr>
        <w:t>no requirió</w:t>
      </w:r>
      <w:r w:rsidR="00382949" w:rsidRPr="00947135">
        <w:rPr>
          <w:rFonts w:ascii="Arial" w:hAnsi="Arial" w:cs="Arial"/>
          <w:lang w:val="es-ES"/>
        </w:rPr>
        <w:t xml:space="preserve"> maniobras de </w:t>
      </w:r>
      <w:r w:rsidR="00B13FCC" w:rsidRPr="00947135">
        <w:rPr>
          <w:rFonts w:ascii="Arial" w:hAnsi="Arial" w:cs="Arial"/>
          <w:lang w:val="es-ES"/>
        </w:rPr>
        <w:t>reanimación</w:t>
      </w:r>
      <w:r w:rsidR="00382949" w:rsidRPr="00947135">
        <w:rPr>
          <w:rFonts w:ascii="Arial" w:hAnsi="Arial" w:cs="Arial"/>
          <w:lang w:val="es-ES"/>
        </w:rPr>
        <w:t xml:space="preserve">, </w:t>
      </w:r>
      <w:r>
        <w:rPr>
          <w:rFonts w:ascii="Arial" w:hAnsi="Arial" w:cs="Arial"/>
          <w:lang w:val="es-ES"/>
        </w:rPr>
        <w:t>y el Apgar fue de</w:t>
      </w:r>
      <w:r w:rsidR="00382949" w:rsidRPr="00947135">
        <w:rPr>
          <w:rFonts w:ascii="Arial" w:hAnsi="Arial" w:cs="Arial"/>
          <w:lang w:val="es-ES"/>
        </w:rPr>
        <w:t xml:space="preserve"> 7/10 al </w:t>
      </w:r>
      <w:r>
        <w:rPr>
          <w:rFonts w:ascii="Arial" w:hAnsi="Arial" w:cs="Arial"/>
          <w:lang w:val="es-ES"/>
        </w:rPr>
        <w:t>minuto y 8/10 a los cinco</w:t>
      </w:r>
      <w:r w:rsidR="00C51B24">
        <w:rPr>
          <w:rFonts w:ascii="Arial" w:hAnsi="Arial" w:cs="Arial"/>
          <w:lang w:val="es-ES"/>
        </w:rPr>
        <w:t xml:space="preserve"> minutos. </w:t>
      </w:r>
      <w:r>
        <w:rPr>
          <w:rFonts w:ascii="Arial" w:hAnsi="Arial" w:cs="Arial"/>
          <w:lang w:val="es-ES"/>
        </w:rPr>
        <w:t xml:space="preserve">Presentó </w:t>
      </w:r>
      <w:r w:rsidR="00C51B24">
        <w:rPr>
          <w:rFonts w:ascii="Arial" w:hAnsi="Arial" w:cs="Arial"/>
          <w:lang w:val="es-ES"/>
        </w:rPr>
        <w:t>p</w:t>
      </w:r>
      <w:r w:rsidR="00382949" w:rsidRPr="00947135">
        <w:rPr>
          <w:rFonts w:ascii="Arial" w:hAnsi="Arial" w:cs="Arial"/>
          <w:lang w:val="es-ES"/>
        </w:rPr>
        <w:t xml:space="preserve">eso </w:t>
      </w:r>
      <w:r w:rsidR="00C51B24">
        <w:rPr>
          <w:rFonts w:ascii="Arial" w:hAnsi="Arial" w:cs="Arial"/>
          <w:lang w:val="es-ES"/>
        </w:rPr>
        <w:t xml:space="preserve">al nacer </w:t>
      </w:r>
      <w:r w:rsidR="00382949" w:rsidRPr="00947135">
        <w:rPr>
          <w:rFonts w:ascii="Arial" w:hAnsi="Arial" w:cs="Arial"/>
          <w:lang w:val="es-ES"/>
        </w:rPr>
        <w:t>de 2410 g</w:t>
      </w:r>
      <w:r w:rsidR="00C51B24">
        <w:rPr>
          <w:rFonts w:ascii="Arial" w:hAnsi="Arial" w:cs="Arial"/>
          <w:lang w:val="es-ES"/>
        </w:rPr>
        <w:t>, t</w:t>
      </w:r>
      <w:r w:rsidR="00F57784" w:rsidRPr="00947135">
        <w:rPr>
          <w:rFonts w:ascii="Arial" w:hAnsi="Arial" w:cs="Arial"/>
          <w:lang w:val="es-ES"/>
        </w:rPr>
        <w:t>alla</w:t>
      </w:r>
      <w:r>
        <w:rPr>
          <w:rFonts w:ascii="Arial" w:hAnsi="Arial" w:cs="Arial"/>
          <w:lang w:val="es-ES"/>
        </w:rPr>
        <w:t>: 43 cm</w:t>
      </w:r>
      <w:r w:rsidR="00F57784" w:rsidRPr="00947135">
        <w:rPr>
          <w:rFonts w:ascii="Arial" w:hAnsi="Arial" w:cs="Arial"/>
          <w:lang w:val="es-ES"/>
        </w:rPr>
        <w:t>,</w:t>
      </w:r>
      <w:r>
        <w:rPr>
          <w:rFonts w:ascii="Arial" w:hAnsi="Arial" w:cs="Arial"/>
          <w:lang w:val="es-ES"/>
        </w:rPr>
        <w:t xml:space="preserve"> y</w:t>
      </w:r>
      <w:r w:rsidR="00C51B24">
        <w:rPr>
          <w:rFonts w:ascii="Arial" w:hAnsi="Arial" w:cs="Arial"/>
          <w:lang w:val="es-ES"/>
        </w:rPr>
        <w:t xml:space="preserve"> perímetro cefálico, torácico y abdominal:</w:t>
      </w:r>
      <w:r w:rsidR="00382949" w:rsidRPr="00947135">
        <w:rPr>
          <w:rFonts w:ascii="Arial" w:hAnsi="Arial" w:cs="Arial"/>
          <w:lang w:val="es-ES"/>
        </w:rPr>
        <w:t xml:space="preserve"> 33</w:t>
      </w:r>
      <w:r w:rsidR="00C51B24">
        <w:rPr>
          <w:rFonts w:ascii="Arial" w:hAnsi="Arial" w:cs="Arial"/>
          <w:lang w:val="es-ES"/>
        </w:rPr>
        <w:t xml:space="preserve">, </w:t>
      </w:r>
      <w:r>
        <w:rPr>
          <w:rFonts w:ascii="Arial" w:hAnsi="Arial" w:cs="Arial"/>
          <w:lang w:val="es-ES"/>
        </w:rPr>
        <w:t>24</w:t>
      </w:r>
      <w:r w:rsidR="00C51B24">
        <w:rPr>
          <w:rFonts w:ascii="Arial" w:hAnsi="Arial" w:cs="Arial"/>
          <w:lang w:val="es-ES"/>
        </w:rPr>
        <w:t xml:space="preserve"> y </w:t>
      </w:r>
      <w:r w:rsidR="00382949" w:rsidRPr="00947135">
        <w:rPr>
          <w:rFonts w:ascii="Arial" w:hAnsi="Arial" w:cs="Arial"/>
          <w:lang w:val="es-ES"/>
        </w:rPr>
        <w:t xml:space="preserve">33 </w:t>
      </w:r>
      <w:r w:rsidR="00F57784" w:rsidRPr="00947135">
        <w:rPr>
          <w:rFonts w:ascii="Arial" w:hAnsi="Arial" w:cs="Arial"/>
          <w:lang w:val="es-ES"/>
        </w:rPr>
        <w:t>c</w:t>
      </w:r>
      <w:r>
        <w:rPr>
          <w:rFonts w:ascii="Arial" w:hAnsi="Arial" w:cs="Arial"/>
          <w:lang w:val="es-ES"/>
        </w:rPr>
        <w:t>m</w:t>
      </w:r>
      <w:r w:rsidR="00C51B24">
        <w:rPr>
          <w:rFonts w:ascii="Arial" w:hAnsi="Arial" w:cs="Arial"/>
          <w:lang w:val="es-ES"/>
        </w:rPr>
        <w:t xml:space="preserve"> respectivamente</w:t>
      </w:r>
      <w:r w:rsidR="00F57784" w:rsidRPr="00947135">
        <w:rPr>
          <w:rFonts w:ascii="Arial" w:hAnsi="Arial" w:cs="Arial"/>
          <w:lang w:val="es-ES"/>
        </w:rPr>
        <w:t>.</w:t>
      </w:r>
      <w:r w:rsidR="00634777">
        <w:rPr>
          <w:rFonts w:ascii="Arial" w:hAnsi="Arial" w:cs="Arial"/>
          <w:lang w:val="es-ES"/>
        </w:rPr>
        <w:t xml:space="preserve"> Posteriormente</w:t>
      </w:r>
      <w:r>
        <w:rPr>
          <w:rFonts w:ascii="Arial" w:hAnsi="Arial" w:cs="Arial"/>
          <w:lang w:val="es-ES"/>
        </w:rPr>
        <w:t>,</w:t>
      </w:r>
      <w:r w:rsidR="00634777">
        <w:rPr>
          <w:rFonts w:ascii="Arial" w:hAnsi="Arial" w:cs="Arial"/>
          <w:lang w:val="es-ES"/>
        </w:rPr>
        <w:t xml:space="preserve"> presentó</w:t>
      </w:r>
      <w:r w:rsidR="00382949" w:rsidRPr="00947135">
        <w:rPr>
          <w:rFonts w:ascii="Arial" w:hAnsi="Arial" w:cs="Arial"/>
          <w:lang w:val="es-ES"/>
        </w:rPr>
        <w:t xml:space="preserve"> aleteo nasal </w:t>
      </w:r>
      <w:r w:rsidR="00F57784" w:rsidRPr="00947135">
        <w:rPr>
          <w:rFonts w:ascii="Arial" w:hAnsi="Arial" w:cs="Arial"/>
          <w:lang w:val="es-ES"/>
        </w:rPr>
        <w:t>con</w:t>
      </w:r>
      <w:r>
        <w:rPr>
          <w:rFonts w:ascii="Arial" w:hAnsi="Arial" w:cs="Arial"/>
          <w:lang w:val="es-ES"/>
        </w:rPr>
        <w:t xml:space="preserve"> un puntaje </w:t>
      </w:r>
      <w:r w:rsidR="00F57784" w:rsidRPr="00947135">
        <w:rPr>
          <w:rFonts w:ascii="Arial" w:hAnsi="Arial" w:cs="Arial"/>
          <w:lang w:val="es-ES"/>
        </w:rPr>
        <w:t>de</w:t>
      </w:r>
      <w:r w:rsidR="00382949" w:rsidRPr="00947135">
        <w:rPr>
          <w:rFonts w:ascii="Arial" w:hAnsi="Arial" w:cs="Arial"/>
          <w:lang w:val="es-ES"/>
        </w:rPr>
        <w:t xml:space="preserve"> 3 </w:t>
      </w:r>
      <w:r>
        <w:rPr>
          <w:rFonts w:ascii="Arial" w:hAnsi="Arial" w:cs="Arial"/>
          <w:lang w:val="es-ES"/>
        </w:rPr>
        <w:t xml:space="preserve">en la escala de de </w:t>
      </w:r>
      <w:r w:rsidRPr="00947135">
        <w:rPr>
          <w:rFonts w:ascii="Arial" w:hAnsi="Arial" w:cs="Arial"/>
          <w:lang w:val="es-ES"/>
        </w:rPr>
        <w:t xml:space="preserve"> Silverman </w:t>
      </w:r>
      <w:r>
        <w:rPr>
          <w:rFonts w:ascii="Arial" w:hAnsi="Arial" w:cs="Arial"/>
          <w:lang w:val="es-ES"/>
        </w:rPr>
        <w:t xml:space="preserve">– Anderson, por lo cual se suministro oxigeno a </w:t>
      </w:r>
      <w:r w:rsidR="00382949" w:rsidRPr="00947135">
        <w:rPr>
          <w:rFonts w:ascii="Arial" w:hAnsi="Arial" w:cs="Arial"/>
          <w:lang w:val="es-ES"/>
        </w:rPr>
        <w:t>0.35</w:t>
      </w:r>
      <w:r w:rsidR="00F57784" w:rsidRPr="00947135">
        <w:rPr>
          <w:rFonts w:ascii="Arial" w:hAnsi="Arial" w:cs="Arial"/>
          <w:lang w:val="es-ES"/>
        </w:rPr>
        <w:t xml:space="preserve"> litros</w:t>
      </w:r>
      <w:r w:rsidR="00634777">
        <w:rPr>
          <w:rFonts w:ascii="Arial" w:hAnsi="Arial" w:cs="Arial"/>
          <w:lang w:val="es-ES"/>
        </w:rPr>
        <w:t xml:space="preserve"> </w:t>
      </w:r>
      <w:r w:rsidR="009D1F70">
        <w:rPr>
          <w:rFonts w:ascii="Arial" w:hAnsi="Arial" w:cs="Arial"/>
          <w:lang w:val="es-ES"/>
        </w:rPr>
        <w:t xml:space="preserve">por minutos </w:t>
      </w:r>
      <w:r>
        <w:rPr>
          <w:rFonts w:ascii="Arial" w:hAnsi="Arial" w:cs="Arial"/>
          <w:lang w:val="es-ES"/>
        </w:rPr>
        <w:t xml:space="preserve">mediante cámara cefálica; por la presencia concomitante de </w:t>
      </w:r>
      <w:r w:rsidR="00F57784" w:rsidRPr="00947135">
        <w:rPr>
          <w:rFonts w:ascii="Arial" w:hAnsi="Arial" w:cs="Arial"/>
          <w:lang w:val="es-ES"/>
        </w:rPr>
        <w:t>bajo peso al nacer, r</w:t>
      </w:r>
      <w:r w:rsidR="00382949" w:rsidRPr="00947135">
        <w:rPr>
          <w:rFonts w:ascii="Arial" w:hAnsi="Arial" w:cs="Arial"/>
          <w:lang w:val="es-ES"/>
        </w:rPr>
        <w:t xml:space="preserve">iesgo metabólico, taquipnea transitoria del </w:t>
      </w:r>
      <w:r w:rsidR="00B13FCC" w:rsidRPr="00947135">
        <w:rPr>
          <w:rFonts w:ascii="Arial" w:hAnsi="Arial" w:cs="Arial"/>
          <w:lang w:val="es-ES"/>
        </w:rPr>
        <w:t>recién</w:t>
      </w:r>
      <w:r w:rsidR="00382949" w:rsidRPr="00947135">
        <w:rPr>
          <w:rFonts w:ascii="Arial" w:hAnsi="Arial" w:cs="Arial"/>
          <w:lang w:val="es-ES"/>
        </w:rPr>
        <w:t xml:space="preserve"> nacido </w:t>
      </w:r>
      <w:r>
        <w:rPr>
          <w:rFonts w:ascii="Arial" w:hAnsi="Arial" w:cs="Arial"/>
          <w:lang w:val="es-ES"/>
        </w:rPr>
        <w:t>y sospecha de atresia duodenal, se traslado a la unidad de cuidado intensivo neonatal.</w:t>
      </w:r>
    </w:p>
    <w:p w14:paraId="4D18528B" w14:textId="77777777" w:rsidR="00D5585B" w:rsidRPr="00947135" w:rsidRDefault="00D5585B" w:rsidP="001A76B2">
      <w:pPr>
        <w:pStyle w:val="Sinespaciado"/>
        <w:spacing w:line="480" w:lineRule="auto"/>
        <w:jc w:val="both"/>
        <w:rPr>
          <w:rFonts w:ascii="Arial" w:hAnsi="Arial" w:cs="Arial"/>
          <w:lang w:val="es-ES"/>
        </w:rPr>
      </w:pPr>
    </w:p>
    <w:p w14:paraId="1B1646A9" w14:textId="3FEB875D" w:rsidR="00992C66" w:rsidRDefault="00382949" w:rsidP="001A76B2">
      <w:pPr>
        <w:pStyle w:val="Sinespaciado"/>
        <w:spacing w:line="480" w:lineRule="auto"/>
        <w:jc w:val="both"/>
        <w:rPr>
          <w:rFonts w:ascii="Arial" w:hAnsi="Arial" w:cs="Arial"/>
          <w:lang w:val="es-ES"/>
        </w:rPr>
      </w:pPr>
      <w:r w:rsidRPr="00947135">
        <w:rPr>
          <w:rFonts w:ascii="Arial" w:hAnsi="Arial" w:cs="Arial"/>
          <w:lang w:val="es-ES"/>
        </w:rPr>
        <w:t xml:space="preserve">Al examen físico del ingreso </w:t>
      </w:r>
      <w:r w:rsidR="00F57784" w:rsidRPr="00947135">
        <w:rPr>
          <w:rFonts w:ascii="Arial" w:hAnsi="Arial" w:cs="Arial"/>
          <w:lang w:val="es-ES"/>
        </w:rPr>
        <w:t xml:space="preserve">a unidad de cuidado intensivo neonatal </w:t>
      </w:r>
      <w:r w:rsidR="00205015">
        <w:rPr>
          <w:rFonts w:ascii="Arial" w:hAnsi="Arial" w:cs="Arial"/>
          <w:lang w:val="es-ES"/>
        </w:rPr>
        <w:t>el peso era de 2410 g</w:t>
      </w:r>
      <w:r w:rsidR="00F57784" w:rsidRPr="00947135">
        <w:rPr>
          <w:rFonts w:ascii="Arial" w:hAnsi="Arial" w:cs="Arial"/>
          <w:lang w:val="es-ES"/>
        </w:rPr>
        <w:t xml:space="preserve"> </w:t>
      </w:r>
      <w:r w:rsidRPr="00947135">
        <w:rPr>
          <w:rFonts w:ascii="Arial" w:hAnsi="Arial" w:cs="Arial"/>
          <w:lang w:val="es-ES"/>
        </w:rPr>
        <w:t>y</w:t>
      </w:r>
      <w:r w:rsidR="00205015">
        <w:rPr>
          <w:rFonts w:ascii="Arial" w:hAnsi="Arial" w:cs="Arial"/>
          <w:lang w:val="es-ES"/>
        </w:rPr>
        <w:t xml:space="preserve"> la</w:t>
      </w:r>
      <w:r w:rsidRPr="00947135">
        <w:rPr>
          <w:rFonts w:ascii="Arial" w:hAnsi="Arial" w:cs="Arial"/>
          <w:lang w:val="es-ES"/>
        </w:rPr>
        <w:t xml:space="preserve"> talla de 43 </w:t>
      </w:r>
      <w:r w:rsidR="00205015">
        <w:rPr>
          <w:rFonts w:ascii="Arial" w:hAnsi="Arial" w:cs="Arial"/>
          <w:lang w:val="es-ES"/>
        </w:rPr>
        <w:t>cm</w:t>
      </w:r>
      <w:r w:rsidRPr="00947135">
        <w:rPr>
          <w:rFonts w:ascii="Arial" w:hAnsi="Arial" w:cs="Arial"/>
          <w:lang w:val="es-ES"/>
        </w:rPr>
        <w:t>.</w:t>
      </w:r>
      <w:r w:rsidR="00205015">
        <w:rPr>
          <w:rFonts w:ascii="Arial" w:hAnsi="Arial" w:cs="Arial"/>
          <w:lang w:val="es-ES"/>
        </w:rPr>
        <w:t xml:space="preserve"> Los signos vitales estaban dentro de limites normales</w:t>
      </w:r>
      <w:r w:rsidRPr="00947135">
        <w:rPr>
          <w:rFonts w:ascii="Arial" w:hAnsi="Arial" w:cs="Arial"/>
          <w:lang w:val="es-ES"/>
        </w:rPr>
        <w:t>. Se evid</w:t>
      </w:r>
      <w:r w:rsidR="00946997">
        <w:rPr>
          <w:rFonts w:ascii="Arial" w:hAnsi="Arial" w:cs="Arial"/>
          <w:lang w:val="es-ES"/>
        </w:rPr>
        <w:t xml:space="preserve">encio </w:t>
      </w:r>
      <w:r w:rsidRPr="00947135">
        <w:rPr>
          <w:rFonts w:ascii="Arial" w:hAnsi="Arial" w:cs="Arial"/>
          <w:lang w:val="es-ES"/>
        </w:rPr>
        <w:t>abdomen diste</w:t>
      </w:r>
      <w:r w:rsidR="00205015">
        <w:rPr>
          <w:rFonts w:ascii="Arial" w:hAnsi="Arial" w:cs="Arial"/>
          <w:lang w:val="es-ES"/>
        </w:rPr>
        <w:t>ndido, con hepatomegalia de cinco</w:t>
      </w:r>
      <w:r w:rsidR="00F57784" w:rsidRPr="00947135">
        <w:rPr>
          <w:rFonts w:ascii="Arial" w:hAnsi="Arial" w:cs="Arial"/>
          <w:lang w:val="es-ES"/>
        </w:rPr>
        <w:t xml:space="preserve"> c</w:t>
      </w:r>
      <w:r w:rsidR="00205015">
        <w:rPr>
          <w:rFonts w:ascii="Arial" w:hAnsi="Arial" w:cs="Arial"/>
          <w:lang w:val="es-ES"/>
        </w:rPr>
        <w:t xml:space="preserve">m </w:t>
      </w:r>
      <w:r w:rsidR="00946997">
        <w:rPr>
          <w:rFonts w:ascii="Arial" w:hAnsi="Arial" w:cs="Arial"/>
          <w:lang w:val="es-ES"/>
        </w:rPr>
        <w:t>por debajo del reborde costal</w:t>
      </w:r>
      <w:r w:rsidR="006032D1">
        <w:rPr>
          <w:rFonts w:ascii="Arial" w:hAnsi="Arial" w:cs="Arial"/>
          <w:lang w:val="es-ES"/>
        </w:rPr>
        <w:t xml:space="preserve">, sin </w:t>
      </w:r>
      <w:r w:rsidR="00205015">
        <w:rPr>
          <w:rFonts w:ascii="Arial" w:hAnsi="Arial" w:cs="Arial"/>
          <w:lang w:val="es-ES"/>
        </w:rPr>
        <w:t>dolor</w:t>
      </w:r>
      <w:r w:rsidRPr="00947135">
        <w:rPr>
          <w:rFonts w:ascii="Arial" w:hAnsi="Arial" w:cs="Arial"/>
          <w:lang w:val="es-ES"/>
        </w:rPr>
        <w:t xml:space="preserve"> a la </w:t>
      </w:r>
      <w:r w:rsidR="00B13FCC" w:rsidRPr="00947135">
        <w:rPr>
          <w:rFonts w:ascii="Arial" w:hAnsi="Arial" w:cs="Arial"/>
          <w:lang w:val="es-ES"/>
        </w:rPr>
        <w:t>palpación.</w:t>
      </w:r>
    </w:p>
    <w:p w14:paraId="1CAA51FF" w14:textId="77777777" w:rsidR="00D5585B" w:rsidRPr="00947135" w:rsidRDefault="00D5585B" w:rsidP="001A76B2">
      <w:pPr>
        <w:pStyle w:val="Sinespaciado"/>
        <w:spacing w:line="480" w:lineRule="auto"/>
        <w:jc w:val="both"/>
        <w:rPr>
          <w:rFonts w:ascii="Arial" w:hAnsi="Arial" w:cs="Arial"/>
          <w:lang w:val="es-ES"/>
        </w:rPr>
      </w:pPr>
    </w:p>
    <w:p w14:paraId="4BD251CB" w14:textId="121F4E07" w:rsidR="00C90A49" w:rsidRDefault="00205015" w:rsidP="001A76B2">
      <w:pPr>
        <w:pStyle w:val="Sinespaciado"/>
        <w:spacing w:line="480" w:lineRule="auto"/>
        <w:jc w:val="both"/>
        <w:rPr>
          <w:rFonts w:ascii="Arial" w:hAnsi="Arial" w:cs="Arial"/>
          <w:lang w:val="es-ES"/>
        </w:rPr>
      </w:pPr>
      <w:r>
        <w:rPr>
          <w:rFonts w:ascii="Arial" w:hAnsi="Arial" w:cs="Arial"/>
          <w:lang w:val="es-ES"/>
        </w:rPr>
        <w:t>En el estudio genético no hubo</w:t>
      </w:r>
      <w:r w:rsidR="00946997">
        <w:rPr>
          <w:rFonts w:ascii="Arial" w:hAnsi="Arial" w:cs="Arial"/>
          <w:lang w:val="es-ES"/>
        </w:rPr>
        <w:t xml:space="preserve"> hallazgos </w:t>
      </w:r>
      <w:r w:rsidR="00BF4174" w:rsidRPr="00947135">
        <w:rPr>
          <w:rFonts w:ascii="Arial" w:hAnsi="Arial" w:cs="Arial"/>
          <w:lang w:val="es-ES"/>
        </w:rPr>
        <w:t xml:space="preserve">de </w:t>
      </w:r>
      <w:r w:rsidR="006032D1" w:rsidRPr="00947135">
        <w:rPr>
          <w:rFonts w:ascii="Arial" w:hAnsi="Arial" w:cs="Arial"/>
          <w:lang w:val="es-ES"/>
        </w:rPr>
        <w:t>dimorfismo</w:t>
      </w:r>
      <w:r w:rsidR="009D1F70">
        <w:rPr>
          <w:rFonts w:ascii="Arial" w:hAnsi="Arial" w:cs="Arial"/>
          <w:lang w:val="es-ES"/>
        </w:rPr>
        <w:t>.</w:t>
      </w:r>
      <w:r>
        <w:rPr>
          <w:rFonts w:ascii="Arial" w:hAnsi="Arial" w:cs="Arial"/>
          <w:lang w:val="es-ES"/>
        </w:rPr>
        <w:t xml:space="preserve"> Tenia</w:t>
      </w:r>
      <w:r w:rsidR="009D1F70">
        <w:rPr>
          <w:rFonts w:ascii="Arial" w:hAnsi="Arial" w:cs="Arial"/>
          <w:lang w:val="es-ES"/>
        </w:rPr>
        <w:t xml:space="preserve"> </w:t>
      </w:r>
      <w:r>
        <w:rPr>
          <w:rFonts w:ascii="Arial" w:hAnsi="Arial" w:cs="Arial"/>
          <w:lang w:val="es-ES"/>
        </w:rPr>
        <w:t>a</w:t>
      </w:r>
      <w:r w:rsidR="00BF4174" w:rsidRPr="00947135">
        <w:rPr>
          <w:rFonts w:ascii="Arial" w:hAnsi="Arial" w:cs="Arial"/>
          <w:lang w:val="es-ES"/>
        </w:rPr>
        <w:t>ntecedente</w:t>
      </w:r>
      <w:r>
        <w:rPr>
          <w:rFonts w:ascii="Arial" w:hAnsi="Arial" w:cs="Arial"/>
          <w:lang w:val="es-ES"/>
        </w:rPr>
        <w:t>s</w:t>
      </w:r>
      <w:r w:rsidR="00BF4174" w:rsidRPr="00947135">
        <w:rPr>
          <w:rFonts w:ascii="Arial" w:hAnsi="Arial" w:cs="Arial"/>
          <w:lang w:val="es-ES"/>
        </w:rPr>
        <w:t xml:space="preserve"> de consang</w:t>
      </w:r>
      <w:r w:rsidR="00946997">
        <w:rPr>
          <w:rFonts w:ascii="Arial" w:hAnsi="Arial" w:cs="Arial"/>
          <w:lang w:val="es-ES"/>
        </w:rPr>
        <w:t xml:space="preserve">uinidad en los abuelos: </w:t>
      </w:r>
      <w:r>
        <w:rPr>
          <w:rFonts w:ascii="Arial" w:hAnsi="Arial" w:cs="Arial"/>
          <w:lang w:val="es-ES"/>
        </w:rPr>
        <w:t>el a</w:t>
      </w:r>
      <w:r w:rsidR="00BF4174" w:rsidRPr="00947135">
        <w:rPr>
          <w:rFonts w:ascii="Arial" w:hAnsi="Arial" w:cs="Arial"/>
          <w:lang w:val="es-ES"/>
        </w:rPr>
        <w:t>buelo pat</w:t>
      </w:r>
      <w:r w:rsidR="00BA5078">
        <w:rPr>
          <w:rFonts w:ascii="Arial" w:hAnsi="Arial" w:cs="Arial"/>
          <w:lang w:val="es-ES"/>
        </w:rPr>
        <w:t xml:space="preserve">erno </w:t>
      </w:r>
      <w:r>
        <w:rPr>
          <w:rFonts w:ascii="Arial" w:hAnsi="Arial" w:cs="Arial"/>
          <w:lang w:val="es-ES"/>
        </w:rPr>
        <w:t xml:space="preserve">era </w:t>
      </w:r>
      <w:r w:rsidR="00BA5078">
        <w:rPr>
          <w:rFonts w:ascii="Arial" w:hAnsi="Arial" w:cs="Arial"/>
          <w:lang w:val="es-ES"/>
        </w:rPr>
        <w:t>primo de la abuela materna</w:t>
      </w:r>
      <w:r w:rsidR="00966840">
        <w:rPr>
          <w:rFonts w:ascii="Arial" w:hAnsi="Arial" w:cs="Arial"/>
          <w:lang w:val="es-ES"/>
        </w:rPr>
        <w:t>.</w:t>
      </w:r>
    </w:p>
    <w:p w14:paraId="1DE7653D" w14:textId="77777777" w:rsidR="00BA5078" w:rsidRPr="00947135" w:rsidRDefault="00BA5078" w:rsidP="001A76B2">
      <w:pPr>
        <w:pStyle w:val="Sinespaciado"/>
        <w:spacing w:line="480" w:lineRule="auto"/>
        <w:jc w:val="both"/>
        <w:rPr>
          <w:rFonts w:ascii="Arial" w:hAnsi="Arial" w:cs="Arial"/>
          <w:lang w:val="es-ES"/>
        </w:rPr>
      </w:pPr>
    </w:p>
    <w:p w14:paraId="3FA9D26F" w14:textId="61AD396D" w:rsidR="00B13FCC" w:rsidRDefault="00205015" w:rsidP="001A76B2">
      <w:pPr>
        <w:pStyle w:val="Sinespaciado"/>
        <w:spacing w:line="480" w:lineRule="auto"/>
        <w:jc w:val="both"/>
        <w:rPr>
          <w:rFonts w:ascii="Arial" w:hAnsi="Arial" w:cs="Arial"/>
          <w:lang w:val="es-ES"/>
        </w:rPr>
      </w:pPr>
      <w:r>
        <w:rPr>
          <w:rFonts w:ascii="Arial" w:hAnsi="Arial" w:cs="Arial"/>
          <w:lang w:val="es-ES"/>
        </w:rPr>
        <w:t xml:space="preserve">En los exámenes de laboratorio se encontró: </w:t>
      </w:r>
      <w:r w:rsidR="00B13FCC" w:rsidRPr="00947135">
        <w:rPr>
          <w:rFonts w:ascii="Arial" w:hAnsi="Arial" w:cs="Arial"/>
          <w:lang w:val="es-ES"/>
        </w:rPr>
        <w:t>bilirrubina total: 8.7</w:t>
      </w:r>
      <w:r w:rsidR="00966840">
        <w:rPr>
          <w:rFonts w:ascii="Arial" w:hAnsi="Arial" w:cs="Arial"/>
          <w:lang w:val="es-ES"/>
        </w:rPr>
        <w:t xml:space="preserve"> mg/dl</w:t>
      </w:r>
      <w:r w:rsidR="00C90A49" w:rsidRPr="00947135">
        <w:rPr>
          <w:rFonts w:ascii="Arial" w:hAnsi="Arial" w:cs="Arial"/>
          <w:lang w:val="es-ES"/>
        </w:rPr>
        <w:t>,</w:t>
      </w:r>
      <w:r w:rsidR="0087513D">
        <w:rPr>
          <w:rFonts w:ascii="Arial" w:hAnsi="Arial" w:cs="Arial"/>
          <w:lang w:val="es-ES"/>
        </w:rPr>
        <w:t xml:space="preserve"> b</w:t>
      </w:r>
      <w:r w:rsidR="00C90A49" w:rsidRPr="00947135">
        <w:rPr>
          <w:rFonts w:ascii="Arial" w:hAnsi="Arial" w:cs="Arial"/>
          <w:lang w:val="es-ES"/>
        </w:rPr>
        <w:t>ilirrubina indirecta: 7,68</w:t>
      </w:r>
      <w:r w:rsidR="00966840">
        <w:rPr>
          <w:rFonts w:ascii="Arial" w:hAnsi="Arial" w:cs="Arial"/>
          <w:lang w:val="es-ES"/>
        </w:rPr>
        <w:t xml:space="preserve"> mg/dl</w:t>
      </w:r>
      <w:r w:rsidR="008C13BC">
        <w:rPr>
          <w:rFonts w:ascii="Arial" w:hAnsi="Arial" w:cs="Arial"/>
          <w:lang w:val="es-ES"/>
        </w:rPr>
        <w:t>, b</w:t>
      </w:r>
      <w:r w:rsidR="00C90A49" w:rsidRPr="00947135">
        <w:rPr>
          <w:rFonts w:ascii="Arial" w:hAnsi="Arial" w:cs="Arial"/>
          <w:lang w:val="es-ES"/>
        </w:rPr>
        <w:t>ilirrubina directa: 1,02</w:t>
      </w:r>
      <w:r w:rsidR="00966840">
        <w:rPr>
          <w:rFonts w:ascii="Arial" w:hAnsi="Arial" w:cs="Arial"/>
          <w:lang w:val="es-ES"/>
        </w:rPr>
        <w:t xml:space="preserve"> mg/dl</w:t>
      </w:r>
      <w:r w:rsidR="008C13BC">
        <w:rPr>
          <w:rFonts w:ascii="Arial" w:hAnsi="Arial" w:cs="Arial"/>
          <w:lang w:val="es-ES"/>
        </w:rPr>
        <w:t>, h</w:t>
      </w:r>
      <w:r w:rsidR="00C90A49" w:rsidRPr="00947135">
        <w:rPr>
          <w:rFonts w:ascii="Arial" w:hAnsi="Arial" w:cs="Arial"/>
          <w:lang w:val="es-ES"/>
        </w:rPr>
        <w:t>emoglobina: 15.0</w:t>
      </w:r>
      <w:r w:rsidR="00966840">
        <w:rPr>
          <w:rFonts w:ascii="Arial" w:hAnsi="Arial" w:cs="Arial"/>
          <w:lang w:val="es-ES"/>
        </w:rPr>
        <w:t xml:space="preserve"> mg/dl</w:t>
      </w:r>
      <w:r w:rsidR="00C90A49" w:rsidRPr="00947135">
        <w:rPr>
          <w:rFonts w:ascii="Arial" w:hAnsi="Arial" w:cs="Arial"/>
          <w:lang w:val="es-ES"/>
        </w:rPr>
        <w:t>, hematocrito</w:t>
      </w:r>
      <w:r w:rsidR="00B13FCC" w:rsidRPr="00947135">
        <w:rPr>
          <w:rFonts w:ascii="Arial" w:hAnsi="Arial" w:cs="Arial"/>
          <w:lang w:val="es-ES"/>
        </w:rPr>
        <w:t>: 41,7</w:t>
      </w:r>
      <w:r w:rsidR="00966840">
        <w:rPr>
          <w:rFonts w:ascii="Arial" w:hAnsi="Arial" w:cs="Arial"/>
          <w:lang w:val="es-ES"/>
        </w:rPr>
        <w:t>%</w:t>
      </w:r>
      <w:r w:rsidR="00B13FCC" w:rsidRPr="00947135">
        <w:rPr>
          <w:rFonts w:ascii="Arial" w:hAnsi="Arial" w:cs="Arial"/>
          <w:lang w:val="es-ES"/>
        </w:rPr>
        <w:t xml:space="preserve">, reticulocitos: 2,6%, fuera de rango de intervención, sin </w:t>
      </w:r>
      <w:r w:rsidR="00B13FCC" w:rsidRPr="00947135">
        <w:rPr>
          <w:rFonts w:ascii="Arial" w:hAnsi="Arial" w:cs="Arial"/>
          <w:lang w:val="es-ES"/>
        </w:rPr>
        <w:lastRenderedPageBreak/>
        <w:t xml:space="preserve">embargo paciente al examen físico con tinte </w:t>
      </w:r>
      <w:r w:rsidR="00C90A49" w:rsidRPr="00947135">
        <w:rPr>
          <w:rFonts w:ascii="Arial" w:hAnsi="Arial" w:cs="Arial"/>
          <w:lang w:val="es-ES"/>
        </w:rPr>
        <w:t>ictérico</w:t>
      </w:r>
      <w:r w:rsidR="009D1F70">
        <w:rPr>
          <w:rFonts w:ascii="Arial" w:hAnsi="Arial" w:cs="Arial"/>
          <w:lang w:val="es-ES"/>
        </w:rPr>
        <w:t xml:space="preserve"> de la zona 4 según la escala visual de Kramer</w:t>
      </w:r>
      <w:r w:rsidR="00B13FCC" w:rsidRPr="00947135">
        <w:rPr>
          <w:rFonts w:ascii="Arial" w:hAnsi="Arial" w:cs="Arial"/>
          <w:lang w:val="es-ES"/>
        </w:rPr>
        <w:t xml:space="preserve"> por lo cual por </w:t>
      </w:r>
      <w:r w:rsidR="00C90A49" w:rsidRPr="00947135">
        <w:rPr>
          <w:rFonts w:ascii="Arial" w:hAnsi="Arial" w:cs="Arial"/>
          <w:lang w:val="es-ES"/>
        </w:rPr>
        <w:t>clínica</w:t>
      </w:r>
      <w:r w:rsidR="00B13FCC" w:rsidRPr="00947135">
        <w:rPr>
          <w:rFonts w:ascii="Arial" w:hAnsi="Arial" w:cs="Arial"/>
          <w:lang w:val="es-ES"/>
        </w:rPr>
        <w:t xml:space="preserve"> se inicia fototerapia. </w:t>
      </w:r>
    </w:p>
    <w:p w14:paraId="0D37D380" w14:textId="77777777" w:rsidR="001A76B2" w:rsidRPr="00947135" w:rsidRDefault="001A76B2" w:rsidP="001A76B2">
      <w:pPr>
        <w:pStyle w:val="Sinespaciado"/>
        <w:spacing w:line="480" w:lineRule="auto"/>
        <w:jc w:val="both"/>
        <w:rPr>
          <w:rFonts w:ascii="Arial" w:hAnsi="Arial" w:cs="Arial"/>
          <w:lang w:val="es-ES"/>
        </w:rPr>
      </w:pPr>
    </w:p>
    <w:p w14:paraId="773F5B93" w14:textId="66078001" w:rsidR="00B13FCC" w:rsidRPr="00947135" w:rsidRDefault="0087513D" w:rsidP="001A76B2">
      <w:pPr>
        <w:pStyle w:val="Sinespaciado"/>
        <w:spacing w:line="480" w:lineRule="auto"/>
        <w:jc w:val="both"/>
        <w:rPr>
          <w:rFonts w:ascii="Arial" w:hAnsi="Arial" w:cs="Arial"/>
          <w:lang w:val="es-ES"/>
        </w:rPr>
      </w:pPr>
      <w:r>
        <w:rPr>
          <w:rFonts w:ascii="Arial" w:hAnsi="Arial" w:cs="Arial"/>
          <w:lang w:val="es-ES"/>
        </w:rPr>
        <w:t xml:space="preserve">Se practico una </w:t>
      </w:r>
      <w:r w:rsidR="00B13FCC" w:rsidRPr="00947135">
        <w:rPr>
          <w:rFonts w:ascii="Arial" w:hAnsi="Arial" w:cs="Arial"/>
          <w:lang w:val="es-ES"/>
        </w:rPr>
        <w:t>ecograf</w:t>
      </w:r>
      <w:r w:rsidR="009D1F70">
        <w:rPr>
          <w:rFonts w:ascii="Arial" w:hAnsi="Arial" w:cs="Arial"/>
          <w:lang w:val="es-ES"/>
        </w:rPr>
        <w:t xml:space="preserve">ía abdominal total que mostro hepatomegalia con aumento homogéneo de la ecogenicidad del parénquima hepático </w:t>
      </w:r>
      <w:r w:rsidR="00B13FCC" w:rsidRPr="00947135">
        <w:rPr>
          <w:rFonts w:ascii="Arial" w:hAnsi="Arial" w:cs="Arial"/>
          <w:lang w:val="es-ES"/>
        </w:rPr>
        <w:t xml:space="preserve">e imagen de </w:t>
      </w:r>
      <w:r w:rsidR="00C90A49" w:rsidRPr="00947135">
        <w:rPr>
          <w:rFonts w:ascii="Arial" w:hAnsi="Arial" w:cs="Arial"/>
          <w:lang w:val="es-ES"/>
        </w:rPr>
        <w:t>aspecto quístico de 66.5 x 51 milímetros,</w:t>
      </w:r>
      <w:r w:rsidR="00B13FCC" w:rsidRPr="00947135">
        <w:rPr>
          <w:rFonts w:ascii="Arial" w:hAnsi="Arial" w:cs="Arial"/>
          <w:lang w:val="es-ES"/>
        </w:rPr>
        <w:t xml:space="preserve"> resto</w:t>
      </w:r>
      <w:r w:rsidR="00C90A49" w:rsidRPr="00947135">
        <w:rPr>
          <w:rFonts w:ascii="Arial" w:hAnsi="Arial" w:cs="Arial"/>
          <w:lang w:val="es-ES"/>
        </w:rPr>
        <w:t xml:space="preserve"> dentro de parámetros normales. Por lo cual se solicita Tomografía axial computarizada</w:t>
      </w:r>
      <w:r w:rsidR="00B13FCC" w:rsidRPr="00947135">
        <w:rPr>
          <w:rFonts w:ascii="Arial" w:hAnsi="Arial" w:cs="Arial"/>
          <w:lang w:val="es-ES"/>
        </w:rPr>
        <w:t xml:space="preserve"> de abdomen total simple que reporta que los cambios descritos a nivel del hemia</w:t>
      </w:r>
      <w:r w:rsidR="00966840">
        <w:rPr>
          <w:rFonts w:ascii="Arial" w:hAnsi="Arial" w:cs="Arial"/>
          <w:lang w:val="es-ES"/>
        </w:rPr>
        <w:t xml:space="preserve">bdomen superior derecho se extendió </w:t>
      </w:r>
      <w:r w:rsidR="00B13FCC" w:rsidRPr="00947135">
        <w:rPr>
          <w:rFonts w:ascii="Arial" w:hAnsi="Arial" w:cs="Arial"/>
          <w:lang w:val="es-ES"/>
        </w:rPr>
        <w:t>hasta la excavación pélvica, en relación probable con quiste mesentérico, a correlacionar con clínica</w:t>
      </w:r>
      <w:r w:rsidR="001A76B2">
        <w:rPr>
          <w:rFonts w:ascii="Arial" w:hAnsi="Arial" w:cs="Arial"/>
          <w:lang w:val="es-ES"/>
        </w:rPr>
        <w:t xml:space="preserve"> del paciente. </w:t>
      </w:r>
    </w:p>
    <w:p w14:paraId="4154D5F1" w14:textId="77777777" w:rsidR="008B648A" w:rsidRPr="00947135" w:rsidRDefault="008B648A" w:rsidP="004402E4">
      <w:pPr>
        <w:pStyle w:val="Sinespaciado"/>
        <w:spacing w:line="480" w:lineRule="auto"/>
        <w:jc w:val="both"/>
        <w:rPr>
          <w:rFonts w:ascii="Arial" w:hAnsi="Arial" w:cs="Arial"/>
          <w:lang w:val="es-ES"/>
        </w:rPr>
      </w:pPr>
    </w:p>
    <w:p w14:paraId="789BF074" w14:textId="23FD2ABD" w:rsidR="00955995" w:rsidRDefault="009D1F70" w:rsidP="001A76B2">
      <w:pPr>
        <w:pStyle w:val="Sinespaciado"/>
        <w:spacing w:line="480" w:lineRule="auto"/>
        <w:jc w:val="both"/>
        <w:rPr>
          <w:rFonts w:ascii="Arial" w:hAnsi="Arial" w:cs="Arial"/>
          <w:lang w:val="es-ES"/>
        </w:rPr>
      </w:pPr>
      <w:r>
        <w:rPr>
          <w:rFonts w:ascii="Arial" w:hAnsi="Arial" w:cs="Arial"/>
          <w:lang w:val="es-ES"/>
        </w:rPr>
        <w:t xml:space="preserve">En la </w:t>
      </w:r>
      <w:r w:rsidR="005626B2" w:rsidRPr="00947135">
        <w:rPr>
          <w:rFonts w:ascii="Arial" w:hAnsi="Arial" w:cs="Arial"/>
          <w:lang w:val="es-ES"/>
        </w:rPr>
        <w:t xml:space="preserve">valoración por cirugía pediátrica </w:t>
      </w:r>
      <w:r>
        <w:rPr>
          <w:rFonts w:ascii="Arial" w:hAnsi="Arial" w:cs="Arial"/>
          <w:lang w:val="es-ES"/>
        </w:rPr>
        <w:t xml:space="preserve">se </w:t>
      </w:r>
      <w:r w:rsidR="0087513D">
        <w:rPr>
          <w:rFonts w:ascii="Arial" w:hAnsi="Arial" w:cs="Arial"/>
          <w:lang w:val="es-ES"/>
        </w:rPr>
        <w:t>decidió</w:t>
      </w:r>
      <w:r>
        <w:rPr>
          <w:rFonts w:ascii="Arial" w:hAnsi="Arial" w:cs="Arial"/>
          <w:lang w:val="es-ES"/>
        </w:rPr>
        <w:t xml:space="preserve"> practicar un procedimiento quirúrgico</w:t>
      </w:r>
      <w:r w:rsidR="00AA4785" w:rsidRPr="00947135">
        <w:rPr>
          <w:rFonts w:ascii="Arial" w:hAnsi="Arial" w:cs="Arial"/>
          <w:lang w:val="es-ES"/>
        </w:rPr>
        <w:t xml:space="preserve"> (</w:t>
      </w:r>
      <w:r w:rsidR="008A6541">
        <w:rPr>
          <w:rFonts w:ascii="Arial" w:hAnsi="Arial" w:cs="Arial"/>
          <w:lang w:val="es-ES"/>
        </w:rPr>
        <w:t>Figuras 1 - 3</w:t>
      </w:r>
      <w:r w:rsidR="00966840">
        <w:rPr>
          <w:rFonts w:ascii="Arial" w:hAnsi="Arial" w:cs="Arial"/>
          <w:lang w:val="es-ES"/>
        </w:rPr>
        <w:t>). Se  realizó</w:t>
      </w:r>
      <w:r w:rsidR="005626B2" w:rsidRPr="00947135">
        <w:rPr>
          <w:rFonts w:ascii="Arial" w:hAnsi="Arial" w:cs="Arial"/>
          <w:lang w:val="es-ES"/>
        </w:rPr>
        <w:t xml:space="preserve"> incisión transversa derecha, </w:t>
      </w:r>
      <w:r w:rsidR="008A6541">
        <w:rPr>
          <w:rFonts w:ascii="Arial" w:hAnsi="Arial" w:cs="Arial"/>
          <w:lang w:val="es-ES"/>
        </w:rPr>
        <w:t xml:space="preserve">con </w:t>
      </w:r>
      <w:r w:rsidR="005626B2" w:rsidRPr="00947135">
        <w:rPr>
          <w:rFonts w:ascii="Arial" w:hAnsi="Arial" w:cs="Arial"/>
          <w:lang w:val="es-ES"/>
        </w:rPr>
        <w:t xml:space="preserve">abordaje hasta cavidad </w:t>
      </w:r>
      <w:r w:rsidR="008A6541">
        <w:rPr>
          <w:rFonts w:ascii="Arial" w:hAnsi="Arial" w:cs="Arial"/>
          <w:lang w:val="es-ES"/>
        </w:rPr>
        <w:t xml:space="preserve">peritoneal y se encontró una </w:t>
      </w:r>
      <w:r w:rsidR="005626B2" w:rsidRPr="00947135">
        <w:rPr>
          <w:rFonts w:ascii="Arial" w:hAnsi="Arial" w:cs="Arial"/>
          <w:lang w:val="es-ES"/>
        </w:rPr>
        <w:t xml:space="preserve">gran masa </w:t>
      </w:r>
      <w:r w:rsidR="00764948" w:rsidRPr="00947135">
        <w:rPr>
          <w:rFonts w:ascii="Arial" w:hAnsi="Arial" w:cs="Arial"/>
          <w:lang w:val="es-ES"/>
        </w:rPr>
        <w:t>retroperitoneal</w:t>
      </w:r>
      <w:r w:rsidR="005626B2" w:rsidRPr="00947135">
        <w:rPr>
          <w:rFonts w:ascii="Arial" w:hAnsi="Arial" w:cs="Arial"/>
          <w:lang w:val="es-ES"/>
        </w:rPr>
        <w:t xml:space="preserve"> de 20 x 20 cm</w:t>
      </w:r>
      <w:r w:rsidR="008A6541">
        <w:rPr>
          <w:rFonts w:ascii="Arial" w:hAnsi="Arial" w:cs="Arial"/>
          <w:lang w:val="es-ES"/>
        </w:rPr>
        <w:t xml:space="preserve">; se </w:t>
      </w:r>
      <w:r w:rsidR="0087513D">
        <w:rPr>
          <w:rFonts w:ascii="Arial" w:hAnsi="Arial" w:cs="Arial"/>
          <w:lang w:val="es-ES"/>
        </w:rPr>
        <w:t>procedió</w:t>
      </w:r>
      <w:r w:rsidR="008A6541">
        <w:rPr>
          <w:rFonts w:ascii="Arial" w:hAnsi="Arial" w:cs="Arial"/>
          <w:lang w:val="es-ES"/>
        </w:rPr>
        <w:t xml:space="preserve"> a su </w:t>
      </w:r>
      <w:r w:rsidR="00764948" w:rsidRPr="00947135">
        <w:rPr>
          <w:rFonts w:ascii="Arial" w:hAnsi="Arial" w:cs="Arial"/>
          <w:lang w:val="es-ES"/>
        </w:rPr>
        <w:t>disección</w:t>
      </w:r>
      <w:r w:rsidR="005626B2" w:rsidRPr="00947135">
        <w:rPr>
          <w:rFonts w:ascii="Arial" w:hAnsi="Arial" w:cs="Arial"/>
          <w:lang w:val="es-ES"/>
        </w:rPr>
        <w:t xml:space="preserve"> </w:t>
      </w:r>
      <w:r w:rsidR="00D65010" w:rsidRPr="00947135">
        <w:rPr>
          <w:rFonts w:ascii="Arial" w:hAnsi="Arial" w:cs="Arial"/>
          <w:lang w:val="es-ES"/>
        </w:rPr>
        <w:t xml:space="preserve">y </w:t>
      </w:r>
      <w:r w:rsidR="008A6541">
        <w:rPr>
          <w:rFonts w:ascii="Arial" w:hAnsi="Arial" w:cs="Arial"/>
          <w:lang w:val="es-ES"/>
        </w:rPr>
        <w:t xml:space="preserve">la </w:t>
      </w:r>
      <w:r w:rsidR="00D65010" w:rsidRPr="00947135">
        <w:rPr>
          <w:rFonts w:ascii="Arial" w:hAnsi="Arial" w:cs="Arial"/>
          <w:lang w:val="es-ES"/>
        </w:rPr>
        <w:t xml:space="preserve">de sus estructuras vasculares. </w:t>
      </w:r>
      <w:r w:rsidR="008A6541">
        <w:rPr>
          <w:rFonts w:ascii="Arial" w:hAnsi="Arial" w:cs="Arial"/>
          <w:lang w:val="es-ES"/>
        </w:rPr>
        <w:t>Al separar el colon trasverso se evidencio</w:t>
      </w:r>
      <w:r w:rsidR="005626B2" w:rsidRPr="00947135">
        <w:rPr>
          <w:rFonts w:ascii="Arial" w:hAnsi="Arial" w:cs="Arial"/>
          <w:lang w:val="es-ES"/>
        </w:rPr>
        <w:t xml:space="preserve"> que la masa </w:t>
      </w:r>
      <w:r w:rsidR="0087513D" w:rsidRPr="00947135">
        <w:rPr>
          <w:rFonts w:ascii="Arial" w:hAnsi="Arial" w:cs="Arial"/>
          <w:lang w:val="es-ES"/>
        </w:rPr>
        <w:t>depend</w:t>
      </w:r>
      <w:r w:rsidR="0087513D">
        <w:rPr>
          <w:rFonts w:ascii="Arial" w:hAnsi="Arial" w:cs="Arial"/>
          <w:lang w:val="es-ES"/>
        </w:rPr>
        <w:t>ía</w:t>
      </w:r>
      <w:r w:rsidR="005626B2" w:rsidRPr="00947135">
        <w:rPr>
          <w:rFonts w:ascii="Arial" w:hAnsi="Arial" w:cs="Arial"/>
          <w:lang w:val="es-ES"/>
        </w:rPr>
        <w:t xml:space="preserve"> de colédoco</w:t>
      </w:r>
      <w:r w:rsidR="008A6541">
        <w:rPr>
          <w:rFonts w:ascii="Arial" w:hAnsi="Arial" w:cs="Arial"/>
          <w:lang w:val="es-ES"/>
        </w:rPr>
        <w:t xml:space="preserve"> y </w:t>
      </w:r>
      <w:r w:rsidR="0087513D">
        <w:rPr>
          <w:rFonts w:ascii="Arial" w:hAnsi="Arial" w:cs="Arial"/>
          <w:lang w:val="es-ES"/>
        </w:rPr>
        <w:t>correspondía</w:t>
      </w:r>
      <w:r w:rsidR="005626B2" w:rsidRPr="00947135">
        <w:rPr>
          <w:rFonts w:ascii="Arial" w:hAnsi="Arial" w:cs="Arial"/>
          <w:lang w:val="es-ES"/>
        </w:rPr>
        <w:t xml:space="preserve"> </w:t>
      </w:r>
      <w:r w:rsidR="008A6541">
        <w:rPr>
          <w:rFonts w:ascii="Arial" w:hAnsi="Arial" w:cs="Arial"/>
          <w:lang w:val="es-ES"/>
        </w:rPr>
        <w:t>a un gr</w:t>
      </w:r>
      <w:r w:rsidR="005626B2" w:rsidRPr="00947135">
        <w:rPr>
          <w:rFonts w:ascii="Arial" w:hAnsi="Arial" w:cs="Arial"/>
          <w:lang w:val="es-ES"/>
        </w:rPr>
        <w:t>a</w:t>
      </w:r>
      <w:r w:rsidR="008A6541">
        <w:rPr>
          <w:rFonts w:ascii="Arial" w:hAnsi="Arial" w:cs="Arial"/>
          <w:lang w:val="es-ES"/>
        </w:rPr>
        <w:t>n</w:t>
      </w:r>
      <w:r w:rsidR="00D65010" w:rsidRPr="00947135">
        <w:rPr>
          <w:rFonts w:ascii="Arial" w:hAnsi="Arial" w:cs="Arial"/>
          <w:lang w:val="es-ES"/>
        </w:rPr>
        <w:t xml:space="preserve"> quiste de colédoco</w:t>
      </w:r>
      <w:r w:rsidR="008A6541">
        <w:rPr>
          <w:rFonts w:ascii="Arial" w:hAnsi="Arial" w:cs="Arial"/>
          <w:lang w:val="es-ES"/>
        </w:rPr>
        <w:t xml:space="preserve">; el calibre del conducto hepático común era de 3 mm. Posteriormente, se practico la </w:t>
      </w:r>
      <w:r w:rsidR="00EB044E">
        <w:rPr>
          <w:rFonts w:ascii="Arial" w:hAnsi="Arial" w:cs="Arial"/>
          <w:lang w:val="es-ES"/>
        </w:rPr>
        <w:t>coledocopla</w:t>
      </w:r>
      <w:r w:rsidR="005626B2" w:rsidRPr="00947135">
        <w:rPr>
          <w:rFonts w:ascii="Arial" w:hAnsi="Arial" w:cs="Arial"/>
          <w:lang w:val="es-ES"/>
        </w:rPr>
        <w:t xml:space="preserve">stia </w:t>
      </w:r>
      <w:r w:rsidR="003440AE" w:rsidRPr="00947135">
        <w:rPr>
          <w:rFonts w:ascii="Arial" w:hAnsi="Arial" w:cs="Arial"/>
          <w:lang w:val="es-ES"/>
        </w:rPr>
        <w:t>con</w:t>
      </w:r>
      <w:r w:rsidR="005626B2" w:rsidRPr="00947135">
        <w:rPr>
          <w:rFonts w:ascii="Arial" w:hAnsi="Arial" w:cs="Arial"/>
          <w:lang w:val="es-ES"/>
        </w:rPr>
        <w:t xml:space="preserve"> anastomosis </w:t>
      </w:r>
      <w:r w:rsidR="003440AE" w:rsidRPr="00947135">
        <w:rPr>
          <w:rFonts w:ascii="Arial" w:hAnsi="Arial" w:cs="Arial"/>
          <w:lang w:val="es-ES"/>
        </w:rPr>
        <w:t>hepática</w:t>
      </w:r>
      <w:r w:rsidR="008A6541">
        <w:rPr>
          <w:rFonts w:ascii="Arial" w:hAnsi="Arial" w:cs="Arial"/>
          <w:lang w:val="es-ES"/>
        </w:rPr>
        <w:t>-</w:t>
      </w:r>
      <w:r w:rsidR="005626B2" w:rsidRPr="00947135">
        <w:rPr>
          <w:rFonts w:ascii="Arial" w:hAnsi="Arial" w:cs="Arial"/>
          <w:lang w:val="es-ES"/>
        </w:rPr>
        <w:t xml:space="preserve"> duodenal, </w:t>
      </w:r>
      <w:r w:rsidR="008A6541">
        <w:rPr>
          <w:rFonts w:ascii="Arial" w:hAnsi="Arial" w:cs="Arial"/>
          <w:lang w:val="es-ES"/>
        </w:rPr>
        <w:t xml:space="preserve">y se hicieron el </w:t>
      </w:r>
      <w:r w:rsidR="005626B2" w:rsidRPr="00947135">
        <w:rPr>
          <w:rFonts w:ascii="Arial" w:hAnsi="Arial" w:cs="Arial"/>
          <w:lang w:val="es-ES"/>
        </w:rPr>
        <w:t>control de hemostasia y</w:t>
      </w:r>
      <w:r w:rsidR="008A6541">
        <w:rPr>
          <w:rFonts w:ascii="Arial" w:hAnsi="Arial" w:cs="Arial"/>
          <w:lang w:val="es-ES"/>
        </w:rPr>
        <w:t xml:space="preserve"> el</w:t>
      </w:r>
      <w:r w:rsidR="005626B2" w:rsidRPr="00947135">
        <w:rPr>
          <w:rFonts w:ascii="Arial" w:hAnsi="Arial" w:cs="Arial"/>
          <w:lang w:val="es-ES"/>
        </w:rPr>
        <w:t xml:space="preserve"> drenaje</w:t>
      </w:r>
      <w:r w:rsidR="00A36754" w:rsidRPr="00947135">
        <w:rPr>
          <w:rFonts w:ascii="Arial" w:hAnsi="Arial" w:cs="Arial"/>
          <w:lang w:val="es-ES"/>
        </w:rPr>
        <w:t xml:space="preserve">. </w:t>
      </w:r>
    </w:p>
    <w:p w14:paraId="1656FAC5" w14:textId="1F7E42D1" w:rsidR="006662C8" w:rsidRPr="00947135" w:rsidRDefault="006662C8" w:rsidP="001A76B2">
      <w:pPr>
        <w:pStyle w:val="Sinespaciado"/>
        <w:spacing w:line="480" w:lineRule="auto"/>
        <w:jc w:val="both"/>
        <w:rPr>
          <w:rFonts w:ascii="Arial" w:hAnsi="Arial" w:cs="Arial"/>
          <w:lang w:val="es-ES"/>
        </w:rPr>
      </w:pPr>
      <w:r>
        <w:rPr>
          <w:rFonts w:ascii="Arial" w:hAnsi="Arial" w:cs="Arial"/>
          <w:noProof/>
          <w:lang w:val="es-ES"/>
        </w:rPr>
        <w:lastRenderedPageBreak/>
        <w:drawing>
          <wp:anchor distT="0" distB="0" distL="114300" distR="114300" simplePos="0" relativeHeight="251658240" behindDoc="0" locked="0" layoutInCell="1" allowOverlap="1" wp14:anchorId="57B9AEBB" wp14:editId="597F1FC4">
            <wp:simplePos x="0" y="0"/>
            <wp:positionH relativeFrom="margin">
              <wp:posOffset>3429000</wp:posOffset>
            </wp:positionH>
            <wp:positionV relativeFrom="margin">
              <wp:posOffset>0</wp:posOffset>
            </wp:positionV>
            <wp:extent cx="2286000" cy="251460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251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662C8">
        <w:rPr>
          <w:rFonts w:ascii="Arial" w:hAnsi="Arial" w:cs="Arial"/>
          <w:lang w:val="es-ES"/>
        </w:rPr>
        <w:drawing>
          <wp:inline distT="0" distB="0" distL="0" distR="0" wp14:anchorId="0F6034CD" wp14:editId="49D60313">
            <wp:extent cx="3896820" cy="2556954"/>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96942" cy="2557034"/>
                    </a:xfrm>
                    <a:prstGeom prst="rect">
                      <a:avLst/>
                    </a:prstGeom>
                    <a:noFill/>
                    <a:ln>
                      <a:noFill/>
                    </a:ln>
                  </pic:spPr>
                </pic:pic>
              </a:graphicData>
            </a:graphic>
          </wp:inline>
        </w:drawing>
      </w:r>
    </w:p>
    <w:p w14:paraId="1F8CC1F6" w14:textId="7CF299C9" w:rsidR="00955995" w:rsidRPr="00947135" w:rsidRDefault="006662C8" w:rsidP="001A76B2">
      <w:pPr>
        <w:pStyle w:val="Sinespaciado"/>
        <w:spacing w:line="480" w:lineRule="auto"/>
        <w:jc w:val="both"/>
        <w:rPr>
          <w:rFonts w:ascii="Arial" w:hAnsi="Arial" w:cs="Arial"/>
          <w:lang w:val="es-ES"/>
        </w:rPr>
      </w:pPr>
      <w:r>
        <w:rPr>
          <w:rFonts w:ascii="Arial" w:hAnsi="Arial" w:cs="Arial"/>
          <w:lang w:val="es-ES"/>
        </w:rPr>
        <w:t>Figura 1, 2 y 3.</w:t>
      </w:r>
    </w:p>
    <w:p w14:paraId="2242E7BE" w14:textId="466D9CFB" w:rsidR="006032D1" w:rsidRDefault="008A6541" w:rsidP="001A76B2">
      <w:pPr>
        <w:pStyle w:val="Sinespaciado"/>
        <w:spacing w:line="480" w:lineRule="auto"/>
        <w:jc w:val="both"/>
        <w:rPr>
          <w:rFonts w:ascii="Arial" w:hAnsi="Arial" w:cs="Arial"/>
          <w:lang w:val="es-ES"/>
        </w:rPr>
      </w:pPr>
      <w:r>
        <w:rPr>
          <w:rFonts w:ascii="Arial" w:hAnsi="Arial" w:cs="Arial"/>
          <w:lang w:val="es-ES"/>
        </w:rPr>
        <w:t>La p</w:t>
      </w:r>
      <w:r w:rsidR="00C3391A">
        <w:rPr>
          <w:rFonts w:ascii="Arial" w:hAnsi="Arial" w:cs="Arial"/>
          <w:lang w:val="es-ES"/>
        </w:rPr>
        <w:t>aciente toleró</w:t>
      </w:r>
      <w:r w:rsidR="002F12BF" w:rsidRPr="00947135">
        <w:rPr>
          <w:rFonts w:ascii="Arial" w:hAnsi="Arial" w:cs="Arial"/>
          <w:lang w:val="es-ES"/>
        </w:rPr>
        <w:t xml:space="preserve"> </w:t>
      </w:r>
      <w:r>
        <w:rPr>
          <w:rFonts w:ascii="Arial" w:hAnsi="Arial" w:cs="Arial"/>
          <w:lang w:val="es-ES"/>
        </w:rPr>
        <w:t xml:space="preserve">el </w:t>
      </w:r>
      <w:r w:rsidR="002F12BF" w:rsidRPr="00947135">
        <w:rPr>
          <w:rFonts w:ascii="Arial" w:hAnsi="Arial" w:cs="Arial"/>
          <w:lang w:val="es-ES"/>
        </w:rPr>
        <w:t>proce</w:t>
      </w:r>
      <w:r>
        <w:rPr>
          <w:rFonts w:ascii="Arial" w:hAnsi="Arial" w:cs="Arial"/>
          <w:lang w:val="es-ES"/>
        </w:rPr>
        <w:t xml:space="preserve">dimiento de forma satisfactoria. Se mantuvo sin vía oral durante 10 días y después se inicio alimentación entérica, con buena evolución. </w:t>
      </w:r>
      <w:r w:rsidR="002F12BF" w:rsidRPr="00947135">
        <w:rPr>
          <w:rFonts w:ascii="Arial" w:hAnsi="Arial" w:cs="Arial"/>
          <w:lang w:val="es-ES"/>
        </w:rPr>
        <w:t xml:space="preserve"> </w:t>
      </w:r>
      <w:r>
        <w:rPr>
          <w:rFonts w:ascii="Arial" w:hAnsi="Arial" w:cs="Arial"/>
          <w:lang w:val="es-ES"/>
        </w:rPr>
        <w:t>Las</w:t>
      </w:r>
      <w:r w:rsidR="002F12BF" w:rsidRPr="00947135">
        <w:rPr>
          <w:rFonts w:ascii="Arial" w:hAnsi="Arial" w:cs="Arial"/>
          <w:lang w:val="es-ES"/>
        </w:rPr>
        <w:t xml:space="preserve"> pruebas de función hepática y r</w:t>
      </w:r>
      <w:r w:rsidR="003440AE" w:rsidRPr="00947135">
        <w:rPr>
          <w:rFonts w:ascii="Arial" w:hAnsi="Arial" w:cs="Arial"/>
          <w:lang w:val="es-ES"/>
        </w:rPr>
        <w:t xml:space="preserve">enal </w:t>
      </w:r>
      <w:r>
        <w:rPr>
          <w:rFonts w:ascii="Arial" w:hAnsi="Arial" w:cs="Arial"/>
          <w:lang w:val="es-ES"/>
        </w:rPr>
        <w:t>de control estuvieron dentro de los límites normales y no hubo cambios en la</w:t>
      </w:r>
      <w:r w:rsidR="002F12BF" w:rsidRPr="00947135">
        <w:rPr>
          <w:rFonts w:ascii="Arial" w:hAnsi="Arial" w:cs="Arial"/>
          <w:lang w:val="es-ES"/>
        </w:rPr>
        <w:t xml:space="preserve"> semi</w:t>
      </w:r>
      <w:r w:rsidR="003440AE" w:rsidRPr="00947135">
        <w:rPr>
          <w:rFonts w:ascii="Arial" w:hAnsi="Arial" w:cs="Arial"/>
          <w:lang w:val="es-ES"/>
        </w:rPr>
        <w:t xml:space="preserve">ología abdominal. Se decidió dar </w:t>
      </w:r>
      <w:r>
        <w:rPr>
          <w:rFonts w:ascii="Arial" w:hAnsi="Arial" w:cs="Arial"/>
          <w:lang w:val="es-ES"/>
        </w:rPr>
        <w:t>de alta.</w:t>
      </w:r>
      <w:r w:rsidR="002F12BF" w:rsidRPr="00947135">
        <w:rPr>
          <w:rFonts w:ascii="Arial" w:hAnsi="Arial" w:cs="Arial"/>
          <w:lang w:val="es-ES"/>
        </w:rPr>
        <w:t xml:space="preserve"> </w:t>
      </w:r>
    </w:p>
    <w:p w14:paraId="0202B054" w14:textId="77777777" w:rsidR="006662C8" w:rsidRDefault="006662C8" w:rsidP="001A76B2">
      <w:pPr>
        <w:pStyle w:val="Sinespaciado"/>
        <w:spacing w:line="480" w:lineRule="auto"/>
        <w:jc w:val="both"/>
        <w:rPr>
          <w:rFonts w:ascii="Arial" w:hAnsi="Arial" w:cs="Arial"/>
          <w:lang w:val="es-ES"/>
        </w:rPr>
      </w:pPr>
      <w:bookmarkStart w:id="0" w:name="_GoBack"/>
      <w:bookmarkEnd w:id="0"/>
    </w:p>
    <w:p w14:paraId="2A029906" w14:textId="077A3345" w:rsidR="001934C3" w:rsidRPr="00947135" w:rsidRDefault="001934C3" w:rsidP="001A76B2">
      <w:pPr>
        <w:pStyle w:val="Sinespaciado"/>
        <w:spacing w:line="480" w:lineRule="auto"/>
        <w:jc w:val="both"/>
        <w:rPr>
          <w:rFonts w:ascii="Arial" w:hAnsi="Arial" w:cs="Arial"/>
          <w:b/>
          <w:lang w:val="es-ES"/>
        </w:rPr>
      </w:pPr>
      <w:r w:rsidRPr="00947135">
        <w:rPr>
          <w:rFonts w:ascii="Arial" w:hAnsi="Arial" w:cs="Arial"/>
          <w:b/>
          <w:lang w:val="es-ES"/>
        </w:rPr>
        <w:t>DISCUSION</w:t>
      </w:r>
    </w:p>
    <w:p w14:paraId="45DEFEC6" w14:textId="582CD87E" w:rsidR="003440AE" w:rsidRPr="00947135" w:rsidRDefault="003440AE" w:rsidP="001A76B2">
      <w:pPr>
        <w:pStyle w:val="Sinespaciado"/>
        <w:spacing w:line="480" w:lineRule="auto"/>
        <w:jc w:val="both"/>
        <w:rPr>
          <w:rFonts w:ascii="Arial" w:hAnsi="Arial" w:cs="Arial"/>
          <w:lang w:val="es-ES"/>
        </w:rPr>
      </w:pPr>
      <w:r w:rsidRPr="00947135">
        <w:rPr>
          <w:rFonts w:ascii="Arial" w:hAnsi="Arial" w:cs="Arial"/>
          <w:lang w:val="es-ES"/>
        </w:rPr>
        <w:t>El quiste del colédoco es una rara anomalía congénita descrita inicialmente por Vater, en 1723. En 1817, Todd refirió un caso, y recién en 1852 Douglas publicó el primer caso documentado</w:t>
      </w:r>
      <w:r w:rsidRPr="00947135">
        <w:rPr>
          <w:rFonts w:ascii="Arial" w:hAnsi="Arial" w:cs="Arial"/>
          <w:lang w:val="es-ES"/>
        </w:rPr>
        <w:fldChar w:fldCharType="begin"/>
      </w:r>
      <w:r w:rsidRPr="00947135">
        <w:rPr>
          <w:rFonts w:ascii="Arial" w:hAnsi="Arial" w:cs="Arial"/>
          <w:lang w:val="es-ES"/>
        </w:rPr>
        <w:instrText xml:space="preserve"> ADDIN EN.CITE &lt;EndNote&gt;&lt;Cite&gt;&lt;Author&gt;Soares&lt;/Author&gt;&lt;Year&gt;2014&lt;/Year&gt;&lt;IDText&gt;Choledochal cysts: presentation, clinical differentiation, and management&lt;/IDText&gt;&lt;DisplayText&gt;(2)&lt;/DisplayText&gt;&lt;record&gt;&lt;titles&gt;&lt;title&gt;Choledochal cysts: presentation, clinical differentiation, and management&lt;/title&gt;&lt;secondary-title&gt;Journal of the American College of Surgeons&lt;/secondary-title&gt;&lt;/titles&gt;&lt;pages&gt;1167&lt;/pages&gt;&lt;number&gt;6&lt;/number&gt;&lt;contributors&gt;&lt;authors&gt;&lt;author&gt;Soares, Kevin C&lt;/author&gt;&lt;author&gt;Arnaoutakis, Dean J&lt;/author&gt;&lt;author&gt;Kamel, Ihab&lt;/author&gt;&lt;author&gt;Rastegar, Neda&lt;/author&gt;&lt;author&gt;Anders, Robert&lt;/author&gt;&lt;author&gt;Maithel, Shishir&lt;/author&gt;&lt;author&gt;Pawlik, Timothy M&lt;/author&gt;&lt;/authors&gt;&lt;/contributors&gt;&lt;added-date format="utc"&gt;1457882413&lt;/added-date&gt;&lt;ref-type name="Journal Article"&gt;17&lt;/ref-type&gt;&lt;dates&gt;&lt;year&gt;2014&lt;/year&gt;&lt;/dates&gt;&lt;rec-number&gt;24&lt;/rec-number&gt;&lt;last-updated-date format="utc"&gt;1457882413&lt;/last-updated-date&gt;&lt;volume&gt;219&lt;/volume&gt;&lt;/record&gt;&lt;/Cite&gt;&lt;/EndNote&gt;</w:instrText>
      </w:r>
      <w:r w:rsidRPr="00947135">
        <w:rPr>
          <w:rFonts w:ascii="Arial" w:hAnsi="Arial" w:cs="Arial"/>
          <w:lang w:val="es-ES"/>
        </w:rPr>
        <w:fldChar w:fldCharType="separate"/>
      </w:r>
      <w:r w:rsidRPr="00947135">
        <w:rPr>
          <w:rFonts w:ascii="Arial" w:hAnsi="Arial" w:cs="Arial"/>
          <w:noProof/>
          <w:lang w:val="es-ES"/>
        </w:rPr>
        <w:t>(2)</w:t>
      </w:r>
      <w:r w:rsidRPr="00947135">
        <w:rPr>
          <w:rFonts w:ascii="Arial" w:hAnsi="Arial" w:cs="Arial"/>
          <w:lang w:val="es-ES"/>
        </w:rPr>
        <w:fldChar w:fldCharType="end"/>
      </w:r>
      <w:r w:rsidRPr="00947135">
        <w:rPr>
          <w:rFonts w:ascii="Arial" w:hAnsi="Arial" w:cs="Arial"/>
          <w:lang w:val="es-ES"/>
        </w:rPr>
        <w:t xml:space="preserve">. </w:t>
      </w:r>
    </w:p>
    <w:p w14:paraId="62FE03A7" w14:textId="77777777" w:rsidR="003440AE" w:rsidRPr="00947135" w:rsidRDefault="003440AE" w:rsidP="001A76B2">
      <w:pPr>
        <w:pStyle w:val="Sinespaciado"/>
        <w:spacing w:line="480" w:lineRule="auto"/>
        <w:jc w:val="both"/>
        <w:rPr>
          <w:rFonts w:ascii="Arial" w:hAnsi="Arial" w:cs="Arial"/>
          <w:lang w:val="es-ES"/>
        </w:rPr>
      </w:pPr>
    </w:p>
    <w:p w14:paraId="5A78979A" w14:textId="5C9D75C5" w:rsidR="00241892" w:rsidRDefault="003440AE" w:rsidP="00966840">
      <w:pPr>
        <w:autoSpaceDE w:val="0"/>
        <w:autoSpaceDN w:val="0"/>
        <w:adjustRightInd w:val="0"/>
        <w:spacing w:line="480" w:lineRule="auto"/>
        <w:jc w:val="both"/>
        <w:rPr>
          <w:rFonts w:ascii="Arial" w:hAnsi="Arial" w:cs="Arial"/>
          <w:lang w:val="es-ES"/>
        </w:rPr>
      </w:pPr>
      <w:r w:rsidRPr="00947135">
        <w:rPr>
          <w:rFonts w:ascii="Arial" w:hAnsi="Arial" w:cs="Arial"/>
          <w:lang w:val="es-ES"/>
        </w:rPr>
        <w:t xml:space="preserve">Los quistes del colédoco se presentan en un </w:t>
      </w:r>
      <w:r w:rsidR="007B369C" w:rsidRPr="00947135">
        <w:rPr>
          <w:rFonts w:ascii="Arial" w:hAnsi="Arial" w:cs="Arial"/>
          <w:lang w:val="es-ES"/>
        </w:rPr>
        <w:t xml:space="preserve"> 80 % de los casos</w:t>
      </w:r>
      <w:r w:rsidR="00BD1723" w:rsidRPr="00947135">
        <w:rPr>
          <w:rFonts w:ascii="Arial" w:hAnsi="Arial" w:cs="Arial"/>
          <w:lang w:val="es-ES"/>
        </w:rPr>
        <w:t xml:space="preserve"> en lactantes y niños pequeños dentro de</w:t>
      </w:r>
      <w:r w:rsidR="00BC620A" w:rsidRPr="00947135">
        <w:rPr>
          <w:rFonts w:ascii="Arial" w:hAnsi="Arial" w:cs="Arial"/>
          <w:lang w:val="es-ES"/>
        </w:rPr>
        <w:t xml:space="preserve"> la primera década de la vida, </w:t>
      </w:r>
      <w:r w:rsidRPr="00947135">
        <w:rPr>
          <w:rFonts w:ascii="Arial" w:hAnsi="Arial" w:cs="Arial"/>
          <w:lang w:val="es-ES"/>
        </w:rPr>
        <w:t>siendo más prevalente  en el sexo femenino y en países asiáticos con una mayor número de caos reportados</w:t>
      </w:r>
      <w:r w:rsidRPr="00947135">
        <w:rPr>
          <w:rFonts w:ascii="Arial" w:hAnsi="Arial" w:cs="Arial"/>
          <w:lang w:val="es-ES"/>
        </w:rPr>
        <w:fldChar w:fldCharType="begin"/>
      </w:r>
      <w:r w:rsidRPr="00947135">
        <w:rPr>
          <w:rFonts w:ascii="Arial" w:hAnsi="Arial" w:cs="Arial"/>
          <w:lang w:val="es-ES"/>
        </w:rPr>
        <w:instrText xml:space="preserve"> ADDIN EN.CITE &lt;EndNote&gt;&lt;Cite&gt;&lt;Author&gt;Soares&lt;/Author&gt;&lt;Year&gt;2014&lt;/Year&gt;&lt;IDText&gt;Choledochal cysts: presentation, clinical differentiation, and management&lt;/IDText&gt;&lt;DisplayText&gt;(1, 2)&lt;/DisplayText&gt;&lt;record&gt;&lt;titles&gt;&lt;title&gt;Choledochal cysts: presentation, clinical differentiation, and management&lt;/title&gt;&lt;secondary-title&gt;Journal of the American College of Surgeons&lt;/secondary-title&gt;&lt;/titles&gt;&lt;pages&gt;1167&lt;/pages&gt;&lt;number&gt;6&lt;/number&gt;&lt;contributors&gt;&lt;authors&gt;&lt;author&gt;Soares, Kevin C&lt;/author&gt;&lt;author&gt;Arnaoutakis, Dean J&lt;/author&gt;&lt;author&gt;Kamel, Ihab&lt;/author&gt;&lt;author&gt;Rastegar, Neda&lt;/author&gt;&lt;author&gt;Anders, Robert&lt;/author&gt;&lt;author&gt;Maithel, Shishir&lt;/author&gt;&lt;author&gt;Pawlik, Timothy M&lt;/author&gt;&lt;/authors&gt;&lt;/contributors&gt;&lt;added-date format="utc"&gt;1457882413&lt;/added-date&gt;&lt;ref-type name="Journal Article"&gt;17&lt;/ref-type&gt;&lt;dates&gt;&lt;year&gt;2014&lt;/year&gt;&lt;/dates&gt;&lt;rec-number&gt;24&lt;/rec-number&gt;&lt;last-updated-date format="utc"&gt;1457882413&lt;/last-updated-date&gt;&lt;volume&gt;219&lt;/volume&gt;&lt;/record&gt;&lt;/Cite&gt;&lt;Cite&gt;&lt;Author&gt;Corrochano Fatule&lt;/Author&gt;&lt;Year&gt;2014&lt;/Year&gt;&lt;IDText&gt;Quiste de colédoco en una lactante de tres meses de edad: diagnóstico prenatal y manejo quirúrgico&lt;/IDText&gt;&lt;record&gt;&lt;isbn&gt;0378-1844&lt;/isbn&gt;&lt;titles&gt;&lt;title&gt;Quiste de colédoco en una lactante de tres meses de edad: diagnóstico prenatal y manejo quirúrgico&lt;/title&gt;&lt;/titles&gt;&lt;contributors&gt;&lt;authors&gt;&lt;author&gt;Corrochano Fatule, Mariana&lt;/author&gt;&lt;author&gt;Llanos Rodriguez, Rodolfo&lt;/author&gt;&lt;author&gt;Garcia, Alcides&lt;/author&gt;&lt;/authors&gt;&lt;/contributors&gt;&lt;added-date format="utc"&gt;1457883379&lt;/added-date&gt;&lt;ref-type name="Journal Article"&gt;17&lt;/ref-type&gt;&lt;dates&gt;&lt;year&gt;2014&lt;/year&gt;&lt;/dates&gt;&lt;rec-number&gt;30&lt;/rec-number&gt;&lt;last-updated-date format="utc"&gt;1457883379&lt;/last-updated-date&gt;&lt;/record&gt;&lt;/Cite&gt;&lt;/EndNote&gt;</w:instrText>
      </w:r>
      <w:r w:rsidRPr="00947135">
        <w:rPr>
          <w:rFonts w:ascii="Arial" w:hAnsi="Arial" w:cs="Arial"/>
          <w:lang w:val="es-ES"/>
        </w:rPr>
        <w:fldChar w:fldCharType="separate"/>
      </w:r>
      <w:r w:rsidRPr="00947135">
        <w:rPr>
          <w:rFonts w:ascii="Arial" w:hAnsi="Arial" w:cs="Arial"/>
          <w:noProof/>
          <w:lang w:val="es-ES"/>
        </w:rPr>
        <w:t>(1, 2)</w:t>
      </w:r>
      <w:r w:rsidRPr="00947135">
        <w:rPr>
          <w:rFonts w:ascii="Arial" w:hAnsi="Arial" w:cs="Arial"/>
          <w:lang w:val="es-ES"/>
        </w:rPr>
        <w:fldChar w:fldCharType="end"/>
      </w:r>
      <w:r w:rsidR="00241892" w:rsidRPr="00947135">
        <w:rPr>
          <w:rFonts w:ascii="Arial" w:hAnsi="Arial" w:cs="Arial"/>
          <w:lang w:val="es-ES"/>
        </w:rPr>
        <w:t>.</w:t>
      </w:r>
      <w:r w:rsidR="00823405" w:rsidRPr="00947135">
        <w:rPr>
          <w:rFonts w:ascii="Arial" w:hAnsi="Arial" w:cs="Arial"/>
          <w:lang w:val="es-ES"/>
        </w:rPr>
        <w:t xml:space="preserve"> </w:t>
      </w:r>
    </w:p>
    <w:p w14:paraId="46E52DA5" w14:textId="77777777" w:rsidR="00A6733B" w:rsidRPr="00947135" w:rsidRDefault="00A6733B" w:rsidP="00966840">
      <w:pPr>
        <w:autoSpaceDE w:val="0"/>
        <w:autoSpaceDN w:val="0"/>
        <w:adjustRightInd w:val="0"/>
        <w:spacing w:line="480" w:lineRule="auto"/>
        <w:jc w:val="both"/>
        <w:rPr>
          <w:rFonts w:ascii="Arial" w:hAnsi="Arial" w:cs="Arial"/>
          <w:lang w:val="es-ES"/>
        </w:rPr>
      </w:pPr>
    </w:p>
    <w:p w14:paraId="03624C3E" w14:textId="5D25672F" w:rsidR="00BC620A" w:rsidRDefault="00241892" w:rsidP="001A76B2">
      <w:pPr>
        <w:pStyle w:val="Sinespaciado"/>
        <w:spacing w:line="480" w:lineRule="auto"/>
        <w:jc w:val="both"/>
        <w:rPr>
          <w:rFonts w:ascii="Arial" w:hAnsi="Arial" w:cs="Arial"/>
          <w:lang w:val="es-ES"/>
        </w:rPr>
      </w:pPr>
      <w:r w:rsidRPr="00947135">
        <w:rPr>
          <w:rFonts w:ascii="Arial" w:hAnsi="Arial" w:cs="Arial"/>
          <w:lang w:val="es-ES"/>
        </w:rPr>
        <w:lastRenderedPageBreak/>
        <w:t>La etiología aún no se conoce de forma clara. Se han encontrado diferentes teorías, dentro de la mas conocida se encuentra la que plantea la unión del conducto pancreático con el colédoco, 1 o 2 cm proximales al esfínter de Oddi, creando un conducto común anormal (de más de 15 mm de longitud), que permite el reflujo de la secreción pancreática y provoca la lesión de la pared y la posterior dilatación del colédoco. Todani demostró que la mayoría de los casos tienen un conducto común largo y diversos ángulos de confluencia de los conductos mencionados. En contraposición con esta teoría, se afirma que los casos puede ser diagnosticado prenatalmente, antes de que comience la función exocrina del páncreas</w:t>
      </w:r>
      <w:r w:rsidR="00EF0464" w:rsidRPr="00947135">
        <w:rPr>
          <w:rFonts w:ascii="Arial" w:hAnsi="Arial" w:cs="Arial"/>
          <w:lang w:val="es-ES"/>
        </w:rPr>
        <w:fldChar w:fldCharType="begin"/>
      </w:r>
      <w:r w:rsidR="00EF0464" w:rsidRPr="00947135">
        <w:rPr>
          <w:rFonts w:ascii="Arial" w:hAnsi="Arial" w:cs="Arial"/>
          <w:lang w:val="es-ES"/>
        </w:rPr>
        <w:instrText xml:space="preserve"> ADDIN EN.CITE &lt;EndNote&gt;&lt;Cite&gt;&lt;Author&gt;Lee&lt;/Author&gt;&lt;Year&gt;2009&lt;/Year&gt;&lt;IDText&gt;Imaging features of adult choledochal cysts: a pictorial review&lt;/IDText&gt;&lt;DisplayText&gt;(2, 7)&lt;/DisplayText&gt;&lt;record&gt;&lt;isbn&gt;1229-6929&lt;/isbn&gt;&lt;titles&gt;&lt;title&gt;Imaging features of adult choledochal cysts: a pictorial review&lt;/title&gt;&lt;secondary-title&gt;Korean journal of radiology&lt;/secondary-title&gt;&lt;/titles&gt;&lt;pages&gt;71-80&lt;/pages&gt;&lt;number&gt;1&lt;/number&gt;&lt;contributors&gt;&lt;authors&gt;&lt;author&gt;Lee, Hae Kyung&lt;/author&gt;&lt;author&gt;Park, Seong Jin&lt;/author&gt;&lt;author&gt;Yi, Bum Ha&lt;/author&gt;&lt;author&gt;Lee, A Leum&lt;/author&gt;&lt;author&gt;Moon, Jong Ho&lt;/author&gt;&lt;author&gt;Chang, Yun Woo&lt;/author&gt;&lt;/authors&gt;&lt;/contributors&gt;&lt;added-date format="utc"&gt;1457887748&lt;/added-date&gt;&lt;ref-type name="Journal Article"&gt;17&lt;/ref-type&gt;&lt;dates&gt;&lt;year&gt;2009&lt;/year&gt;&lt;/dates&gt;&lt;rec-number&gt;33&lt;/rec-number&gt;&lt;last-updated-date format="utc"&gt;1457887748&lt;/last-updated-date&gt;&lt;volume&gt;10&lt;/volume&gt;&lt;/record&gt;&lt;/Cite&gt;&lt;Cite&gt;&lt;Author&gt;Soares&lt;/Author&gt;&lt;Year&gt;2014&lt;/Year&gt;&lt;IDText&gt;Choledochal cysts: presentation, clinical differentiation, and management&lt;/IDText&gt;&lt;record&gt;&lt;titles&gt;&lt;title&gt;Choledochal cysts: presentation, clinical differentiation, and management&lt;/title&gt;&lt;secondary-title&gt;Journal of the American College of Surgeons&lt;/secondary-title&gt;&lt;/titles&gt;&lt;pages&gt;1167&lt;/pages&gt;&lt;number&gt;6&lt;/number&gt;&lt;contributors&gt;&lt;authors&gt;&lt;author&gt;Soares, Kevin C&lt;/author&gt;&lt;author&gt;Arnaoutakis, Dean J&lt;/author&gt;&lt;author&gt;Kamel, Ihab&lt;/author&gt;&lt;author&gt;Rastegar, Neda&lt;/author&gt;&lt;author&gt;Anders, Robert&lt;/author&gt;&lt;author&gt;Maithel, Shishir&lt;/author&gt;&lt;author&gt;Pawlik, Timothy M&lt;/author&gt;&lt;/authors&gt;&lt;/contributors&gt;&lt;added-date format="utc"&gt;1457882413&lt;/added-date&gt;&lt;ref-type name="Journal Article"&gt;17&lt;/ref-type&gt;&lt;dates&gt;&lt;year&gt;2014&lt;/year&gt;&lt;/dates&gt;&lt;rec-number&gt;24&lt;/rec-number&gt;&lt;last-updated-date format="utc"&gt;1457882413&lt;/last-updated-date&gt;&lt;volume&gt;219&lt;/volume&gt;&lt;/record&gt;&lt;/Cite&gt;&lt;/EndNote&gt;</w:instrText>
      </w:r>
      <w:r w:rsidR="00EF0464" w:rsidRPr="00947135">
        <w:rPr>
          <w:rFonts w:ascii="Arial" w:hAnsi="Arial" w:cs="Arial"/>
          <w:lang w:val="es-ES"/>
        </w:rPr>
        <w:fldChar w:fldCharType="separate"/>
      </w:r>
      <w:r w:rsidR="00EF0464" w:rsidRPr="00947135">
        <w:rPr>
          <w:rFonts w:ascii="Arial" w:hAnsi="Arial" w:cs="Arial"/>
          <w:noProof/>
          <w:lang w:val="es-ES"/>
        </w:rPr>
        <w:t>(2, 7)</w:t>
      </w:r>
      <w:r w:rsidR="00EF0464" w:rsidRPr="00947135">
        <w:rPr>
          <w:rFonts w:ascii="Arial" w:hAnsi="Arial" w:cs="Arial"/>
          <w:lang w:val="es-ES"/>
        </w:rPr>
        <w:fldChar w:fldCharType="end"/>
      </w:r>
      <w:r w:rsidRPr="00947135">
        <w:rPr>
          <w:rFonts w:ascii="Arial" w:hAnsi="Arial" w:cs="Arial"/>
          <w:lang w:val="es-ES"/>
        </w:rPr>
        <w:t>.</w:t>
      </w:r>
    </w:p>
    <w:p w14:paraId="5475D124" w14:textId="77777777" w:rsidR="00A6733B" w:rsidRPr="00947135" w:rsidRDefault="00A6733B" w:rsidP="001A76B2">
      <w:pPr>
        <w:pStyle w:val="Sinespaciado"/>
        <w:spacing w:line="480" w:lineRule="auto"/>
        <w:jc w:val="both"/>
        <w:rPr>
          <w:rFonts w:ascii="Arial" w:hAnsi="Arial" w:cs="Arial"/>
          <w:lang w:val="es-ES"/>
        </w:rPr>
      </w:pPr>
    </w:p>
    <w:p w14:paraId="1DD2B3F7" w14:textId="7EF46E7B" w:rsidR="000F377F" w:rsidRDefault="00EF0464" w:rsidP="00A6733B">
      <w:pPr>
        <w:autoSpaceDE w:val="0"/>
        <w:autoSpaceDN w:val="0"/>
        <w:adjustRightInd w:val="0"/>
        <w:spacing w:line="480" w:lineRule="auto"/>
        <w:jc w:val="both"/>
        <w:rPr>
          <w:rFonts w:ascii="Arial" w:hAnsi="Arial" w:cs="Arial"/>
          <w:lang w:val="es-ES"/>
        </w:rPr>
      </w:pPr>
      <w:r w:rsidRPr="00947135">
        <w:rPr>
          <w:rFonts w:ascii="Arial" w:hAnsi="Arial" w:cs="Arial"/>
          <w:lang w:val="es-CO"/>
        </w:rPr>
        <w:t>El desarrollo de las vías biliares en la vida intrauterina finaliza alrededor de la duodécima semana de gestación</w:t>
      </w:r>
      <w:r w:rsidRPr="00947135">
        <w:rPr>
          <w:rFonts w:ascii="Arial" w:hAnsi="Arial" w:cs="Arial"/>
          <w:lang w:val="es-CO"/>
        </w:rPr>
        <w:fldChar w:fldCharType="begin"/>
      </w:r>
      <w:r w:rsidRPr="00947135">
        <w:rPr>
          <w:rFonts w:ascii="Arial" w:hAnsi="Arial" w:cs="Arial"/>
          <w:lang w:val="es-CO"/>
        </w:rPr>
        <w:instrText xml:space="preserve"> ADDIN EN.CITE &lt;EndNote&gt;&lt;Cite&gt;&lt;Author&gt;Corrochano Fatule&lt;/Author&gt;&lt;Year&gt;2014&lt;/Year&gt;&lt;IDText&gt;Quiste de colédoco en una lactante de tres meses de edad: diagnóstico prenatal y manejo quirúrgico&lt;/IDText&gt;&lt;DisplayText&gt;(1)&lt;/DisplayText&gt;&lt;record&gt;&lt;isbn&gt;0378-1844&lt;/isbn&gt;&lt;titles&gt;&lt;title&gt;Quiste de colédoco en una lactante de tres meses de edad: diagnóstico prenatal y manejo quirúrgico&lt;/title&gt;&lt;/titles&gt;&lt;contributors&gt;&lt;authors&gt;&lt;author&gt;Corrochano Fatule, Mariana&lt;/author&gt;&lt;author&gt;Llanos Rodriguez, Rodolfo&lt;/author&gt;&lt;author&gt;Garcia, Alcides&lt;/author&gt;&lt;/authors&gt;&lt;/contributors&gt;&lt;added-date format="utc"&gt;1457883379&lt;/added-date&gt;&lt;ref-type name="Journal Article"&gt;17&lt;/ref-type&gt;&lt;dates&gt;&lt;year&gt;2014&lt;/year&gt;&lt;/dates&gt;&lt;rec-number&gt;30&lt;/rec-number&gt;&lt;last-updated-date format="utc"&gt;1457883379&lt;/last-updated-date&gt;&lt;/record&gt;&lt;/Cite&gt;&lt;/EndNote&gt;</w:instrText>
      </w:r>
      <w:r w:rsidRPr="00947135">
        <w:rPr>
          <w:rFonts w:ascii="Arial" w:hAnsi="Arial" w:cs="Arial"/>
          <w:lang w:val="es-CO"/>
        </w:rPr>
        <w:fldChar w:fldCharType="separate"/>
      </w:r>
      <w:r w:rsidRPr="00947135">
        <w:rPr>
          <w:rFonts w:ascii="Arial" w:hAnsi="Arial" w:cs="Arial"/>
          <w:noProof/>
          <w:lang w:val="es-CO"/>
        </w:rPr>
        <w:t>(1)</w:t>
      </w:r>
      <w:r w:rsidRPr="00947135">
        <w:rPr>
          <w:rFonts w:ascii="Arial" w:hAnsi="Arial" w:cs="Arial"/>
          <w:lang w:val="es-CO"/>
        </w:rPr>
        <w:fldChar w:fldCharType="end"/>
      </w:r>
      <w:r w:rsidRPr="00947135">
        <w:rPr>
          <w:rFonts w:ascii="Arial" w:hAnsi="Arial" w:cs="Arial"/>
          <w:lang w:val="es-CO"/>
        </w:rPr>
        <w:t xml:space="preserve">. </w:t>
      </w:r>
      <w:r w:rsidR="00BC620A" w:rsidRPr="00947135">
        <w:rPr>
          <w:rFonts w:ascii="Arial" w:hAnsi="Arial" w:cs="Arial"/>
          <w:lang w:val="es-ES"/>
        </w:rPr>
        <w:t>El quiste de colédoco</w:t>
      </w:r>
      <w:r w:rsidRPr="00947135">
        <w:rPr>
          <w:rFonts w:ascii="Arial" w:hAnsi="Arial" w:cs="Arial"/>
          <w:lang w:val="es-ES"/>
        </w:rPr>
        <w:t xml:space="preserve"> </w:t>
      </w:r>
      <w:r w:rsidR="00823405" w:rsidRPr="00947135">
        <w:rPr>
          <w:rFonts w:ascii="Arial" w:hAnsi="Arial" w:cs="Arial"/>
          <w:lang w:val="es-ES"/>
        </w:rPr>
        <w:t>es un alteración congénita que afecta los conductos biliares tanto intrahepaticos como extrahepaticos con la presencia de diferentes grados de dilatación</w:t>
      </w:r>
      <w:r w:rsidR="00823405" w:rsidRPr="00947135">
        <w:rPr>
          <w:rFonts w:ascii="Arial" w:hAnsi="Arial" w:cs="Arial"/>
          <w:lang w:val="es-ES"/>
        </w:rPr>
        <w:fldChar w:fldCharType="begin"/>
      </w:r>
      <w:r w:rsidR="00823405" w:rsidRPr="00947135">
        <w:rPr>
          <w:rFonts w:ascii="Arial" w:hAnsi="Arial" w:cs="Arial"/>
          <w:lang w:val="es-ES"/>
        </w:rPr>
        <w:instrText xml:space="preserve"> ADDIN EN.CITE &lt;EndNote&gt;&lt;Cite&gt;&lt;Author&gt;Singham&lt;/Author&gt;&lt;Year&gt;2009&lt;/Year&gt;&lt;IDText&gt;Choledochal cysts: part 1 of 3: classification and pathogenesis&lt;/IDText&gt;&lt;DisplayText&gt;(3, 4)&lt;/DisplayText&gt;&lt;record&gt;&lt;isbn&gt;0008-428X&lt;/isbn&gt;&lt;titles&gt;&lt;title&gt;Choledochal cysts: part 1 of 3: classification and pathogenesis&lt;/title&gt;&lt;secondary-title&gt;Canadian Journal of Surgery&lt;/secondary-title&gt;&lt;/titles&gt;&lt;pages&gt;434&lt;/pages&gt;&lt;number&gt;5&lt;/number&gt;&lt;contributors&gt;&lt;authors&gt;&lt;author&gt;Singham, Janakie&lt;/author&gt;&lt;author&gt;Yoshida, Eric M&lt;/author&gt;&lt;author&gt;Scudamore, Charles H&lt;/author&gt;&lt;/authors&gt;&lt;/contributors&gt;&lt;added-date format="utc"&gt;1457884219&lt;/added-date&gt;&lt;ref-type name="Journal Article"&gt;17&lt;/ref-type&gt;&lt;dates&gt;&lt;year&gt;2009&lt;/year&gt;&lt;/dates&gt;&lt;rec-number&gt;31&lt;/rec-number&gt;&lt;last-updated-date format="utc"&gt;1457884219&lt;/last-updated-date&gt;&lt;volume&gt;52&lt;/volume&gt;&lt;/record&gt;&lt;/Cite&gt;&lt;Cite&gt;&lt;Author&gt;She&lt;/Author&gt;&lt;Year&gt;2009&lt;/Year&gt;&lt;IDText&gt;Management of choledochal cyst: 30 years of experience and results in a single center&lt;/IDText&gt;&lt;record&gt;&lt;isbn&gt;0022-3468&lt;/isbn&gt;&lt;titles&gt;&lt;title&gt;Management of choledochal cyst: 30 years of experience and results in a single center&lt;/title&gt;&lt;secondary-title&gt;Journal of pediatric surgery&lt;/secondary-title&gt;&lt;/titles&gt;&lt;pages&gt;2307-2311&lt;/pages&gt;&lt;number&gt;12&lt;/number&gt;&lt;contributors&gt;&lt;authors&gt;&lt;author&gt;She, Wong-Hoi&lt;/author&gt;&lt;author&gt;Chung, HY&lt;/author&gt;&lt;author&gt;Lan, LCL&lt;/author&gt;&lt;author&gt;Wong, Kenneth KY&lt;/author&gt;&lt;author&gt;Saing, H&lt;/author&gt;&lt;author&gt;Tam, PKH&lt;/author&gt;&lt;/authors&gt;&lt;/contributors&gt;&lt;added-date format="utc"&gt;1457883291&lt;/added-date&gt;&lt;ref-type name="Journal Article"&gt;17&lt;/ref-type&gt;&lt;dates&gt;&lt;year&gt;2009&lt;/year&gt;&lt;/dates&gt;&lt;rec-number&gt;29&lt;/rec-number&gt;&lt;last-updated-date format="utc"&gt;1457883291&lt;/last-updated-date&gt;&lt;volume&gt;44&lt;/volume&gt;&lt;/record&gt;&lt;/Cite&gt;&lt;/EndNote&gt;</w:instrText>
      </w:r>
      <w:r w:rsidR="00823405" w:rsidRPr="00947135">
        <w:rPr>
          <w:rFonts w:ascii="Arial" w:hAnsi="Arial" w:cs="Arial"/>
          <w:lang w:val="es-ES"/>
        </w:rPr>
        <w:fldChar w:fldCharType="separate"/>
      </w:r>
      <w:r w:rsidR="00823405" w:rsidRPr="00947135">
        <w:rPr>
          <w:rFonts w:ascii="Arial" w:hAnsi="Arial" w:cs="Arial"/>
          <w:noProof/>
          <w:lang w:val="es-ES"/>
        </w:rPr>
        <w:t>(3, 4)</w:t>
      </w:r>
      <w:r w:rsidR="00823405" w:rsidRPr="00947135">
        <w:rPr>
          <w:rFonts w:ascii="Arial" w:hAnsi="Arial" w:cs="Arial"/>
          <w:lang w:val="es-ES"/>
        </w:rPr>
        <w:fldChar w:fldCharType="end"/>
      </w:r>
      <w:r w:rsidR="00823405" w:rsidRPr="00947135">
        <w:rPr>
          <w:rFonts w:ascii="Arial" w:hAnsi="Arial" w:cs="Arial"/>
          <w:lang w:val="es-ES"/>
        </w:rPr>
        <w:t>.</w:t>
      </w:r>
      <w:r w:rsidR="000F377F" w:rsidRPr="00947135">
        <w:rPr>
          <w:rFonts w:ascii="Arial" w:hAnsi="Arial" w:cs="Arial"/>
          <w:lang w:val="es-ES"/>
        </w:rPr>
        <w:t xml:space="preserve"> </w:t>
      </w:r>
    </w:p>
    <w:p w14:paraId="023F60EB" w14:textId="77777777" w:rsidR="00A6733B" w:rsidRPr="00947135" w:rsidRDefault="00A6733B" w:rsidP="00A6733B">
      <w:pPr>
        <w:autoSpaceDE w:val="0"/>
        <w:autoSpaceDN w:val="0"/>
        <w:adjustRightInd w:val="0"/>
        <w:spacing w:line="480" w:lineRule="auto"/>
        <w:jc w:val="both"/>
        <w:rPr>
          <w:rFonts w:ascii="Arial" w:hAnsi="Arial" w:cs="Arial"/>
          <w:lang w:val="es-ES"/>
        </w:rPr>
      </w:pPr>
    </w:p>
    <w:p w14:paraId="3348F88C" w14:textId="03AEB42B" w:rsidR="00CB5CA3" w:rsidRDefault="00EA0D71" w:rsidP="001A76B2">
      <w:pPr>
        <w:pStyle w:val="Sinespaciado"/>
        <w:spacing w:line="480" w:lineRule="auto"/>
        <w:jc w:val="both"/>
        <w:rPr>
          <w:rFonts w:ascii="Arial" w:hAnsi="Arial" w:cs="Arial"/>
          <w:lang w:val="es-ES"/>
        </w:rPr>
      </w:pPr>
      <w:r w:rsidRPr="00947135">
        <w:rPr>
          <w:rFonts w:ascii="Arial" w:hAnsi="Arial" w:cs="Arial"/>
          <w:lang w:val="es-ES"/>
        </w:rPr>
        <w:t xml:space="preserve">La clasificación más ampliamente aceptada se informó por Todani y colegas 22 en 1977, derivado de la clasificación original Alonso-Lej y con base en la localización del quiste en la vía biliar </w:t>
      </w:r>
      <w:r w:rsidR="004402E4" w:rsidRPr="00947135">
        <w:rPr>
          <w:rFonts w:ascii="Arial" w:hAnsi="Arial" w:cs="Arial"/>
          <w:lang w:val="es-ES"/>
        </w:rPr>
        <w:t>(</w:t>
      </w:r>
      <w:r w:rsidR="00A703AD">
        <w:rPr>
          <w:rFonts w:ascii="Arial" w:hAnsi="Arial" w:cs="Arial"/>
          <w:lang w:val="es-ES"/>
        </w:rPr>
        <w:t>Figura 4.</w:t>
      </w:r>
      <w:r w:rsidR="004402E4" w:rsidRPr="00947135">
        <w:rPr>
          <w:rFonts w:ascii="Arial" w:hAnsi="Arial" w:cs="Arial"/>
          <w:lang w:val="es-ES"/>
        </w:rPr>
        <w:t xml:space="preserve">). </w:t>
      </w:r>
      <w:r w:rsidRPr="00947135">
        <w:rPr>
          <w:rFonts w:ascii="Arial" w:hAnsi="Arial" w:cs="Arial"/>
          <w:lang w:val="es-ES"/>
        </w:rPr>
        <w:t>Se describen y clasifican cinco tipos de CC: tipo I (80% a 90% del total de CC), tipo II, tipo III, tipo IV (15% a 20% del total de CC) y el tipo V o la enfermedad de Caroli</w:t>
      </w:r>
      <w:r w:rsidRPr="00947135">
        <w:rPr>
          <w:rFonts w:ascii="Arial" w:hAnsi="Arial" w:cs="Arial"/>
          <w:lang w:val="es-ES"/>
        </w:rPr>
        <w:fldChar w:fldCharType="begin"/>
      </w:r>
      <w:r w:rsidRPr="00947135">
        <w:rPr>
          <w:rFonts w:ascii="Arial" w:hAnsi="Arial" w:cs="Arial"/>
          <w:lang w:val="es-ES"/>
        </w:rPr>
        <w:instrText xml:space="preserve"> ADDIN EN.CITE &lt;EndNote&gt;&lt;Cite&gt;&lt;Author&gt;Soares&lt;/Author&gt;&lt;Year&gt;2014&lt;/Year&gt;&lt;IDText&gt;Choledochal cysts: presentation, clinical differentiation, and management&lt;/IDText&gt;&lt;DisplayText&gt;(2)&lt;/DisplayText&gt;&lt;record&gt;&lt;titles&gt;&lt;title&gt;Choledochal cysts: presentation, clinical differentiation, and management&lt;/title&gt;&lt;secondary-title&gt;Journal of the American College of Surgeons&lt;/secondary-title&gt;&lt;/titles&gt;&lt;pages&gt;1167&lt;/pages&gt;&lt;number&gt;6&lt;/number&gt;&lt;contributors&gt;&lt;authors&gt;&lt;author&gt;Soares, Kevin C&lt;/author&gt;&lt;author&gt;Arnaoutakis, Dean J&lt;/author&gt;&lt;author&gt;Kamel, Ihab&lt;/author&gt;&lt;author&gt;Rastegar, Neda&lt;/author&gt;&lt;author&gt;Anders, Robert&lt;/author&gt;&lt;author&gt;Maithel, Shishir&lt;/author&gt;&lt;author&gt;Pawlik, Timothy M&lt;/author&gt;&lt;/authors&gt;&lt;/contributors&gt;&lt;added-date format="utc"&gt;1457882413&lt;/added-date&gt;&lt;ref-type name="Journal Article"&gt;17&lt;/ref-type&gt;&lt;dates&gt;&lt;year&gt;2014&lt;/year&gt;&lt;/dates&gt;&lt;rec-number&gt;24&lt;/rec-number&gt;&lt;last-updated-date format="utc"&gt;1457882413&lt;/last-updated-date&gt;&lt;volume&gt;219&lt;/volume&gt;&lt;/record&gt;&lt;/Cite&gt;&lt;/EndNote&gt;</w:instrText>
      </w:r>
      <w:r w:rsidRPr="00947135">
        <w:rPr>
          <w:rFonts w:ascii="Arial" w:hAnsi="Arial" w:cs="Arial"/>
          <w:lang w:val="es-ES"/>
        </w:rPr>
        <w:fldChar w:fldCharType="separate"/>
      </w:r>
      <w:r w:rsidRPr="00947135">
        <w:rPr>
          <w:rFonts w:ascii="Arial" w:hAnsi="Arial" w:cs="Arial"/>
          <w:noProof/>
          <w:lang w:val="es-ES"/>
        </w:rPr>
        <w:t>(2)</w:t>
      </w:r>
      <w:r w:rsidRPr="00947135">
        <w:rPr>
          <w:rFonts w:ascii="Arial" w:hAnsi="Arial" w:cs="Arial"/>
          <w:lang w:val="es-ES"/>
        </w:rPr>
        <w:fldChar w:fldCharType="end"/>
      </w:r>
      <w:r w:rsidRPr="00947135">
        <w:rPr>
          <w:rFonts w:ascii="Arial" w:hAnsi="Arial" w:cs="Arial"/>
          <w:lang w:val="es-ES"/>
        </w:rPr>
        <w:t>:</w:t>
      </w:r>
    </w:p>
    <w:p w14:paraId="44983A6F" w14:textId="77777777" w:rsidR="00F33DEF" w:rsidRPr="00947135" w:rsidRDefault="00F33DEF" w:rsidP="001A76B2">
      <w:pPr>
        <w:pStyle w:val="Sinespaciado"/>
        <w:spacing w:line="480" w:lineRule="auto"/>
        <w:jc w:val="both"/>
        <w:rPr>
          <w:rFonts w:ascii="Arial" w:hAnsi="Arial" w:cs="Arial"/>
          <w:lang w:val="es-ES"/>
        </w:rPr>
      </w:pPr>
    </w:p>
    <w:p w14:paraId="4CD3FBEE" w14:textId="6F70A562" w:rsidR="007D0BC1" w:rsidRPr="00947135" w:rsidRDefault="000D2080" w:rsidP="001A76B2">
      <w:pPr>
        <w:pStyle w:val="Sinespaciado"/>
        <w:spacing w:line="480" w:lineRule="auto"/>
        <w:jc w:val="both"/>
        <w:rPr>
          <w:rFonts w:ascii="Arial" w:hAnsi="Arial" w:cs="Arial"/>
          <w:lang w:val="es-ES"/>
        </w:rPr>
      </w:pPr>
      <w:r w:rsidRPr="00947135">
        <w:rPr>
          <w:rFonts w:ascii="Arial" w:hAnsi="Arial" w:cs="Arial"/>
          <w:b/>
          <w:lang w:val="es-ES"/>
        </w:rPr>
        <w:lastRenderedPageBreak/>
        <w:t>Tipo I,</w:t>
      </w:r>
      <w:r w:rsidRPr="00947135">
        <w:rPr>
          <w:rFonts w:ascii="Arial" w:hAnsi="Arial" w:cs="Arial"/>
          <w:lang w:val="es-ES"/>
        </w:rPr>
        <w:t xml:space="preserve"> mas común </w:t>
      </w:r>
      <w:r w:rsidR="007D0BC1" w:rsidRPr="00947135">
        <w:rPr>
          <w:rFonts w:ascii="Arial" w:hAnsi="Arial" w:cs="Arial"/>
          <w:lang w:val="es-ES"/>
        </w:rPr>
        <w:t xml:space="preserve">(80%), </w:t>
      </w:r>
      <w:r w:rsidR="00891760" w:rsidRPr="00947135">
        <w:rPr>
          <w:rFonts w:ascii="Arial" w:hAnsi="Arial" w:cs="Arial"/>
          <w:lang w:val="es-ES"/>
        </w:rPr>
        <w:t>consiste en la dilatación quística del colédoco con la v</w:t>
      </w:r>
      <w:r w:rsidR="007D0BC1" w:rsidRPr="00947135">
        <w:rPr>
          <w:rFonts w:ascii="Arial" w:hAnsi="Arial" w:cs="Arial"/>
          <w:lang w:val="es-ES"/>
        </w:rPr>
        <w:t>ía biliar intrahepática normal. L</w:t>
      </w:r>
      <w:r w:rsidR="00891760" w:rsidRPr="00947135">
        <w:rPr>
          <w:rFonts w:ascii="Arial" w:hAnsi="Arial" w:cs="Arial"/>
          <w:lang w:val="es-ES"/>
        </w:rPr>
        <w:t>a dilatación puede ser esférica (</w:t>
      </w:r>
      <w:r w:rsidR="00891760" w:rsidRPr="00966840">
        <w:rPr>
          <w:rFonts w:ascii="Arial" w:hAnsi="Arial" w:cs="Arial"/>
          <w:b/>
          <w:lang w:val="es-ES"/>
        </w:rPr>
        <w:t>Ia</w:t>
      </w:r>
      <w:r w:rsidR="00891760" w:rsidRPr="00947135">
        <w:rPr>
          <w:rFonts w:ascii="Arial" w:hAnsi="Arial" w:cs="Arial"/>
          <w:lang w:val="es-ES"/>
        </w:rPr>
        <w:t>), seg</w:t>
      </w:r>
      <w:r w:rsidR="007D0BC1" w:rsidRPr="00947135">
        <w:rPr>
          <w:rFonts w:ascii="Arial" w:hAnsi="Arial" w:cs="Arial"/>
          <w:lang w:val="es-ES"/>
        </w:rPr>
        <w:t>mentaria (</w:t>
      </w:r>
      <w:r w:rsidR="007D0BC1" w:rsidRPr="00966840">
        <w:rPr>
          <w:rFonts w:ascii="Arial" w:hAnsi="Arial" w:cs="Arial"/>
          <w:b/>
          <w:lang w:val="es-ES"/>
        </w:rPr>
        <w:t>Ib</w:t>
      </w:r>
      <w:r w:rsidR="007D0BC1" w:rsidRPr="00947135">
        <w:rPr>
          <w:rFonts w:ascii="Arial" w:hAnsi="Arial" w:cs="Arial"/>
          <w:lang w:val="es-ES"/>
        </w:rPr>
        <w:t>) o fusiforme (</w:t>
      </w:r>
      <w:r w:rsidR="007D0BC1" w:rsidRPr="00966840">
        <w:rPr>
          <w:rFonts w:ascii="Arial" w:hAnsi="Arial" w:cs="Arial"/>
          <w:b/>
          <w:lang w:val="es-ES"/>
        </w:rPr>
        <w:t>Ic</w:t>
      </w:r>
      <w:r w:rsidR="007D0BC1" w:rsidRPr="00947135">
        <w:rPr>
          <w:rFonts w:ascii="Arial" w:hAnsi="Arial" w:cs="Arial"/>
          <w:lang w:val="es-ES"/>
        </w:rPr>
        <w:t>)</w:t>
      </w:r>
      <w:r w:rsidR="00966840">
        <w:rPr>
          <w:rFonts w:ascii="Arial" w:hAnsi="Arial" w:cs="Arial"/>
          <w:lang w:val="es-ES"/>
        </w:rPr>
        <w:t>.</w:t>
      </w:r>
    </w:p>
    <w:p w14:paraId="020E4ED1" w14:textId="77777777" w:rsidR="007D0BC1" w:rsidRPr="00947135" w:rsidRDefault="00891760" w:rsidP="001A76B2">
      <w:pPr>
        <w:pStyle w:val="Sinespaciado"/>
        <w:spacing w:line="480" w:lineRule="auto"/>
        <w:jc w:val="both"/>
        <w:rPr>
          <w:rFonts w:ascii="Arial" w:hAnsi="Arial" w:cs="Arial"/>
          <w:lang w:val="es-ES"/>
        </w:rPr>
      </w:pPr>
      <w:r w:rsidRPr="00947135">
        <w:rPr>
          <w:rFonts w:ascii="Arial" w:hAnsi="Arial" w:cs="Arial"/>
          <w:b/>
          <w:lang w:val="es-ES"/>
        </w:rPr>
        <w:t>Tipo II,</w:t>
      </w:r>
      <w:r w:rsidRPr="00947135">
        <w:rPr>
          <w:rFonts w:ascii="Arial" w:hAnsi="Arial" w:cs="Arial"/>
          <w:lang w:val="es-ES"/>
        </w:rPr>
        <w:t xml:space="preserve"> diver</w:t>
      </w:r>
      <w:r w:rsidR="007D0BC1" w:rsidRPr="00947135">
        <w:rPr>
          <w:rFonts w:ascii="Arial" w:hAnsi="Arial" w:cs="Arial"/>
          <w:lang w:val="es-ES"/>
        </w:rPr>
        <w:t>tículo del conducto hepático co</w:t>
      </w:r>
      <w:r w:rsidRPr="00947135">
        <w:rPr>
          <w:rFonts w:ascii="Arial" w:hAnsi="Arial" w:cs="Arial"/>
          <w:lang w:val="es-ES"/>
        </w:rPr>
        <w:t xml:space="preserve">mún </w:t>
      </w:r>
      <w:r w:rsidR="007D0BC1" w:rsidRPr="00947135">
        <w:rPr>
          <w:rFonts w:ascii="Arial" w:hAnsi="Arial" w:cs="Arial"/>
          <w:lang w:val="es-ES"/>
        </w:rPr>
        <w:t>o del colédoco, poco frecuente.</w:t>
      </w:r>
    </w:p>
    <w:p w14:paraId="77CCCF3A" w14:textId="77777777" w:rsidR="007D0BC1" w:rsidRPr="00947135" w:rsidRDefault="00891760" w:rsidP="001A76B2">
      <w:pPr>
        <w:pStyle w:val="Sinespaciado"/>
        <w:spacing w:line="480" w:lineRule="auto"/>
        <w:jc w:val="both"/>
        <w:rPr>
          <w:rFonts w:ascii="Arial" w:hAnsi="Arial" w:cs="Arial"/>
          <w:lang w:val="es-ES"/>
        </w:rPr>
      </w:pPr>
      <w:r w:rsidRPr="00947135">
        <w:rPr>
          <w:rFonts w:ascii="Arial" w:hAnsi="Arial" w:cs="Arial"/>
          <w:b/>
          <w:lang w:val="es-ES"/>
        </w:rPr>
        <w:t>Tipo III</w:t>
      </w:r>
      <w:r w:rsidRPr="00947135">
        <w:rPr>
          <w:rFonts w:ascii="Arial" w:hAnsi="Arial" w:cs="Arial"/>
          <w:lang w:val="es-ES"/>
        </w:rPr>
        <w:t xml:space="preserve"> o coledococele, dilat</w:t>
      </w:r>
      <w:r w:rsidR="007D0BC1" w:rsidRPr="00947135">
        <w:rPr>
          <w:rFonts w:ascii="Arial" w:hAnsi="Arial" w:cs="Arial"/>
          <w:lang w:val="es-ES"/>
        </w:rPr>
        <w:t>ación del colédo</w:t>
      </w:r>
      <w:r w:rsidRPr="00947135">
        <w:rPr>
          <w:rFonts w:ascii="Arial" w:hAnsi="Arial" w:cs="Arial"/>
          <w:lang w:val="es-ES"/>
        </w:rPr>
        <w:t xml:space="preserve">co intrapancreático en la pared del duodeno; es </w:t>
      </w:r>
      <w:r w:rsidR="007D0BC1" w:rsidRPr="00947135">
        <w:rPr>
          <w:rFonts w:ascii="Arial" w:hAnsi="Arial" w:cs="Arial"/>
          <w:lang w:val="es-ES"/>
        </w:rPr>
        <w:t xml:space="preserve">la modalidad menos frecuente. </w:t>
      </w:r>
    </w:p>
    <w:p w14:paraId="683A6738" w14:textId="77FAE6AE" w:rsidR="00EC6C3E" w:rsidRPr="00947135" w:rsidRDefault="00891760" w:rsidP="001A76B2">
      <w:pPr>
        <w:pStyle w:val="Sinespaciado"/>
        <w:spacing w:line="480" w:lineRule="auto"/>
        <w:jc w:val="both"/>
        <w:rPr>
          <w:rFonts w:ascii="Arial" w:hAnsi="Arial" w:cs="Arial"/>
          <w:lang w:val="es-ES"/>
        </w:rPr>
      </w:pPr>
      <w:r w:rsidRPr="00947135">
        <w:rPr>
          <w:rFonts w:ascii="Arial" w:hAnsi="Arial" w:cs="Arial"/>
          <w:b/>
          <w:lang w:val="es-ES"/>
        </w:rPr>
        <w:t>Tipo IV,</w:t>
      </w:r>
      <w:r w:rsidRPr="00947135">
        <w:rPr>
          <w:rFonts w:ascii="Arial" w:hAnsi="Arial" w:cs="Arial"/>
          <w:lang w:val="es-ES"/>
        </w:rPr>
        <w:t xml:space="preserve"> es la dilatación quística intrahepática y/o </w:t>
      </w:r>
      <w:r w:rsidR="00966840" w:rsidRPr="00947135">
        <w:rPr>
          <w:rFonts w:ascii="Arial" w:hAnsi="Arial" w:cs="Arial"/>
          <w:lang w:val="es-ES"/>
        </w:rPr>
        <w:t>extra hepática</w:t>
      </w:r>
      <w:r w:rsidRPr="00947135">
        <w:rPr>
          <w:rFonts w:ascii="Arial" w:hAnsi="Arial" w:cs="Arial"/>
          <w:lang w:val="es-ES"/>
        </w:rPr>
        <w:t xml:space="preserve"> de los conductos biliares</w:t>
      </w:r>
      <w:r w:rsidR="007D0BC1" w:rsidRPr="00947135">
        <w:rPr>
          <w:rFonts w:ascii="Arial" w:hAnsi="Arial" w:cs="Arial"/>
          <w:lang w:val="es-ES"/>
        </w:rPr>
        <w:t>; se le subdivide en</w:t>
      </w:r>
      <w:r w:rsidR="007D0BC1" w:rsidRPr="00947135">
        <w:rPr>
          <w:rFonts w:ascii="Arial" w:hAnsi="Arial" w:cs="Arial"/>
          <w:b/>
          <w:lang w:val="es-ES"/>
        </w:rPr>
        <w:t xml:space="preserve"> tipo IV A </w:t>
      </w:r>
      <w:r w:rsidR="007D0BC1" w:rsidRPr="00947135">
        <w:rPr>
          <w:rFonts w:ascii="Arial" w:hAnsi="Arial" w:cs="Arial"/>
          <w:lang w:val="es-ES"/>
        </w:rPr>
        <w:t>que presenta múl</w:t>
      </w:r>
      <w:r w:rsidRPr="00947135">
        <w:rPr>
          <w:rFonts w:ascii="Arial" w:hAnsi="Arial" w:cs="Arial"/>
          <w:lang w:val="es-ES"/>
        </w:rPr>
        <w:t>tiples quistes tanto intrahepáticos como extra-hepáticos (segundo en ord</w:t>
      </w:r>
      <w:r w:rsidR="00EC6C3E" w:rsidRPr="00947135">
        <w:rPr>
          <w:rFonts w:ascii="Arial" w:hAnsi="Arial" w:cs="Arial"/>
          <w:lang w:val="es-ES"/>
        </w:rPr>
        <w:t xml:space="preserve">en de frecuencia) y </w:t>
      </w:r>
      <w:r w:rsidR="00EC6C3E" w:rsidRPr="00947135">
        <w:rPr>
          <w:rFonts w:ascii="Arial" w:hAnsi="Arial" w:cs="Arial"/>
          <w:b/>
          <w:lang w:val="es-ES"/>
        </w:rPr>
        <w:t>tipo</w:t>
      </w:r>
      <w:r w:rsidR="00EC6C3E" w:rsidRPr="00947135">
        <w:rPr>
          <w:rFonts w:ascii="Arial" w:hAnsi="Arial" w:cs="Arial"/>
          <w:lang w:val="es-ES"/>
        </w:rPr>
        <w:t xml:space="preserve"> </w:t>
      </w:r>
      <w:r w:rsidR="00EC6C3E" w:rsidRPr="00947135">
        <w:rPr>
          <w:rFonts w:ascii="Arial" w:hAnsi="Arial" w:cs="Arial"/>
          <w:b/>
          <w:lang w:val="es-ES"/>
        </w:rPr>
        <w:t xml:space="preserve">IV B </w:t>
      </w:r>
      <w:r w:rsidRPr="00947135">
        <w:rPr>
          <w:rFonts w:ascii="Arial" w:hAnsi="Arial" w:cs="Arial"/>
          <w:lang w:val="es-ES"/>
        </w:rPr>
        <w:t>que presenta solo múl</w:t>
      </w:r>
      <w:r w:rsidR="00EC6C3E" w:rsidRPr="00947135">
        <w:rPr>
          <w:rFonts w:ascii="Arial" w:hAnsi="Arial" w:cs="Arial"/>
          <w:lang w:val="es-ES"/>
        </w:rPr>
        <w:t xml:space="preserve">tiples quistes </w:t>
      </w:r>
      <w:r w:rsidR="00966840" w:rsidRPr="00947135">
        <w:rPr>
          <w:rFonts w:ascii="Arial" w:hAnsi="Arial" w:cs="Arial"/>
          <w:lang w:val="es-ES"/>
        </w:rPr>
        <w:t>extra hepáticos</w:t>
      </w:r>
      <w:r w:rsidR="00EC6C3E" w:rsidRPr="00947135">
        <w:rPr>
          <w:rFonts w:ascii="Arial" w:hAnsi="Arial" w:cs="Arial"/>
          <w:lang w:val="es-ES"/>
        </w:rPr>
        <w:t>.</w:t>
      </w:r>
    </w:p>
    <w:p w14:paraId="4869E347" w14:textId="0D908B8A" w:rsidR="007D0BC1" w:rsidRPr="00947135" w:rsidRDefault="00891760" w:rsidP="001A76B2">
      <w:pPr>
        <w:pStyle w:val="Sinespaciado"/>
        <w:spacing w:line="480" w:lineRule="auto"/>
        <w:jc w:val="both"/>
        <w:rPr>
          <w:rFonts w:ascii="Arial" w:hAnsi="Arial" w:cs="Arial"/>
          <w:lang w:val="es-ES"/>
        </w:rPr>
      </w:pPr>
      <w:r w:rsidRPr="006032D1">
        <w:rPr>
          <w:rFonts w:ascii="Arial" w:hAnsi="Arial" w:cs="Arial"/>
          <w:b/>
          <w:lang w:val="es-ES"/>
        </w:rPr>
        <w:t>Tipo V</w:t>
      </w:r>
      <w:r w:rsidRPr="00947135">
        <w:rPr>
          <w:rFonts w:ascii="Arial" w:hAnsi="Arial" w:cs="Arial"/>
          <w:lang w:val="es-ES"/>
        </w:rPr>
        <w:t xml:space="preserve"> o enfermedad de Caroli, consiste en la dilatación quísti</w:t>
      </w:r>
      <w:r w:rsidR="00EC6C3E" w:rsidRPr="00947135">
        <w:rPr>
          <w:rFonts w:ascii="Arial" w:hAnsi="Arial" w:cs="Arial"/>
          <w:lang w:val="es-ES"/>
        </w:rPr>
        <w:t>ca de los conductos biliares in</w:t>
      </w:r>
      <w:r w:rsidRPr="00947135">
        <w:rPr>
          <w:rFonts w:ascii="Arial" w:hAnsi="Arial" w:cs="Arial"/>
          <w:lang w:val="es-ES"/>
        </w:rPr>
        <w:t xml:space="preserve">trahepáticos con la vía </w:t>
      </w:r>
      <w:r w:rsidR="00966840" w:rsidRPr="00947135">
        <w:rPr>
          <w:rFonts w:ascii="Arial" w:hAnsi="Arial" w:cs="Arial"/>
          <w:lang w:val="es-ES"/>
        </w:rPr>
        <w:t>extra hepática</w:t>
      </w:r>
      <w:r w:rsidRPr="00947135">
        <w:rPr>
          <w:rFonts w:ascii="Arial" w:hAnsi="Arial" w:cs="Arial"/>
          <w:lang w:val="es-ES"/>
        </w:rPr>
        <w:t xml:space="preserve"> normal</w:t>
      </w:r>
      <w:r w:rsidR="00C15032" w:rsidRPr="00947135">
        <w:rPr>
          <w:rFonts w:ascii="Arial" w:hAnsi="Arial" w:cs="Arial"/>
          <w:lang w:val="es-ES"/>
        </w:rPr>
        <w:fldChar w:fldCharType="begin"/>
      </w:r>
      <w:r w:rsidR="0070236D" w:rsidRPr="00947135">
        <w:rPr>
          <w:rFonts w:ascii="Arial" w:hAnsi="Arial" w:cs="Arial"/>
          <w:lang w:val="es-ES"/>
        </w:rPr>
        <w:instrText xml:space="preserve"> ADDIN EN.CITE &lt;EndNote&gt;&lt;Cite&gt;&lt;Author&gt;Ziegler&lt;/Author&gt;&lt;Year&gt;2010&lt;/Year&gt;&lt;IDText&gt;Choledochoceles: are they choledochal cysts?&lt;/IDText&gt;&lt;DisplayText&gt;(2, 8)&lt;/DisplayText&gt;&lt;record&gt;&lt;isbn&gt;0003-4932&lt;/isbn&gt;&lt;titles&gt;&lt;title&gt;Choledochoceles: are they choledochal cysts?&lt;/title&gt;&lt;secondary-title&gt;Annals of surgery&lt;/secondary-title&gt;&lt;/titles&gt;&lt;pages&gt;683-690&lt;/pages&gt;&lt;number&gt;4&lt;/number&gt;&lt;contributors&gt;&lt;authors&gt;&lt;author&gt;Ziegler, Kathryn M&lt;/author&gt;&lt;author&gt;Pitt, Henry A&lt;/author&gt;&lt;author&gt;Zyromski, Nicholas J&lt;/author&gt;&lt;author&gt;Chauhan, Aakash&lt;/author&gt;&lt;author&gt;Sherman, Stuart&lt;/author&gt;&lt;author&gt;Moffatt, Dana&lt;/author&gt;&lt;author&gt;Lehman, Glen A&lt;/author&gt;&lt;author&gt;Lillemoe, Keith D&lt;/author&gt;&lt;author&gt;Rescorla, Frederick J&lt;/author&gt;&lt;author&gt;West, Karen W&lt;/author&gt;&lt;/authors&gt;&lt;/contributors&gt;&lt;added-date format="utc"&gt;1457889231&lt;/added-date&gt;&lt;ref-type name="Journal Article"&gt;17&lt;/ref-type&gt;&lt;dates&gt;&lt;year&gt;2010&lt;/year&gt;&lt;/dates&gt;&lt;rec-number&gt;34&lt;/rec-number&gt;&lt;last-updated-date format="utc"&gt;1457889231&lt;/last-updated-date&gt;&lt;volume&gt;252&lt;/volume&gt;&lt;/record&gt;&lt;/Cite&gt;&lt;Cite&gt;&lt;Author&gt;Soares&lt;/Author&gt;&lt;Year&gt;2014&lt;/Year&gt;&lt;IDText&gt;Choledochal cysts: presentation, clinical differentiation, and management&lt;/IDText&gt;&lt;record&gt;&lt;titles&gt;&lt;title&gt;Choledochal cysts: presentation, clinical differentiation, and management&lt;/title&gt;&lt;secondary-title&gt;Journal of the American College of Surgeons&lt;/secondary-title&gt;&lt;/titles&gt;&lt;pages&gt;1167&lt;/pages&gt;&lt;number&gt;6&lt;/number&gt;&lt;contributors&gt;&lt;authors&gt;&lt;author&gt;Soares, Kevin C&lt;/author&gt;&lt;author&gt;Arnaoutakis, Dean J&lt;/author&gt;&lt;author&gt;Kamel, Ihab&lt;/author&gt;&lt;author&gt;Rastegar, Neda&lt;/author&gt;&lt;author&gt;Anders, Robert&lt;/author&gt;&lt;author&gt;Maithel, Shishir&lt;/author&gt;&lt;author&gt;Pawlik, Timothy M&lt;/author&gt;&lt;/authors&gt;&lt;/contributors&gt;&lt;added-date format="utc"&gt;1457882413&lt;/added-date&gt;&lt;ref-type name="Journal Article"&gt;17&lt;/ref-type&gt;&lt;dates&gt;&lt;year&gt;2014&lt;/year&gt;&lt;/dates&gt;&lt;rec-number&gt;24&lt;/rec-number&gt;&lt;last-updated-date format="utc"&gt;1457882413&lt;/last-updated-date&gt;&lt;volume&gt;219&lt;/volume&gt;&lt;/record&gt;&lt;/Cite&gt;&lt;/EndNote&gt;</w:instrText>
      </w:r>
      <w:r w:rsidR="00C15032" w:rsidRPr="00947135">
        <w:rPr>
          <w:rFonts w:ascii="Arial" w:hAnsi="Arial" w:cs="Arial"/>
          <w:lang w:val="es-ES"/>
        </w:rPr>
        <w:fldChar w:fldCharType="separate"/>
      </w:r>
      <w:r w:rsidR="0070236D" w:rsidRPr="00947135">
        <w:rPr>
          <w:rFonts w:ascii="Arial" w:hAnsi="Arial" w:cs="Arial"/>
          <w:noProof/>
          <w:lang w:val="es-ES"/>
        </w:rPr>
        <w:t>(2, 8)</w:t>
      </w:r>
      <w:r w:rsidR="00C15032" w:rsidRPr="00947135">
        <w:rPr>
          <w:rFonts w:ascii="Arial" w:hAnsi="Arial" w:cs="Arial"/>
          <w:lang w:val="es-ES"/>
        </w:rPr>
        <w:fldChar w:fldCharType="end"/>
      </w:r>
      <w:r w:rsidRPr="00947135">
        <w:rPr>
          <w:rFonts w:ascii="Arial" w:hAnsi="Arial" w:cs="Arial"/>
          <w:lang w:val="es-ES"/>
        </w:rPr>
        <w:t xml:space="preserve">. </w:t>
      </w:r>
    </w:p>
    <w:p w14:paraId="41AF4D10" w14:textId="77777777" w:rsidR="007D1D87" w:rsidRPr="00947135" w:rsidRDefault="007D1D87" w:rsidP="001A76B2">
      <w:pPr>
        <w:pStyle w:val="Sinespaciado"/>
        <w:spacing w:line="480" w:lineRule="auto"/>
        <w:jc w:val="both"/>
        <w:rPr>
          <w:rFonts w:ascii="Arial" w:hAnsi="Arial" w:cs="Arial"/>
          <w:lang w:val="es-ES"/>
        </w:rPr>
      </w:pPr>
    </w:p>
    <w:p w14:paraId="7C39C67F" w14:textId="7C5D753E" w:rsidR="00706594" w:rsidRPr="00947135" w:rsidRDefault="00891760" w:rsidP="001A76B2">
      <w:pPr>
        <w:pStyle w:val="Sinespaciado"/>
        <w:spacing w:line="480" w:lineRule="auto"/>
        <w:jc w:val="both"/>
        <w:rPr>
          <w:rFonts w:ascii="Arial" w:hAnsi="Arial" w:cs="Arial"/>
          <w:lang w:val="es-ES"/>
        </w:rPr>
      </w:pPr>
      <w:r w:rsidRPr="00947135">
        <w:rPr>
          <w:rFonts w:ascii="Arial" w:hAnsi="Arial" w:cs="Arial"/>
          <w:lang w:val="es-ES"/>
        </w:rPr>
        <w:t xml:space="preserve">En </w:t>
      </w:r>
      <w:r w:rsidR="002F3F24">
        <w:rPr>
          <w:rFonts w:ascii="Arial" w:hAnsi="Arial" w:cs="Arial"/>
          <w:lang w:val="es-ES"/>
        </w:rPr>
        <w:t xml:space="preserve">el presente caso, el diagnóstico se hizo por un hallazgo incidental al practicar una </w:t>
      </w:r>
      <w:r w:rsidR="00706594" w:rsidRPr="00947135">
        <w:rPr>
          <w:rFonts w:ascii="Arial" w:hAnsi="Arial" w:cs="Arial"/>
          <w:lang w:val="es-ES"/>
        </w:rPr>
        <w:t>laparo</w:t>
      </w:r>
      <w:r w:rsidR="002F3F24">
        <w:rPr>
          <w:rFonts w:ascii="Arial" w:hAnsi="Arial" w:cs="Arial"/>
          <w:lang w:val="es-ES"/>
        </w:rPr>
        <w:t>tomía exploratoria para extraer</w:t>
      </w:r>
      <w:r w:rsidR="00EA0D71" w:rsidRPr="00947135">
        <w:rPr>
          <w:rFonts w:ascii="Arial" w:hAnsi="Arial" w:cs="Arial"/>
          <w:lang w:val="es-ES"/>
        </w:rPr>
        <w:t xml:space="preserve"> un </w:t>
      </w:r>
      <w:r w:rsidR="00706594" w:rsidRPr="00947135">
        <w:rPr>
          <w:rFonts w:ascii="Arial" w:hAnsi="Arial" w:cs="Arial"/>
          <w:lang w:val="es-ES"/>
        </w:rPr>
        <w:t xml:space="preserve">quiste de mesenterio diagnosticado </w:t>
      </w:r>
      <w:r w:rsidR="002F3F24">
        <w:rPr>
          <w:rFonts w:ascii="Arial" w:hAnsi="Arial" w:cs="Arial"/>
          <w:lang w:val="es-ES"/>
        </w:rPr>
        <w:t xml:space="preserve">(como primera impresión diagnostica) mediante tomografía abdominal. </w:t>
      </w:r>
    </w:p>
    <w:p w14:paraId="7AAF9511" w14:textId="77777777" w:rsidR="00EA0D71" w:rsidRPr="00947135" w:rsidRDefault="00EA0D71" w:rsidP="001A76B2">
      <w:pPr>
        <w:pStyle w:val="Sinespaciado"/>
        <w:spacing w:line="480" w:lineRule="auto"/>
        <w:jc w:val="both"/>
        <w:rPr>
          <w:rFonts w:ascii="Arial" w:hAnsi="Arial" w:cs="Arial"/>
          <w:lang w:val="es-ES"/>
        </w:rPr>
      </w:pPr>
    </w:p>
    <w:p w14:paraId="2D27AF87" w14:textId="78035735" w:rsidR="00EA0D71" w:rsidRPr="00947135" w:rsidRDefault="00EA0D71" w:rsidP="001A76B2">
      <w:pPr>
        <w:pStyle w:val="Sinespaciado"/>
        <w:spacing w:line="480" w:lineRule="auto"/>
        <w:jc w:val="both"/>
        <w:rPr>
          <w:rFonts w:ascii="Arial" w:hAnsi="Arial" w:cs="Arial"/>
          <w:color w:val="000000"/>
        </w:rPr>
      </w:pPr>
      <w:r w:rsidRPr="00947135">
        <w:rPr>
          <w:rFonts w:ascii="Arial" w:hAnsi="Arial" w:cs="Arial"/>
          <w:lang w:val="es-ES"/>
        </w:rPr>
        <w:t xml:space="preserve">La presentación clínica es muy variable. Solo el 20% de los pacientes van a presentar la triada clásica de ictericia, dolor abdominal y masa en hipocondrio derecho. La mayoría </w:t>
      </w:r>
      <w:r w:rsidR="0070236D" w:rsidRPr="00947135">
        <w:rPr>
          <w:rFonts w:ascii="Arial" w:hAnsi="Arial" w:cs="Arial"/>
          <w:lang w:val="es-ES"/>
        </w:rPr>
        <w:t>van a presentar solo un</w:t>
      </w:r>
      <w:r w:rsidRPr="00947135">
        <w:rPr>
          <w:rFonts w:ascii="Arial" w:hAnsi="Arial" w:cs="Arial"/>
          <w:lang w:val="es-ES"/>
        </w:rPr>
        <w:t xml:space="preserve">o de estos síntomas </w:t>
      </w:r>
      <w:r w:rsidR="0070236D" w:rsidRPr="00947135">
        <w:rPr>
          <w:rFonts w:ascii="Arial" w:hAnsi="Arial" w:cs="Arial"/>
          <w:lang w:val="es-ES"/>
        </w:rPr>
        <w:t xml:space="preserve">en forma aislada y en unos pocos casos con alguna complicación como </w:t>
      </w:r>
      <w:r w:rsidR="0070236D" w:rsidRPr="00947135">
        <w:rPr>
          <w:rFonts w:ascii="Arial" w:hAnsi="Arial" w:cs="Arial"/>
          <w:color w:val="000000"/>
        </w:rPr>
        <w:t>colangitis, pancreatitis, hemorragias digestivas, varices esofágicas, hipertensión portal y peritonitis biliar por rotura del quiste</w:t>
      </w:r>
      <w:r w:rsidR="0070236D" w:rsidRPr="00947135">
        <w:rPr>
          <w:rFonts w:ascii="Arial" w:hAnsi="Arial" w:cs="Arial"/>
          <w:color w:val="000000"/>
        </w:rPr>
        <w:fldChar w:fldCharType="begin"/>
      </w:r>
      <w:r w:rsidR="0070236D" w:rsidRPr="00947135">
        <w:rPr>
          <w:rFonts w:ascii="Arial" w:hAnsi="Arial" w:cs="Arial"/>
          <w:color w:val="000000"/>
        </w:rPr>
        <w:instrText xml:space="preserve"> ADDIN EN.CITE &lt;EndNote&gt;&lt;Cite&gt;&lt;Author&gt;Pereira&lt;/Author&gt;&lt;Year&gt;2007&lt;/Year&gt;&lt;IDText&gt;Quiste de colédoco en pediatría: Una Revisión de la Literatura&lt;/IDText&gt;&lt;DisplayText&gt;(9, 10)&lt;/DisplayText&gt;&lt;record&gt;&lt;isbn&gt;0718-0918&lt;/isbn&gt;&lt;titles&gt;&lt;title&gt;Quiste de colédoco en pediatría: Una Revisión de la Literatura&lt;/title&gt;&lt;secondary-title&gt;Pediatría (Santiago de Chile)&lt;/secondary-title&gt;&lt;/titles&gt;&lt;number&gt;3&lt;/number&gt;&lt;contributors&gt;&lt;authors&gt;&lt;author&gt;Pereira, C&lt;/author&gt;&lt;author&gt;Benavides, T&lt;/author&gt;&lt;author&gt;Espinoza, G&lt;/author&gt;&lt;author&gt;Rostion, A&lt;/author&gt;&lt;/authors&gt;&lt;/contributors&gt;&lt;added-date format="utc"&gt;1457890058&lt;/added-date&gt;&lt;ref-type name="Journal Article"&gt;17&lt;/ref-type&gt;&lt;dates&gt;&lt;year&gt;2007&lt;/year&gt;&lt;/dates&gt;&lt;rec-number&gt;35&lt;/rec-number&gt;&lt;last-updated-date format="utc"&gt;1457890058&lt;/last-updated-date&gt;&lt;volume&gt;4&lt;/volume&gt;&lt;/record&gt;&lt;/Cite&gt;&lt;Cite&gt;&lt;Author&gt;Suita&lt;/Author&gt;&lt;Year&gt;1999&lt;/Year&gt;&lt;IDText&gt;Influence of age on the presentation and outcome of choledochal cyst&lt;/IDText&gt;&lt;record&gt;&lt;isbn&gt;0022-3468&lt;/isbn&gt;&lt;titles&gt;&lt;title&gt;Influence of age on the presentation and outcome of choledochal cyst&lt;/title&gt;&lt;secondary-title&gt;Journal of pediatric surgery&lt;/secondary-title&gt;&lt;/titles&gt;&lt;pages&gt;1765-1768&lt;/pages&gt;&lt;number&gt;12&lt;/number&gt;&lt;contributors&gt;&lt;authors&gt;&lt;author&gt;Suita, Sachiyo&lt;/author&gt;&lt;author&gt;Shono, Kumiko&lt;/author&gt;&lt;author&gt;Kinugasa, Yuki&lt;/author&gt;&lt;author&gt;Kubota, Masayuki&lt;/author&gt;&lt;author&gt;Matsuo, Susumu&lt;/author&gt;&lt;/authors&gt;&lt;/contributors&gt;&lt;added-date format="utc"&gt;1457890244&lt;/added-date&gt;&lt;ref-type name="Journal Article"&gt;17&lt;/ref-type&gt;&lt;dates&gt;&lt;year&gt;1999&lt;/year&gt;&lt;/dates&gt;&lt;rec-number&gt;36&lt;/rec-number&gt;&lt;last-updated-date format="utc"&gt;1457890244&lt;/last-updated-date&gt;&lt;volume&gt;34&lt;/volume&gt;&lt;/record&gt;&lt;/Cite&gt;&lt;/EndNote&gt;</w:instrText>
      </w:r>
      <w:r w:rsidR="0070236D" w:rsidRPr="00947135">
        <w:rPr>
          <w:rFonts w:ascii="Arial" w:hAnsi="Arial" w:cs="Arial"/>
          <w:color w:val="000000"/>
        </w:rPr>
        <w:fldChar w:fldCharType="separate"/>
      </w:r>
      <w:r w:rsidR="0070236D" w:rsidRPr="00947135">
        <w:rPr>
          <w:rFonts w:ascii="Arial" w:hAnsi="Arial" w:cs="Arial"/>
          <w:noProof/>
          <w:color w:val="000000"/>
        </w:rPr>
        <w:t>(9, 10)</w:t>
      </w:r>
      <w:r w:rsidR="0070236D" w:rsidRPr="00947135">
        <w:rPr>
          <w:rFonts w:ascii="Arial" w:hAnsi="Arial" w:cs="Arial"/>
          <w:color w:val="000000"/>
        </w:rPr>
        <w:fldChar w:fldCharType="end"/>
      </w:r>
      <w:r w:rsidR="0070236D" w:rsidRPr="00947135">
        <w:rPr>
          <w:rFonts w:ascii="Arial" w:hAnsi="Arial" w:cs="Arial"/>
          <w:color w:val="000000"/>
        </w:rPr>
        <w:t>.</w:t>
      </w:r>
    </w:p>
    <w:p w14:paraId="534041AD" w14:textId="77777777" w:rsidR="00572E41" w:rsidRPr="00947135" w:rsidRDefault="00572E41" w:rsidP="001A76B2">
      <w:pPr>
        <w:pStyle w:val="Sinespaciado"/>
        <w:spacing w:line="480" w:lineRule="auto"/>
        <w:jc w:val="both"/>
        <w:rPr>
          <w:rFonts w:ascii="Arial" w:hAnsi="Arial" w:cs="Arial"/>
          <w:color w:val="000000"/>
        </w:rPr>
      </w:pPr>
    </w:p>
    <w:p w14:paraId="632473A5" w14:textId="71CBC0EA" w:rsidR="00572E41" w:rsidRPr="00947135" w:rsidRDefault="002626F0" w:rsidP="001A76B2">
      <w:pPr>
        <w:pStyle w:val="Sinespaciado"/>
        <w:spacing w:line="480" w:lineRule="auto"/>
        <w:jc w:val="both"/>
        <w:rPr>
          <w:rFonts w:ascii="Arial" w:hAnsi="Arial" w:cs="Arial"/>
          <w:color w:val="000000"/>
        </w:rPr>
      </w:pPr>
      <w:r w:rsidRPr="00947135">
        <w:rPr>
          <w:rFonts w:ascii="Arial" w:hAnsi="Arial" w:cs="Arial"/>
          <w:color w:val="000000"/>
        </w:rPr>
        <w:lastRenderedPageBreak/>
        <w:t xml:space="preserve">El </w:t>
      </w:r>
      <w:r w:rsidR="00930FE8" w:rsidRPr="00947135">
        <w:rPr>
          <w:rFonts w:ascii="Arial" w:hAnsi="Arial" w:cs="Arial"/>
          <w:color w:val="000000"/>
        </w:rPr>
        <w:t>diagnóstico</w:t>
      </w:r>
      <w:r w:rsidRPr="00947135">
        <w:rPr>
          <w:rFonts w:ascii="Arial" w:hAnsi="Arial" w:cs="Arial"/>
          <w:color w:val="000000"/>
        </w:rPr>
        <w:t xml:space="preserve"> prenatal por </w:t>
      </w:r>
      <w:r w:rsidR="00930FE8" w:rsidRPr="00947135">
        <w:rPr>
          <w:rFonts w:ascii="Arial" w:hAnsi="Arial" w:cs="Arial"/>
          <w:color w:val="000000"/>
        </w:rPr>
        <w:t>ecografía</w:t>
      </w:r>
      <w:r w:rsidRPr="00947135">
        <w:rPr>
          <w:rFonts w:ascii="Arial" w:hAnsi="Arial" w:cs="Arial"/>
          <w:color w:val="000000"/>
        </w:rPr>
        <w:t xml:space="preserve"> es la primera aproximación diagnostica en el estudio de esta patología, aunque puede pasar por alto si no se conocen las características ecográficas o confundir con los otros </w:t>
      </w:r>
      <w:r w:rsidR="00930FE8" w:rsidRPr="00947135">
        <w:rPr>
          <w:rFonts w:ascii="Arial" w:hAnsi="Arial" w:cs="Arial"/>
          <w:color w:val="000000"/>
        </w:rPr>
        <w:t>diagnósticos</w:t>
      </w:r>
      <w:r w:rsidRPr="00947135">
        <w:rPr>
          <w:rFonts w:ascii="Arial" w:hAnsi="Arial" w:cs="Arial"/>
          <w:color w:val="000000"/>
        </w:rPr>
        <w:t xml:space="preserve"> diferenciales</w:t>
      </w:r>
      <w:r w:rsidR="00930FE8" w:rsidRPr="00947135">
        <w:rPr>
          <w:rFonts w:ascii="Arial" w:hAnsi="Arial" w:cs="Arial"/>
          <w:color w:val="000000"/>
        </w:rPr>
        <w:t xml:space="preserve"> como son el quiste hepático, quiste de duplicación entérica, quiste mesentérico entre otros</w:t>
      </w:r>
      <w:r w:rsidR="00930FE8" w:rsidRPr="00947135">
        <w:rPr>
          <w:rFonts w:ascii="Arial" w:hAnsi="Arial" w:cs="Arial"/>
          <w:color w:val="000000"/>
        </w:rPr>
        <w:fldChar w:fldCharType="begin"/>
      </w:r>
      <w:r w:rsidR="00930FE8" w:rsidRPr="00947135">
        <w:rPr>
          <w:rFonts w:ascii="Arial" w:hAnsi="Arial" w:cs="Arial"/>
          <w:color w:val="000000"/>
        </w:rPr>
        <w:instrText xml:space="preserve"> ADDIN EN.CITE &lt;EndNote&gt;&lt;Cite&gt;&lt;Author&gt;Corrochano Fatule&lt;/Author&gt;&lt;Year&gt;2014&lt;/Year&gt;&lt;IDText&gt;Quiste de colédoco en una lactante de tres meses de edad: diagnóstico prenatal y manejo quirúrgico&lt;/IDText&gt;&lt;DisplayText&gt;(1, 11)&lt;/DisplayText&gt;&lt;record&gt;&lt;isbn&gt;0378-1844&lt;/isbn&gt;&lt;titles&gt;&lt;title&gt;Quiste de colédoco en una lactante de tres meses de edad: diagnóstico prenatal y manejo quirúrgico&lt;/title&gt;&lt;/titles&gt;&lt;contributors&gt;&lt;authors&gt;&lt;author&gt;Corrochano Fatule, Mariana&lt;/author&gt;&lt;author&gt;Llanos Rodriguez, Rodolfo&lt;/author&gt;&lt;author&gt;Garcia, Alcides&lt;/author&gt;&lt;/authors&gt;&lt;/contributors&gt;&lt;added-date format="utc"&gt;1457883379&lt;/added-date&gt;&lt;ref-type name="Journal Article"&gt;17&lt;/ref-type&gt;&lt;dates&gt;&lt;year&gt;2014&lt;/year&gt;&lt;/dates&gt;&lt;rec-number&gt;30&lt;/rec-number&gt;&lt;last-updated-date format="utc"&gt;1457883379&lt;/last-updated-date&gt;&lt;/record&gt;&lt;/Cite&gt;&lt;Cite&gt;&lt;Author&gt;Dezerega&lt;/Author&gt;&lt;Year&gt;2006&lt;/Year&gt;&lt;IDText&gt;Tumores fetales: II parte&lt;/IDText&gt;&lt;record&gt;&lt;isbn&gt;0717-3695&lt;/isbn&gt;&lt;titles&gt;&lt;title&gt;Tumores fetales: II parte&lt;/title&gt;&lt;secondary-title&gt;Rev. chil. ultrason&lt;/secondary-title&gt;&lt;/titles&gt;&lt;pages&gt;24-33&lt;/pages&gt;&lt;number&gt;1&lt;/number&gt;&lt;contributors&gt;&lt;authors&gt;&lt;author&gt;Dezerega, P&lt;/author&gt;&lt;author&gt;Sepúlveda, Eduardo&lt;/author&gt;&lt;author&gt;González, G&lt;/author&gt;&lt;author&gt;Pérez, P&lt;/author&gt;&lt;author&gt;Jara, M&lt;/author&gt;&lt;author&gt;Vásquez, M&lt;/author&gt;&lt;/authors&gt;&lt;/contributors&gt;&lt;added-date format="utc"&gt;1457892247&lt;/added-date&gt;&lt;ref-type name="Journal Article"&gt;17&lt;/ref-type&gt;&lt;dates&gt;&lt;year&gt;2006&lt;/year&gt;&lt;/dates&gt;&lt;rec-number&gt;37&lt;/rec-number&gt;&lt;last-updated-date format="utc"&gt;1457892247&lt;/last-updated-date&gt;&lt;volume&gt;9&lt;/volume&gt;&lt;/record&gt;&lt;/Cite&gt;&lt;/EndNote&gt;</w:instrText>
      </w:r>
      <w:r w:rsidR="00930FE8" w:rsidRPr="00947135">
        <w:rPr>
          <w:rFonts w:ascii="Arial" w:hAnsi="Arial" w:cs="Arial"/>
          <w:color w:val="000000"/>
        </w:rPr>
        <w:fldChar w:fldCharType="separate"/>
      </w:r>
      <w:r w:rsidR="00930FE8" w:rsidRPr="00947135">
        <w:rPr>
          <w:rFonts w:ascii="Arial" w:hAnsi="Arial" w:cs="Arial"/>
          <w:noProof/>
          <w:color w:val="000000"/>
        </w:rPr>
        <w:t>(1, 11)</w:t>
      </w:r>
      <w:r w:rsidR="00930FE8" w:rsidRPr="00947135">
        <w:rPr>
          <w:rFonts w:ascii="Arial" w:hAnsi="Arial" w:cs="Arial"/>
          <w:color w:val="000000"/>
        </w:rPr>
        <w:fldChar w:fldCharType="end"/>
      </w:r>
      <w:r w:rsidR="00930FE8" w:rsidRPr="00947135">
        <w:rPr>
          <w:rFonts w:ascii="Arial" w:hAnsi="Arial" w:cs="Arial"/>
          <w:color w:val="000000"/>
        </w:rPr>
        <w:t xml:space="preserve">. La colangiopancreatografia retrograda endoscópica (CPRE) es la técnica de elección para el estudio </w:t>
      </w:r>
      <w:r w:rsidR="00BC5F05" w:rsidRPr="00947135">
        <w:rPr>
          <w:rFonts w:ascii="Arial" w:hAnsi="Arial" w:cs="Arial"/>
          <w:color w:val="000000"/>
        </w:rPr>
        <w:t>preoperatorio, aunque el desarrollo de la colangioresonancia nos ofrece otra alternativa importante en el análisis de estas lesiones</w:t>
      </w:r>
      <w:r w:rsidR="00BC5F05" w:rsidRPr="00947135">
        <w:rPr>
          <w:rFonts w:ascii="Arial" w:hAnsi="Arial" w:cs="Arial"/>
          <w:color w:val="000000"/>
        </w:rPr>
        <w:fldChar w:fldCharType="begin"/>
      </w:r>
      <w:r w:rsidR="00BC5F05" w:rsidRPr="00947135">
        <w:rPr>
          <w:rFonts w:ascii="Arial" w:hAnsi="Arial" w:cs="Arial"/>
          <w:color w:val="000000"/>
        </w:rPr>
        <w:instrText xml:space="preserve"> ADDIN EN.CITE &lt;EndNote&gt;&lt;Cite&gt;&lt;Author&gt;Pereira&lt;/Author&gt;&lt;Year&gt;2007&lt;/Year&gt;&lt;IDText&gt;Quiste de colédoco en pediatría: Una Revisión de la Literatura&lt;/IDText&gt;&lt;DisplayText&gt;(9, 10)&lt;/DisplayText&gt;&lt;record&gt;&lt;isbn&gt;0718-0918&lt;/isbn&gt;&lt;titles&gt;&lt;title&gt;Quiste de colédoco en pediatría: Una Revisión de la Literatura&lt;/title&gt;&lt;secondary-title&gt;Pediatría (Santiago de Chile)&lt;/secondary-title&gt;&lt;/titles&gt;&lt;number&gt;3&lt;/number&gt;&lt;contributors&gt;&lt;authors&gt;&lt;author&gt;Pereira, C&lt;/author&gt;&lt;author&gt;Benavides, T&lt;/author&gt;&lt;author&gt;Espinoza, G&lt;/author&gt;&lt;author&gt;Rostion, A&lt;/author&gt;&lt;/authors&gt;&lt;/contributors&gt;&lt;added-date format="utc"&gt;1457890058&lt;/added-date&gt;&lt;ref-type name="Journal Article"&gt;17&lt;/ref-type&gt;&lt;dates&gt;&lt;year&gt;2007&lt;/year&gt;&lt;/dates&gt;&lt;rec-number&gt;35&lt;/rec-number&gt;&lt;last-updated-date format="utc"&gt;1457890058&lt;/last-updated-date&gt;&lt;volume&gt;4&lt;/volume&gt;&lt;/record&gt;&lt;/Cite&gt;&lt;Cite&gt;&lt;Author&gt;Suita&lt;/Author&gt;&lt;Year&gt;1999&lt;/Year&gt;&lt;IDText&gt;Influence of age on the presentation and outcome of choledochal cyst&lt;/IDText&gt;&lt;record&gt;&lt;isbn&gt;0022-3468&lt;/isbn&gt;&lt;titles&gt;&lt;title&gt;Influence of age on the presentation and outcome of choledochal cyst&lt;/title&gt;&lt;secondary-title&gt;Journal of pediatric surgery&lt;/secondary-title&gt;&lt;/titles&gt;&lt;pages&gt;1765-1768&lt;/pages&gt;&lt;number&gt;12&lt;/number&gt;&lt;contributors&gt;&lt;authors&gt;&lt;author&gt;Suita, Sachiyo&lt;/author&gt;&lt;author&gt;Shono, Kumiko&lt;/author&gt;&lt;author&gt;Kinugasa, Yuki&lt;/author&gt;&lt;author&gt;Kubota, Masayuki&lt;/author&gt;&lt;author&gt;Matsuo, Susumu&lt;/author&gt;&lt;/authors&gt;&lt;/contributors&gt;&lt;added-date format="utc"&gt;1457890244&lt;/added-date&gt;&lt;ref-type name="Journal Article"&gt;17&lt;/ref-type&gt;&lt;dates&gt;&lt;year&gt;1999&lt;/year&gt;&lt;/dates&gt;&lt;rec-number&gt;36&lt;/rec-number&gt;&lt;last-updated-date format="utc"&gt;1457890244&lt;/last-updated-date&gt;&lt;volume&gt;34&lt;/volume&gt;&lt;/record&gt;&lt;/Cite&gt;&lt;/EndNote&gt;</w:instrText>
      </w:r>
      <w:r w:rsidR="00BC5F05" w:rsidRPr="00947135">
        <w:rPr>
          <w:rFonts w:ascii="Arial" w:hAnsi="Arial" w:cs="Arial"/>
          <w:color w:val="000000"/>
        </w:rPr>
        <w:fldChar w:fldCharType="separate"/>
      </w:r>
      <w:r w:rsidR="00BC5F05" w:rsidRPr="00947135">
        <w:rPr>
          <w:rFonts w:ascii="Arial" w:hAnsi="Arial" w:cs="Arial"/>
          <w:noProof/>
          <w:color w:val="000000"/>
        </w:rPr>
        <w:t>(9, 10)</w:t>
      </w:r>
      <w:r w:rsidR="00BC5F05" w:rsidRPr="00947135">
        <w:rPr>
          <w:rFonts w:ascii="Arial" w:hAnsi="Arial" w:cs="Arial"/>
          <w:color w:val="000000"/>
        </w:rPr>
        <w:fldChar w:fldCharType="end"/>
      </w:r>
      <w:r w:rsidR="004F6453" w:rsidRPr="00947135">
        <w:rPr>
          <w:rFonts w:ascii="Arial" w:hAnsi="Arial" w:cs="Arial"/>
          <w:color w:val="000000"/>
        </w:rPr>
        <w:t>.</w:t>
      </w:r>
    </w:p>
    <w:p w14:paraId="7EE6A819" w14:textId="77777777" w:rsidR="004F6453" w:rsidRPr="00947135" w:rsidRDefault="004F6453" w:rsidP="001A76B2">
      <w:pPr>
        <w:pStyle w:val="Sinespaciado"/>
        <w:spacing w:line="480" w:lineRule="auto"/>
        <w:jc w:val="both"/>
        <w:rPr>
          <w:rFonts w:ascii="Arial" w:hAnsi="Arial" w:cs="Arial"/>
          <w:color w:val="000000"/>
        </w:rPr>
      </w:pPr>
    </w:p>
    <w:p w14:paraId="29981848" w14:textId="4C833550" w:rsidR="00E808C8" w:rsidRDefault="004F6453" w:rsidP="001A76B2">
      <w:pPr>
        <w:pStyle w:val="Sinespaciado"/>
        <w:spacing w:line="480" w:lineRule="auto"/>
        <w:jc w:val="both"/>
        <w:rPr>
          <w:rFonts w:ascii="Arial" w:hAnsi="Arial" w:cs="Arial"/>
          <w:color w:val="000000"/>
        </w:rPr>
      </w:pPr>
      <w:r w:rsidRPr="00947135">
        <w:rPr>
          <w:rFonts w:ascii="Arial" w:hAnsi="Arial" w:cs="Arial"/>
          <w:color w:val="000000"/>
        </w:rPr>
        <w:t>La cirugía por laparoscopia es segura con menores complicaciones a corto plazo y a largo plazo en algunas series solo en el 16% siendo la estenosis recurrente la más reportada</w:t>
      </w:r>
      <w:r w:rsidRPr="00947135">
        <w:rPr>
          <w:rFonts w:ascii="Arial" w:hAnsi="Arial" w:cs="Arial"/>
          <w:color w:val="000000"/>
        </w:rPr>
        <w:fldChar w:fldCharType="begin"/>
      </w:r>
      <w:r w:rsidRPr="00947135">
        <w:rPr>
          <w:rFonts w:ascii="Arial" w:hAnsi="Arial" w:cs="Arial"/>
          <w:color w:val="000000"/>
        </w:rPr>
        <w:instrText xml:space="preserve"> ADDIN EN.CITE &lt;EndNote&gt;&lt;Cite&gt;&lt;Author&gt;Yamataka&lt;/Author&gt;&lt;Year&gt;1997&lt;/Year&gt;&lt;IDText&gt;Complications after cyst excision with hepaticoenterostomy for choledochal cysts and their surgical management in children versus adults&lt;/IDText&gt;&lt;DisplayText&gt;(4, 12)&lt;/DisplayText&gt;&lt;record&gt;&lt;isbn&gt;0022-3468&lt;/isbn&gt;&lt;titles&gt;&lt;title&gt;Complications after cyst excision with hepaticoenterostomy for choledochal cysts and their surgical management in children versus adults&lt;/title&gt;&lt;secondary-title&gt;Journal of pediatric surgery&lt;/secondary-title&gt;&lt;/titles&gt;&lt;pages&gt;1097-1102&lt;/pages&gt;&lt;number&gt;7&lt;/number&gt;&lt;contributors&gt;&lt;authors&gt;&lt;author&gt;Yamataka, Atsuyuki&lt;/author&gt;&lt;author&gt;Ohshiro, Kiyohiko&lt;/author&gt;&lt;author&gt;Okada, Yasuhiro&lt;/author&gt;&lt;author&gt;Hosoda, Yataro&lt;/author&gt;&lt;author&gt;Fujiwara, Toshio&lt;/author&gt;&lt;author&gt;Kohno, Sumio&lt;/author&gt;&lt;author&gt;Sunagawa, Masakatsu&lt;/author&gt;&lt;author&gt;Futagawa, Shunji&lt;/author&gt;&lt;author&gt;Sakakibara, Noburu&lt;/author&gt;&lt;author&gt;Miyano, Takeshi&lt;/author&gt;&lt;/authors&gt;&lt;/contributors&gt;&lt;added-date format="utc"&gt;1457893641&lt;/added-date&gt;&lt;ref-type name="Journal Article"&gt;17&lt;/ref-type&gt;&lt;dates&gt;&lt;year&gt;1997&lt;/year&gt;&lt;/dates&gt;&lt;rec-number&gt;38&lt;/rec-number&gt;&lt;last-updated-date format="utc"&gt;1457893641&lt;/last-updated-date&gt;&lt;volume&gt;32&lt;/volume&gt;&lt;/record&gt;&lt;/Cite&gt;&lt;Cite&gt;&lt;Author&gt;She&lt;/Author&gt;&lt;Year&gt;2009&lt;/Year&gt;&lt;IDText&gt;Management of choledochal cyst: 30 years of experience and results in a single center&lt;/IDText&gt;&lt;record&gt;&lt;isbn&gt;0022-3468&lt;/isbn&gt;&lt;titles&gt;&lt;title&gt;Management of choledochal cyst: 30 years of experience and results in a single center&lt;/title&gt;&lt;secondary-title&gt;Journal of pediatric surgery&lt;/secondary-title&gt;&lt;/titles&gt;&lt;pages&gt;2307-2311&lt;/pages&gt;&lt;number&gt;12&lt;/number&gt;&lt;contributors&gt;&lt;authors&gt;&lt;author&gt;She, Wong-Hoi&lt;/author&gt;&lt;author&gt;Chung, HY&lt;/author&gt;&lt;author&gt;Lan, LCL&lt;/author&gt;&lt;author&gt;Wong, Kenneth KY&lt;/author&gt;&lt;author&gt;Saing, H&lt;/author&gt;&lt;author&gt;Tam, PKH&lt;/author&gt;&lt;/authors&gt;&lt;/contributors&gt;&lt;added-date format="utc"&gt;1457883291&lt;/added-date&gt;&lt;ref-type name="Journal Article"&gt;17&lt;/ref-type&gt;&lt;dates&gt;&lt;year&gt;2009&lt;/year&gt;&lt;/dates&gt;&lt;rec-number&gt;29&lt;/rec-number&gt;&lt;last-updated-date format="utc"&gt;1457883291&lt;/last-updated-date&gt;&lt;volume&gt;44&lt;/volume&gt;&lt;/record&gt;&lt;/Cite&gt;&lt;/EndNote&gt;</w:instrText>
      </w:r>
      <w:r w:rsidRPr="00947135">
        <w:rPr>
          <w:rFonts w:ascii="Arial" w:hAnsi="Arial" w:cs="Arial"/>
          <w:color w:val="000000"/>
        </w:rPr>
        <w:fldChar w:fldCharType="separate"/>
      </w:r>
      <w:r w:rsidR="00947135">
        <w:rPr>
          <w:rFonts w:ascii="Arial" w:hAnsi="Arial" w:cs="Arial"/>
          <w:noProof/>
          <w:color w:val="000000"/>
        </w:rPr>
        <w:t xml:space="preserve">(4, </w:t>
      </w:r>
      <w:r w:rsidRPr="00947135">
        <w:rPr>
          <w:rFonts w:ascii="Arial" w:hAnsi="Arial" w:cs="Arial"/>
          <w:noProof/>
          <w:color w:val="000000"/>
        </w:rPr>
        <w:t>12)</w:t>
      </w:r>
      <w:r w:rsidRPr="00947135">
        <w:rPr>
          <w:rFonts w:ascii="Arial" w:hAnsi="Arial" w:cs="Arial"/>
          <w:color w:val="000000"/>
        </w:rPr>
        <w:fldChar w:fldCharType="end"/>
      </w:r>
      <w:r w:rsidRPr="00947135">
        <w:rPr>
          <w:rFonts w:ascii="Arial" w:hAnsi="Arial" w:cs="Arial"/>
          <w:color w:val="000000"/>
        </w:rPr>
        <w:t>.</w:t>
      </w:r>
    </w:p>
    <w:p w14:paraId="4AE84A9D" w14:textId="77777777" w:rsidR="00E808C8" w:rsidRPr="00947135" w:rsidRDefault="00E808C8" w:rsidP="001A76B2">
      <w:pPr>
        <w:pStyle w:val="Sinespaciado"/>
        <w:spacing w:line="480" w:lineRule="auto"/>
        <w:jc w:val="both"/>
        <w:rPr>
          <w:rFonts w:ascii="Arial" w:hAnsi="Arial" w:cs="Arial"/>
          <w:color w:val="000000"/>
        </w:rPr>
      </w:pPr>
    </w:p>
    <w:p w14:paraId="24201C03" w14:textId="7DDEEA82" w:rsidR="004F6453" w:rsidRPr="00947135" w:rsidRDefault="004F6453" w:rsidP="001A76B2">
      <w:pPr>
        <w:pStyle w:val="Sinespaciado"/>
        <w:spacing w:line="480" w:lineRule="auto"/>
        <w:jc w:val="both"/>
        <w:rPr>
          <w:rFonts w:ascii="Arial" w:hAnsi="Arial" w:cs="Arial"/>
          <w:color w:val="000000"/>
        </w:rPr>
      </w:pPr>
      <w:r w:rsidRPr="00947135">
        <w:rPr>
          <w:rFonts w:ascii="Arial" w:hAnsi="Arial" w:cs="Arial"/>
          <w:b/>
          <w:color w:val="000000"/>
        </w:rPr>
        <w:t>CONCLUSION</w:t>
      </w:r>
    </w:p>
    <w:p w14:paraId="7EDF6465" w14:textId="02B92EAD" w:rsidR="004F6453" w:rsidRPr="00947135" w:rsidRDefault="007772A2" w:rsidP="001A76B2">
      <w:pPr>
        <w:pStyle w:val="Sinespaciado"/>
        <w:spacing w:line="480" w:lineRule="auto"/>
        <w:jc w:val="both"/>
        <w:rPr>
          <w:rFonts w:ascii="Arial" w:hAnsi="Arial" w:cs="Arial"/>
          <w:lang w:val="es-ES"/>
        </w:rPr>
      </w:pPr>
      <w:r w:rsidRPr="00947135">
        <w:rPr>
          <w:rFonts w:ascii="Arial" w:hAnsi="Arial" w:cs="Arial"/>
          <w:lang w:val="es-ES"/>
        </w:rPr>
        <w:t>El quiste de colédoco es una enfermedad rara</w:t>
      </w:r>
      <w:r w:rsidR="00673169">
        <w:rPr>
          <w:rFonts w:ascii="Arial" w:hAnsi="Arial" w:cs="Arial"/>
          <w:lang w:val="es-ES"/>
        </w:rPr>
        <w:t>,</w:t>
      </w:r>
      <w:r w:rsidRPr="00947135">
        <w:rPr>
          <w:rFonts w:ascii="Arial" w:hAnsi="Arial" w:cs="Arial"/>
          <w:lang w:val="es-ES"/>
        </w:rPr>
        <w:t xml:space="preserve"> de predominio en la infancia y la adolescencia. El</w:t>
      </w:r>
      <w:r w:rsidR="00673169">
        <w:rPr>
          <w:rFonts w:ascii="Arial" w:hAnsi="Arial" w:cs="Arial"/>
          <w:lang w:val="es-ES"/>
        </w:rPr>
        <w:t xml:space="preserve"> diagnóstico prenatal por medio de la ecografía de rutina es posible y </w:t>
      </w:r>
      <w:r w:rsidRPr="00947135">
        <w:rPr>
          <w:rFonts w:ascii="Arial" w:hAnsi="Arial" w:cs="Arial"/>
          <w:lang w:val="es-ES"/>
        </w:rPr>
        <w:t>permite una</w:t>
      </w:r>
      <w:r w:rsidR="00673169">
        <w:rPr>
          <w:rFonts w:ascii="Arial" w:hAnsi="Arial" w:cs="Arial"/>
          <w:lang w:val="es-ES"/>
        </w:rPr>
        <w:t xml:space="preserve"> intervención quirúrgica precoz, </w:t>
      </w:r>
      <w:r w:rsidRPr="00947135">
        <w:rPr>
          <w:rFonts w:ascii="Arial" w:hAnsi="Arial" w:cs="Arial"/>
          <w:lang w:val="es-ES"/>
        </w:rPr>
        <w:t>en búsqueda de prevenir complicaciones posteriores. La cir</w:t>
      </w:r>
      <w:r w:rsidR="00673169">
        <w:rPr>
          <w:rFonts w:ascii="Arial" w:hAnsi="Arial" w:cs="Arial"/>
          <w:lang w:val="es-ES"/>
        </w:rPr>
        <w:t>ugía laparoscópica es factible, pero es</w:t>
      </w:r>
      <w:r w:rsidRPr="00947135">
        <w:rPr>
          <w:rFonts w:ascii="Arial" w:hAnsi="Arial" w:cs="Arial"/>
          <w:lang w:val="es-ES"/>
        </w:rPr>
        <w:t xml:space="preserve"> una técnica exigent</w:t>
      </w:r>
      <w:r w:rsidR="00673169">
        <w:rPr>
          <w:rFonts w:ascii="Arial" w:hAnsi="Arial" w:cs="Arial"/>
          <w:lang w:val="es-ES"/>
        </w:rPr>
        <w:t>e. El control a largo plazo se hace</w:t>
      </w:r>
      <w:r w:rsidRPr="00947135">
        <w:rPr>
          <w:rFonts w:ascii="Arial" w:hAnsi="Arial" w:cs="Arial"/>
          <w:lang w:val="es-ES"/>
        </w:rPr>
        <w:t xml:space="preserve"> con el fin de detectar la aparición de complicaciones.</w:t>
      </w:r>
    </w:p>
    <w:p w14:paraId="0C4E109F" w14:textId="77777777" w:rsidR="00D77CAB" w:rsidRDefault="00D77CAB" w:rsidP="001A76B2">
      <w:pPr>
        <w:pStyle w:val="Sinespaciado"/>
        <w:spacing w:line="480" w:lineRule="auto"/>
        <w:jc w:val="both"/>
        <w:rPr>
          <w:rFonts w:ascii="Arial" w:hAnsi="Arial" w:cs="Arial"/>
          <w:lang w:val="es-ES"/>
        </w:rPr>
      </w:pPr>
    </w:p>
    <w:p w14:paraId="09885217" w14:textId="21EA0945" w:rsidR="00B31F40" w:rsidRPr="00947135" w:rsidRDefault="00B31F40" w:rsidP="001A76B2">
      <w:pPr>
        <w:pStyle w:val="Sinespaciado"/>
        <w:spacing w:line="480" w:lineRule="auto"/>
        <w:jc w:val="both"/>
        <w:rPr>
          <w:rFonts w:ascii="Arial" w:hAnsi="Arial" w:cs="Arial"/>
          <w:b/>
          <w:lang w:val="es-ES"/>
        </w:rPr>
      </w:pPr>
      <w:r w:rsidRPr="00947135">
        <w:rPr>
          <w:rFonts w:ascii="Arial" w:hAnsi="Arial" w:cs="Arial"/>
          <w:b/>
          <w:lang w:val="es-ES"/>
        </w:rPr>
        <w:t>BIBLIOGRAFIA</w:t>
      </w:r>
    </w:p>
    <w:p w14:paraId="13F0F988" w14:textId="77777777" w:rsidR="00471E05" w:rsidRPr="00947135" w:rsidRDefault="00471E05" w:rsidP="001A76B2">
      <w:pPr>
        <w:spacing w:line="480" w:lineRule="auto"/>
        <w:jc w:val="both"/>
        <w:rPr>
          <w:rFonts w:ascii="Arial" w:hAnsi="Arial" w:cs="Arial"/>
        </w:rPr>
      </w:pPr>
    </w:p>
    <w:p w14:paraId="533432F8" w14:textId="29E0560A" w:rsidR="004F6453" w:rsidRPr="00947135" w:rsidRDefault="00471E05" w:rsidP="001A76B2">
      <w:pPr>
        <w:pStyle w:val="EndNoteBibliography"/>
        <w:spacing w:line="480" w:lineRule="auto"/>
        <w:jc w:val="both"/>
        <w:rPr>
          <w:rFonts w:ascii="Arial" w:hAnsi="Arial"/>
          <w:lang w:val="en-US"/>
        </w:rPr>
      </w:pPr>
      <w:r w:rsidRPr="00947135">
        <w:rPr>
          <w:rFonts w:ascii="Arial" w:hAnsi="Arial" w:cs="Arial"/>
        </w:rPr>
        <w:lastRenderedPageBreak/>
        <w:fldChar w:fldCharType="begin"/>
      </w:r>
      <w:r w:rsidRPr="00947135">
        <w:rPr>
          <w:rFonts w:ascii="Arial" w:hAnsi="Arial" w:cs="Arial"/>
        </w:rPr>
        <w:instrText xml:space="preserve"> ADDIN EN.REFLIST </w:instrText>
      </w:r>
      <w:r w:rsidRPr="00947135">
        <w:rPr>
          <w:rFonts w:ascii="Arial" w:hAnsi="Arial" w:cs="Arial"/>
        </w:rPr>
        <w:fldChar w:fldCharType="separate"/>
      </w:r>
      <w:r w:rsidR="004F6453" w:rsidRPr="00947135">
        <w:rPr>
          <w:rFonts w:ascii="Arial" w:hAnsi="Arial"/>
        </w:rPr>
        <w:t>1.</w:t>
      </w:r>
      <w:r w:rsidR="004F6453" w:rsidRPr="00947135">
        <w:rPr>
          <w:rFonts w:ascii="Arial" w:hAnsi="Arial"/>
        </w:rPr>
        <w:tab/>
      </w:r>
      <w:r w:rsidR="00DE054E" w:rsidRPr="00DE054E">
        <w:rPr>
          <w:rFonts w:ascii="Arial" w:hAnsi="Arial"/>
        </w:rPr>
        <w:t>Corrochano M, Llanos R, García A. Quiste de colédoco en una lactante de tres meses de edad: diagnóstico prenatal y manejo quirúrgico. Interciencia. 2013;4(2):84-88</w:t>
      </w:r>
      <w:r w:rsidR="00D77CAB">
        <w:rPr>
          <w:rFonts w:ascii="Arial" w:hAnsi="Arial"/>
        </w:rPr>
        <w:t>.</w:t>
      </w:r>
    </w:p>
    <w:p w14:paraId="1D344D08" w14:textId="77777777" w:rsidR="004F6453" w:rsidRPr="00947135" w:rsidRDefault="004F6453" w:rsidP="001A76B2">
      <w:pPr>
        <w:pStyle w:val="EndNoteBibliography"/>
        <w:spacing w:line="480" w:lineRule="auto"/>
        <w:jc w:val="both"/>
        <w:rPr>
          <w:rFonts w:ascii="Arial" w:hAnsi="Arial"/>
          <w:lang w:val="en-US"/>
        </w:rPr>
      </w:pPr>
      <w:r w:rsidRPr="00947135">
        <w:rPr>
          <w:rFonts w:ascii="Arial" w:hAnsi="Arial"/>
          <w:lang w:val="en-US"/>
        </w:rPr>
        <w:t>2.</w:t>
      </w:r>
      <w:r w:rsidRPr="00947135">
        <w:rPr>
          <w:rFonts w:ascii="Arial" w:hAnsi="Arial"/>
          <w:lang w:val="en-US"/>
        </w:rPr>
        <w:tab/>
        <w:t>Soares KC, Arnaoutakis DJ, Kamel I, Rastegar N, Anders R, Maithel S, et al. Choledochal cysts: presentation, clinical differentiation, and management. Journal of the American College of Surgeons. 2014;219(6):1167.</w:t>
      </w:r>
    </w:p>
    <w:p w14:paraId="30805C59" w14:textId="77777777" w:rsidR="004F6453" w:rsidRPr="00947135" w:rsidRDefault="004F6453" w:rsidP="001A76B2">
      <w:pPr>
        <w:pStyle w:val="EndNoteBibliography"/>
        <w:spacing w:line="480" w:lineRule="auto"/>
        <w:jc w:val="both"/>
        <w:rPr>
          <w:rFonts w:ascii="Arial" w:hAnsi="Arial"/>
          <w:lang w:val="en-US"/>
        </w:rPr>
      </w:pPr>
      <w:r w:rsidRPr="00947135">
        <w:rPr>
          <w:rFonts w:ascii="Arial" w:hAnsi="Arial"/>
          <w:lang w:val="en-US"/>
        </w:rPr>
        <w:t>3.</w:t>
      </w:r>
      <w:r w:rsidRPr="00947135">
        <w:rPr>
          <w:rFonts w:ascii="Arial" w:hAnsi="Arial"/>
          <w:lang w:val="en-US"/>
        </w:rPr>
        <w:tab/>
        <w:t>Singham J, Yoshida EM, Scudamore CH. Choledochal cysts: part 1 of 3: classification and pathogenesis. Canadian Journal of Surgery. 2009;52(5):434.</w:t>
      </w:r>
    </w:p>
    <w:p w14:paraId="53039A50" w14:textId="77777777" w:rsidR="004F6453" w:rsidRPr="00947135" w:rsidRDefault="004F6453" w:rsidP="001A76B2">
      <w:pPr>
        <w:pStyle w:val="EndNoteBibliography"/>
        <w:spacing w:line="480" w:lineRule="auto"/>
        <w:jc w:val="both"/>
        <w:rPr>
          <w:rFonts w:ascii="Arial" w:hAnsi="Arial"/>
        </w:rPr>
      </w:pPr>
      <w:r w:rsidRPr="00947135">
        <w:rPr>
          <w:rFonts w:ascii="Arial" w:hAnsi="Arial"/>
          <w:lang w:val="en-US"/>
        </w:rPr>
        <w:t>4.</w:t>
      </w:r>
      <w:r w:rsidRPr="00947135">
        <w:rPr>
          <w:rFonts w:ascii="Arial" w:hAnsi="Arial"/>
          <w:lang w:val="en-US"/>
        </w:rPr>
        <w:tab/>
        <w:t xml:space="preserve">She W-H, Chung H, Lan L, Wong KK, Saing H, Tam P. Management of choledochal cyst: 30 years of experience and results in a single center. </w:t>
      </w:r>
      <w:r w:rsidRPr="00947135">
        <w:rPr>
          <w:rFonts w:ascii="Arial" w:hAnsi="Arial"/>
        </w:rPr>
        <w:t>Journal of pediatric surgery. 2009;44(12):2307-11.</w:t>
      </w:r>
    </w:p>
    <w:p w14:paraId="495E3956" w14:textId="77777777" w:rsidR="004F6453" w:rsidRPr="00947135" w:rsidRDefault="004F6453" w:rsidP="001A76B2">
      <w:pPr>
        <w:pStyle w:val="EndNoteBibliography"/>
        <w:spacing w:line="480" w:lineRule="auto"/>
        <w:jc w:val="both"/>
        <w:rPr>
          <w:rFonts w:ascii="Arial" w:hAnsi="Arial"/>
        </w:rPr>
      </w:pPr>
      <w:r w:rsidRPr="00947135">
        <w:rPr>
          <w:rFonts w:ascii="Arial" w:hAnsi="Arial"/>
        </w:rPr>
        <w:t>5.</w:t>
      </w:r>
      <w:r w:rsidRPr="00947135">
        <w:rPr>
          <w:rFonts w:ascii="Arial" w:hAnsi="Arial"/>
        </w:rPr>
        <w:tab/>
        <w:t>Huerta-Sáenz IH, Elías JC, Torres E. Quiste de colédoco fetal: diagnóstico prenatal y manejo perinatal. Revista Peruana de Ginecología y Obstetricia. 2013;59(1):59-62.</w:t>
      </w:r>
    </w:p>
    <w:p w14:paraId="06193FCA" w14:textId="77777777" w:rsidR="004F6453" w:rsidRPr="00947135" w:rsidRDefault="004F6453" w:rsidP="001A76B2">
      <w:pPr>
        <w:pStyle w:val="EndNoteBibliography"/>
        <w:spacing w:line="480" w:lineRule="auto"/>
        <w:jc w:val="both"/>
        <w:rPr>
          <w:rFonts w:ascii="Arial" w:hAnsi="Arial"/>
          <w:lang w:val="en-US"/>
        </w:rPr>
      </w:pPr>
      <w:r w:rsidRPr="00947135">
        <w:rPr>
          <w:rFonts w:ascii="Arial" w:hAnsi="Arial"/>
        </w:rPr>
        <w:t>6.</w:t>
      </w:r>
      <w:r w:rsidRPr="00947135">
        <w:rPr>
          <w:rFonts w:ascii="Arial" w:hAnsi="Arial"/>
        </w:rPr>
        <w:tab/>
        <w:t xml:space="preserve">Dundas S, Robinson-Bridgewater L, Duncan N. Antenatal diagnosis of a choledochal cyst. </w:t>
      </w:r>
      <w:r w:rsidRPr="00947135">
        <w:rPr>
          <w:rFonts w:ascii="Arial" w:hAnsi="Arial"/>
          <w:lang w:val="en-US"/>
        </w:rPr>
        <w:t>Case management and literature review. The West Indian medical journal. 2002;51(3):184-7.</w:t>
      </w:r>
    </w:p>
    <w:p w14:paraId="4676F50C" w14:textId="77777777" w:rsidR="004F6453" w:rsidRPr="00947135" w:rsidRDefault="004F6453" w:rsidP="001A76B2">
      <w:pPr>
        <w:pStyle w:val="EndNoteBibliography"/>
        <w:spacing w:line="480" w:lineRule="auto"/>
        <w:jc w:val="both"/>
        <w:rPr>
          <w:rFonts w:ascii="Arial" w:hAnsi="Arial"/>
          <w:lang w:val="en-US"/>
        </w:rPr>
      </w:pPr>
      <w:r w:rsidRPr="00947135">
        <w:rPr>
          <w:rFonts w:ascii="Arial" w:hAnsi="Arial"/>
          <w:lang w:val="en-US"/>
        </w:rPr>
        <w:t>7.</w:t>
      </w:r>
      <w:r w:rsidRPr="00947135">
        <w:rPr>
          <w:rFonts w:ascii="Arial" w:hAnsi="Arial"/>
          <w:lang w:val="en-US"/>
        </w:rPr>
        <w:tab/>
        <w:t>Lee HK, Park SJ, Yi BH, Lee AL, Moon JH, Chang YW. Imaging features of adult choledochal cysts: a pictorial review. Korean journal of radiology. 2009;10(1):71-80.</w:t>
      </w:r>
    </w:p>
    <w:p w14:paraId="11743C22" w14:textId="77777777" w:rsidR="004F6453" w:rsidRPr="00947135" w:rsidRDefault="004F6453" w:rsidP="001A76B2">
      <w:pPr>
        <w:pStyle w:val="EndNoteBibliography"/>
        <w:spacing w:line="480" w:lineRule="auto"/>
        <w:jc w:val="both"/>
        <w:rPr>
          <w:rFonts w:ascii="Arial" w:hAnsi="Arial"/>
        </w:rPr>
      </w:pPr>
      <w:r w:rsidRPr="00947135">
        <w:rPr>
          <w:rFonts w:ascii="Arial" w:hAnsi="Arial"/>
          <w:lang w:val="en-US"/>
        </w:rPr>
        <w:t>8.</w:t>
      </w:r>
      <w:r w:rsidRPr="00947135">
        <w:rPr>
          <w:rFonts w:ascii="Arial" w:hAnsi="Arial"/>
          <w:lang w:val="en-US"/>
        </w:rPr>
        <w:tab/>
        <w:t xml:space="preserve">Ziegler KM, Pitt HA, Zyromski NJ, Chauhan A, Sherman S, Moffatt D, et al. </w:t>
      </w:r>
      <w:r w:rsidRPr="00947135">
        <w:rPr>
          <w:rFonts w:ascii="Arial" w:hAnsi="Arial"/>
        </w:rPr>
        <w:t>Choledochoceles: are they choledochal cysts? Annals of surgery. 2010;252(4):683-90.</w:t>
      </w:r>
    </w:p>
    <w:p w14:paraId="09D27F60" w14:textId="05F30394" w:rsidR="004F6453" w:rsidRPr="00947135" w:rsidRDefault="004F6453" w:rsidP="001A76B2">
      <w:pPr>
        <w:pStyle w:val="EndNoteBibliography"/>
        <w:spacing w:line="480" w:lineRule="auto"/>
        <w:jc w:val="both"/>
        <w:rPr>
          <w:rFonts w:ascii="Arial" w:hAnsi="Arial"/>
          <w:lang w:val="en-US"/>
        </w:rPr>
      </w:pPr>
      <w:r w:rsidRPr="00947135">
        <w:rPr>
          <w:rFonts w:ascii="Arial" w:hAnsi="Arial"/>
        </w:rPr>
        <w:lastRenderedPageBreak/>
        <w:t>9.</w:t>
      </w:r>
      <w:r w:rsidRPr="00947135">
        <w:rPr>
          <w:rFonts w:ascii="Arial" w:hAnsi="Arial"/>
        </w:rPr>
        <w:tab/>
        <w:t xml:space="preserve">Pereira C, Benavides T, Espinoza G, Rostion A. Quiste de colédoco en pediatría: Una Revisión de la Literatura. </w:t>
      </w:r>
      <w:r w:rsidRPr="00947135">
        <w:rPr>
          <w:rFonts w:ascii="Arial" w:hAnsi="Arial"/>
          <w:lang w:val="en-US"/>
        </w:rPr>
        <w:t>Pediatría (Santiago de Chile). 2007;4(3)</w:t>
      </w:r>
      <w:r w:rsidR="008E0E18">
        <w:rPr>
          <w:rFonts w:ascii="Arial" w:hAnsi="Arial"/>
          <w:lang w:val="en-US"/>
        </w:rPr>
        <w:t>: 44-49</w:t>
      </w:r>
      <w:r w:rsidRPr="00947135">
        <w:rPr>
          <w:rFonts w:ascii="Arial" w:hAnsi="Arial"/>
          <w:lang w:val="en-US"/>
        </w:rPr>
        <w:t>.</w:t>
      </w:r>
    </w:p>
    <w:p w14:paraId="56949682" w14:textId="77777777" w:rsidR="004F6453" w:rsidRPr="00947135" w:rsidRDefault="004F6453" w:rsidP="001A76B2">
      <w:pPr>
        <w:pStyle w:val="EndNoteBibliography"/>
        <w:spacing w:line="480" w:lineRule="auto"/>
        <w:jc w:val="both"/>
        <w:rPr>
          <w:rFonts w:ascii="Arial" w:hAnsi="Arial"/>
        </w:rPr>
      </w:pPr>
      <w:r w:rsidRPr="00947135">
        <w:rPr>
          <w:rFonts w:ascii="Arial" w:hAnsi="Arial"/>
          <w:lang w:val="en-US"/>
        </w:rPr>
        <w:t>10.</w:t>
      </w:r>
      <w:r w:rsidRPr="00947135">
        <w:rPr>
          <w:rFonts w:ascii="Arial" w:hAnsi="Arial"/>
          <w:lang w:val="en-US"/>
        </w:rPr>
        <w:tab/>
        <w:t xml:space="preserve">Suita S, Shono K, Kinugasa Y, Kubota M, Matsuo S. Influence of age on the presentation and outcome of choledochal cyst. </w:t>
      </w:r>
      <w:r w:rsidRPr="00947135">
        <w:rPr>
          <w:rFonts w:ascii="Arial" w:hAnsi="Arial"/>
        </w:rPr>
        <w:t>Journal of pediatric surgery. 1999;34(12):1765-8.</w:t>
      </w:r>
    </w:p>
    <w:p w14:paraId="1663A859" w14:textId="77777777" w:rsidR="004F6453" w:rsidRPr="00947135" w:rsidRDefault="004F6453" w:rsidP="001A76B2">
      <w:pPr>
        <w:pStyle w:val="EndNoteBibliography"/>
        <w:spacing w:line="480" w:lineRule="auto"/>
        <w:jc w:val="both"/>
        <w:rPr>
          <w:rFonts w:ascii="Arial" w:hAnsi="Arial"/>
        </w:rPr>
      </w:pPr>
      <w:r w:rsidRPr="00947135">
        <w:rPr>
          <w:rFonts w:ascii="Arial" w:hAnsi="Arial"/>
        </w:rPr>
        <w:t>11.</w:t>
      </w:r>
      <w:r w:rsidRPr="00947135">
        <w:rPr>
          <w:rFonts w:ascii="Arial" w:hAnsi="Arial"/>
        </w:rPr>
        <w:tab/>
        <w:t>Dezerega P, Sepúlveda E, González G, Pérez P, Jara M, Vásquez M. Tumores fetales: II parte. Rev chil ultrason. 2006;9(1):24-33.</w:t>
      </w:r>
    </w:p>
    <w:p w14:paraId="215534FC" w14:textId="77777777" w:rsidR="004F6453" w:rsidRPr="00947135" w:rsidRDefault="004F6453" w:rsidP="001A76B2">
      <w:pPr>
        <w:pStyle w:val="EndNoteBibliography"/>
        <w:spacing w:line="480" w:lineRule="auto"/>
        <w:jc w:val="both"/>
        <w:rPr>
          <w:rFonts w:ascii="Arial" w:hAnsi="Arial"/>
        </w:rPr>
      </w:pPr>
      <w:r w:rsidRPr="00947135">
        <w:rPr>
          <w:rFonts w:ascii="Arial" w:hAnsi="Arial"/>
        </w:rPr>
        <w:t>12.</w:t>
      </w:r>
      <w:r w:rsidRPr="00947135">
        <w:rPr>
          <w:rFonts w:ascii="Arial" w:hAnsi="Arial"/>
        </w:rPr>
        <w:tab/>
        <w:t xml:space="preserve">Yamataka A, Ohshiro K, Okada Y, Hosoda Y, Fujiwara T, Kohno S, et al. </w:t>
      </w:r>
      <w:r w:rsidRPr="00947135">
        <w:rPr>
          <w:rFonts w:ascii="Arial" w:hAnsi="Arial"/>
          <w:lang w:val="en-US"/>
        </w:rPr>
        <w:t xml:space="preserve">Complications after cyst excision with hepaticoenterostomy for choledochal cysts and their surgical management in children versus adults. </w:t>
      </w:r>
      <w:r w:rsidRPr="00947135">
        <w:rPr>
          <w:rFonts w:ascii="Arial" w:hAnsi="Arial"/>
        </w:rPr>
        <w:t>Journal of pediatric surgery. 1997;32(7):1097-102.</w:t>
      </w:r>
    </w:p>
    <w:p w14:paraId="0FBA7E8D" w14:textId="511B59EA" w:rsidR="00B13FCC" w:rsidRPr="00947135" w:rsidRDefault="00471E05" w:rsidP="001A76B2">
      <w:pPr>
        <w:spacing w:line="480" w:lineRule="auto"/>
        <w:jc w:val="both"/>
        <w:rPr>
          <w:rFonts w:ascii="Arial" w:hAnsi="Arial" w:cs="Arial"/>
        </w:rPr>
      </w:pPr>
      <w:r w:rsidRPr="00947135">
        <w:rPr>
          <w:rFonts w:ascii="Arial" w:hAnsi="Arial" w:cs="Arial"/>
        </w:rPr>
        <w:fldChar w:fldCharType="end"/>
      </w:r>
    </w:p>
    <w:sectPr w:rsidR="00B13FCC" w:rsidRPr="00947135" w:rsidSect="007A56BD">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4C131A" w14:textId="77777777" w:rsidR="002F3F24" w:rsidRDefault="002F3F24" w:rsidP="009506E6">
      <w:r>
        <w:separator/>
      </w:r>
    </w:p>
  </w:endnote>
  <w:endnote w:type="continuationSeparator" w:id="0">
    <w:p w14:paraId="158AD633" w14:textId="77777777" w:rsidR="002F3F24" w:rsidRDefault="002F3F24" w:rsidP="00950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35CD0E" w14:textId="77777777" w:rsidR="002F3F24" w:rsidRDefault="002F3F24" w:rsidP="009506E6">
      <w:r>
        <w:separator/>
      </w:r>
    </w:p>
  </w:footnote>
  <w:footnote w:type="continuationSeparator" w:id="0">
    <w:p w14:paraId="3890A1D6" w14:textId="77777777" w:rsidR="002F3F24" w:rsidRDefault="002F3F24" w:rsidP="009506E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F46451" w14:textId="77777777" w:rsidR="002F3F24" w:rsidRDefault="002F3F24" w:rsidP="0094699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EE02F5" w14:textId="77777777" w:rsidR="002F3F24" w:rsidRDefault="002F3F24" w:rsidP="001A76B2">
    <w:pPr>
      <w:pStyle w:val="Encabezado"/>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CDF6C2" w14:textId="77777777" w:rsidR="002F3F24" w:rsidRDefault="002F3F24" w:rsidP="0094699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6662C8">
      <w:rPr>
        <w:rStyle w:val="Nmerodepgina"/>
        <w:noProof/>
      </w:rPr>
      <w:t>6</w:t>
    </w:r>
    <w:r>
      <w:rPr>
        <w:rStyle w:val="Nmerodepgina"/>
      </w:rPr>
      <w:fldChar w:fldCharType="end"/>
    </w:r>
  </w:p>
  <w:p w14:paraId="46916B4B" w14:textId="77777777" w:rsidR="002F3F24" w:rsidRDefault="002F3F24" w:rsidP="001A76B2">
    <w:pPr>
      <w:pStyle w:val="Encabezado"/>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251E1B"/>
    <w:multiLevelType w:val="hybridMultilevel"/>
    <w:tmpl w:val="534A98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nsid w:val="3F9153E9"/>
    <w:multiLevelType w:val="hybridMultilevel"/>
    <w:tmpl w:val="534A98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5562462D"/>
    <w:multiLevelType w:val="hybridMultilevel"/>
    <w:tmpl w:val="534A98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6F9756A7"/>
    <w:multiLevelType w:val="hybridMultilevel"/>
    <w:tmpl w:val="7B1455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46157B"/>
    <w:rsid w:val="00040737"/>
    <w:rsid w:val="000B633F"/>
    <w:rsid w:val="000C3ED5"/>
    <w:rsid w:val="000D2080"/>
    <w:rsid w:val="000F21AA"/>
    <w:rsid w:val="000F35D9"/>
    <w:rsid w:val="000F377F"/>
    <w:rsid w:val="0018100C"/>
    <w:rsid w:val="001934C3"/>
    <w:rsid w:val="00194DDC"/>
    <w:rsid w:val="00195FB4"/>
    <w:rsid w:val="001A76B2"/>
    <w:rsid w:val="001D0DBF"/>
    <w:rsid w:val="001D4DE2"/>
    <w:rsid w:val="00205015"/>
    <w:rsid w:val="00241892"/>
    <w:rsid w:val="002626F0"/>
    <w:rsid w:val="0029094F"/>
    <w:rsid w:val="002B24EA"/>
    <w:rsid w:val="002F12BF"/>
    <w:rsid w:val="002F3F24"/>
    <w:rsid w:val="003440AE"/>
    <w:rsid w:val="00362EC2"/>
    <w:rsid w:val="003765C0"/>
    <w:rsid w:val="00382949"/>
    <w:rsid w:val="003A312F"/>
    <w:rsid w:val="003A49AD"/>
    <w:rsid w:val="003D3FFF"/>
    <w:rsid w:val="003F44CF"/>
    <w:rsid w:val="00415BB5"/>
    <w:rsid w:val="004402E4"/>
    <w:rsid w:val="0046157B"/>
    <w:rsid w:val="00471E05"/>
    <w:rsid w:val="00481432"/>
    <w:rsid w:val="004D748C"/>
    <w:rsid w:val="004F6453"/>
    <w:rsid w:val="00514768"/>
    <w:rsid w:val="00550861"/>
    <w:rsid w:val="005626B2"/>
    <w:rsid w:val="005649A0"/>
    <w:rsid w:val="00570603"/>
    <w:rsid w:val="00572E41"/>
    <w:rsid w:val="005F03DD"/>
    <w:rsid w:val="006032D1"/>
    <w:rsid w:val="00634777"/>
    <w:rsid w:val="006423BB"/>
    <w:rsid w:val="00650C05"/>
    <w:rsid w:val="006662C8"/>
    <w:rsid w:val="00673169"/>
    <w:rsid w:val="006A51CA"/>
    <w:rsid w:val="006D720B"/>
    <w:rsid w:val="0070236D"/>
    <w:rsid w:val="00706594"/>
    <w:rsid w:val="00706A44"/>
    <w:rsid w:val="00764948"/>
    <w:rsid w:val="00770F14"/>
    <w:rsid w:val="007772A2"/>
    <w:rsid w:val="007A56BD"/>
    <w:rsid w:val="007B369C"/>
    <w:rsid w:val="007C0366"/>
    <w:rsid w:val="007D0BC1"/>
    <w:rsid w:val="007D1D87"/>
    <w:rsid w:val="007F2ABC"/>
    <w:rsid w:val="00823405"/>
    <w:rsid w:val="008442CD"/>
    <w:rsid w:val="008459F6"/>
    <w:rsid w:val="0087513D"/>
    <w:rsid w:val="00891760"/>
    <w:rsid w:val="008A6541"/>
    <w:rsid w:val="008B648A"/>
    <w:rsid w:val="008C13BC"/>
    <w:rsid w:val="008E0E18"/>
    <w:rsid w:val="00930FE8"/>
    <w:rsid w:val="00946997"/>
    <w:rsid w:val="00947135"/>
    <w:rsid w:val="009506E6"/>
    <w:rsid w:val="00955995"/>
    <w:rsid w:val="00966840"/>
    <w:rsid w:val="00985517"/>
    <w:rsid w:val="00992C66"/>
    <w:rsid w:val="00995E76"/>
    <w:rsid w:val="009B64CE"/>
    <w:rsid w:val="009D1F70"/>
    <w:rsid w:val="00A25490"/>
    <w:rsid w:val="00A34866"/>
    <w:rsid w:val="00A36754"/>
    <w:rsid w:val="00A6733B"/>
    <w:rsid w:val="00A703AD"/>
    <w:rsid w:val="00AA4785"/>
    <w:rsid w:val="00AE0810"/>
    <w:rsid w:val="00B13FCC"/>
    <w:rsid w:val="00B20172"/>
    <w:rsid w:val="00B31F40"/>
    <w:rsid w:val="00B60D92"/>
    <w:rsid w:val="00B72A4B"/>
    <w:rsid w:val="00BA5078"/>
    <w:rsid w:val="00BA5138"/>
    <w:rsid w:val="00BA69E7"/>
    <w:rsid w:val="00BC5F05"/>
    <w:rsid w:val="00BC620A"/>
    <w:rsid w:val="00BD1723"/>
    <w:rsid w:val="00BF4174"/>
    <w:rsid w:val="00C15032"/>
    <w:rsid w:val="00C3391A"/>
    <w:rsid w:val="00C51B24"/>
    <w:rsid w:val="00C90A49"/>
    <w:rsid w:val="00CB5CA3"/>
    <w:rsid w:val="00CC1A9D"/>
    <w:rsid w:val="00CE0CD8"/>
    <w:rsid w:val="00D203C6"/>
    <w:rsid w:val="00D5585B"/>
    <w:rsid w:val="00D65010"/>
    <w:rsid w:val="00D77CAB"/>
    <w:rsid w:val="00D821C2"/>
    <w:rsid w:val="00DE054E"/>
    <w:rsid w:val="00DF1E9F"/>
    <w:rsid w:val="00E22A0B"/>
    <w:rsid w:val="00E604F5"/>
    <w:rsid w:val="00E808C8"/>
    <w:rsid w:val="00EA0D71"/>
    <w:rsid w:val="00EB044E"/>
    <w:rsid w:val="00EC6C3E"/>
    <w:rsid w:val="00EF0464"/>
    <w:rsid w:val="00F07C39"/>
    <w:rsid w:val="00F33DEF"/>
    <w:rsid w:val="00F57784"/>
    <w:rsid w:val="00FD7E1B"/>
    <w:rsid w:val="00FF1AB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F22652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pgrafe">
    <w:name w:val="caption"/>
    <w:basedOn w:val="Normal"/>
    <w:next w:val="Normal"/>
    <w:uiPriority w:val="35"/>
    <w:unhideWhenUsed/>
    <w:qFormat/>
    <w:rsid w:val="000B633F"/>
    <w:pPr>
      <w:spacing w:after="200"/>
    </w:pPr>
    <w:rPr>
      <w:b/>
      <w:bCs/>
      <w:color w:val="4F81BD" w:themeColor="accent1"/>
      <w:sz w:val="18"/>
      <w:szCs w:val="18"/>
    </w:rPr>
  </w:style>
  <w:style w:type="paragraph" w:styleId="Sinespaciado">
    <w:name w:val="No Spacing"/>
    <w:uiPriority w:val="1"/>
    <w:qFormat/>
    <w:rsid w:val="0018100C"/>
  </w:style>
  <w:style w:type="paragraph" w:styleId="Textonotapie">
    <w:name w:val="footnote text"/>
    <w:basedOn w:val="Normal"/>
    <w:link w:val="TextonotapieCar"/>
    <w:uiPriority w:val="99"/>
    <w:unhideWhenUsed/>
    <w:rsid w:val="009506E6"/>
  </w:style>
  <w:style w:type="character" w:customStyle="1" w:styleId="TextonotapieCar">
    <w:name w:val="Texto nota pie Car"/>
    <w:basedOn w:val="Fuentedeprrafopredeter"/>
    <w:link w:val="Textonotapie"/>
    <w:uiPriority w:val="99"/>
    <w:rsid w:val="009506E6"/>
  </w:style>
  <w:style w:type="character" w:styleId="Refdenotaalpie">
    <w:name w:val="footnote reference"/>
    <w:basedOn w:val="Fuentedeprrafopredeter"/>
    <w:uiPriority w:val="99"/>
    <w:unhideWhenUsed/>
    <w:rsid w:val="009506E6"/>
    <w:rPr>
      <w:vertAlign w:val="superscript"/>
    </w:rPr>
  </w:style>
  <w:style w:type="paragraph" w:styleId="Textodeglobo">
    <w:name w:val="Balloon Text"/>
    <w:basedOn w:val="Normal"/>
    <w:link w:val="TextodegloboCar"/>
    <w:uiPriority w:val="99"/>
    <w:semiHidden/>
    <w:unhideWhenUsed/>
    <w:rsid w:val="008B648A"/>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8B648A"/>
    <w:rPr>
      <w:rFonts w:ascii="Lucida Grande" w:hAnsi="Lucida Grande" w:cs="Lucida Grande"/>
      <w:sz w:val="18"/>
      <w:szCs w:val="18"/>
    </w:rPr>
  </w:style>
  <w:style w:type="paragraph" w:customStyle="1" w:styleId="EndNoteBibliographyTitle">
    <w:name w:val="EndNote Bibliography Title"/>
    <w:basedOn w:val="Normal"/>
    <w:link w:val="EndNoteBibliographyTitleCar"/>
    <w:rsid w:val="00471E05"/>
    <w:pPr>
      <w:jc w:val="center"/>
    </w:pPr>
    <w:rPr>
      <w:rFonts w:ascii="Cambria" w:hAnsi="Cambria"/>
      <w:noProof/>
      <w:lang w:val="es-ES"/>
    </w:rPr>
  </w:style>
  <w:style w:type="character" w:customStyle="1" w:styleId="EndNoteBibliographyTitleCar">
    <w:name w:val="EndNote Bibliography Title Car"/>
    <w:basedOn w:val="Fuentedeprrafopredeter"/>
    <w:link w:val="EndNoteBibliographyTitle"/>
    <w:rsid w:val="00471E05"/>
    <w:rPr>
      <w:rFonts w:ascii="Cambria" w:hAnsi="Cambria"/>
      <w:noProof/>
      <w:lang w:val="es-ES"/>
    </w:rPr>
  </w:style>
  <w:style w:type="paragraph" w:customStyle="1" w:styleId="EndNoteBibliography">
    <w:name w:val="EndNote Bibliography"/>
    <w:basedOn w:val="Normal"/>
    <w:link w:val="EndNoteBibliographyCar"/>
    <w:rsid w:val="00471E05"/>
    <w:rPr>
      <w:rFonts w:ascii="Cambria" w:hAnsi="Cambria"/>
      <w:noProof/>
      <w:lang w:val="es-ES"/>
    </w:rPr>
  </w:style>
  <w:style w:type="character" w:customStyle="1" w:styleId="EndNoteBibliographyCar">
    <w:name w:val="EndNote Bibliography Car"/>
    <w:basedOn w:val="Fuentedeprrafopredeter"/>
    <w:link w:val="EndNoteBibliography"/>
    <w:rsid w:val="00471E05"/>
    <w:rPr>
      <w:rFonts w:ascii="Cambria" w:hAnsi="Cambria"/>
      <w:noProof/>
      <w:lang w:val="es-ES"/>
    </w:rPr>
  </w:style>
  <w:style w:type="paragraph" w:styleId="NormalWeb">
    <w:name w:val="Normal (Web)"/>
    <w:basedOn w:val="Normal"/>
    <w:uiPriority w:val="99"/>
    <w:semiHidden/>
    <w:unhideWhenUsed/>
    <w:rsid w:val="00EA0D71"/>
    <w:pPr>
      <w:spacing w:before="100" w:beforeAutospacing="1" w:after="100" w:afterAutospacing="1"/>
    </w:pPr>
    <w:rPr>
      <w:rFonts w:ascii="Times New Roman" w:eastAsia="Times New Roman" w:hAnsi="Times New Roman" w:cs="Times New Roman"/>
      <w:lang w:val="es-CO" w:eastAsia="es-CO"/>
    </w:rPr>
  </w:style>
  <w:style w:type="character" w:styleId="Textoennegrita">
    <w:name w:val="Strong"/>
    <w:basedOn w:val="Fuentedeprrafopredeter"/>
    <w:uiPriority w:val="22"/>
    <w:qFormat/>
    <w:rsid w:val="00EA0D71"/>
    <w:rPr>
      <w:b/>
      <w:bCs/>
    </w:rPr>
  </w:style>
  <w:style w:type="paragraph" w:styleId="Textonotaalfinal">
    <w:name w:val="endnote text"/>
    <w:basedOn w:val="Normal"/>
    <w:link w:val="TextonotaalfinalCar"/>
    <w:uiPriority w:val="99"/>
    <w:semiHidden/>
    <w:unhideWhenUsed/>
    <w:rsid w:val="002626F0"/>
    <w:rPr>
      <w:sz w:val="20"/>
      <w:szCs w:val="20"/>
    </w:rPr>
  </w:style>
  <w:style w:type="character" w:customStyle="1" w:styleId="TextonotaalfinalCar">
    <w:name w:val="Texto nota al final Car"/>
    <w:basedOn w:val="Fuentedeprrafopredeter"/>
    <w:link w:val="Textonotaalfinal"/>
    <w:uiPriority w:val="99"/>
    <w:semiHidden/>
    <w:rsid w:val="002626F0"/>
    <w:rPr>
      <w:sz w:val="20"/>
      <w:szCs w:val="20"/>
    </w:rPr>
  </w:style>
  <w:style w:type="character" w:styleId="Refdenotaalfinal">
    <w:name w:val="endnote reference"/>
    <w:basedOn w:val="Fuentedeprrafopredeter"/>
    <w:uiPriority w:val="99"/>
    <w:semiHidden/>
    <w:unhideWhenUsed/>
    <w:rsid w:val="002626F0"/>
    <w:rPr>
      <w:vertAlign w:val="superscript"/>
    </w:rPr>
  </w:style>
  <w:style w:type="paragraph" w:styleId="Encabezado">
    <w:name w:val="header"/>
    <w:basedOn w:val="Normal"/>
    <w:link w:val="EncabezadoCar"/>
    <w:uiPriority w:val="99"/>
    <w:unhideWhenUsed/>
    <w:rsid w:val="001A76B2"/>
    <w:pPr>
      <w:tabs>
        <w:tab w:val="center" w:pos="4252"/>
        <w:tab w:val="right" w:pos="8504"/>
      </w:tabs>
    </w:pPr>
  </w:style>
  <w:style w:type="character" w:customStyle="1" w:styleId="EncabezadoCar">
    <w:name w:val="Encabezado Car"/>
    <w:basedOn w:val="Fuentedeprrafopredeter"/>
    <w:link w:val="Encabezado"/>
    <w:uiPriority w:val="99"/>
    <w:rsid w:val="001A76B2"/>
  </w:style>
  <w:style w:type="character" w:styleId="Nmerodepgina">
    <w:name w:val="page number"/>
    <w:basedOn w:val="Fuentedeprrafopredeter"/>
    <w:uiPriority w:val="99"/>
    <w:semiHidden/>
    <w:unhideWhenUsed/>
    <w:rsid w:val="001A76B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pgrafe">
    <w:name w:val="caption"/>
    <w:basedOn w:val="Normal"/>
    <w:next w:val="Normal"/>
    <w:uiPriority w:val="35"/>
    <w:unhideWhenUsed/>
    <w:qFormat/>
    <w:rsid w:val="000B633F"/>
    <w:pPr>
      <w:spacing w:after="200"/>
    </w:pPr>
    <w:rPr>
      <w:b/>
      <w:bCs/>
      <w:color w:val="4F81BD" w:themeColor="accent1"/>
      <w:sz w:val="18"/>
      <w:szCs w:val="18"/>
    </w:rPr>
  </w:style>
  <w:style w:type="paragraph" w:styleId="Sinespaciado">
    <w:name w:val="No Spacing"/>
    <w:uiPriority w:val="1"/>
    <w:qFormat/>
    <w:rsid w:val="0018100C"/>
  </w:style>
  <w:style w:type="paragraph" w:styleId="Textonotapie">
    <w:name w:val="footnote text"/>
    <w:basedOn w:val="Normal"/>
    <w:link w:val="TextonotapieCar"/>
    <w:uiPriority w:val="99"/>
    <w:unhideWhenUsed/>
    <w:rsid w:val="009506E6"/>
  </w:style>
  <w:style w:type="character" w:customStyle="1" w:styleId="TextonotapieCar">
    <w:name w:val="Texto nota pie Car"/>
    <w:basedOn w:val="Fuentedeprrafopredeter"/>
    <w:link w:val="Textonotapie"/>
    <w:uiPriority w:val="99"/>
    <w:rsid w:val="009506E6"/>
  </w:style>
  <w:style w:type="character" w:styleId="Refdenotaalpie">
    <w:name w:val="footnote reference"/>
    <w:basedOn w:val="Fuentedeprrafopredeter"/>
    <w:uiPriority w:val="99"/>
    <w:unhideWhenUsed/>
    <w:rsid w:val="009506E6"/>
    <w:rPr>
      <w:vertAlign w:val="superscript"/>
    </w:rPr>
  </w:style>
  <w:style w:type="paragraph" w:styleId="Textodeglobo">
    <w:name w:val="Balloon Text"/>
    <w:basedOn w:val="Normal"/>
    <w:link w:val="TextodegloboCar"/>
    <w:uiPriority w:val="99"/>
    <w:semiHidden/>
    <w:unhideWhenUsed/>
    <w:rsid w:val="008B648A"/>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8B648A"/>
    <w:rPr>
      <w:rFonts w:ascii="Lucida Grande" w:hAnsi="Lucida Grande" w:cs="Lucida Grande"/>
      <w:sz w:val="18"/>
      <w:szCs w:val="18"/>
    </w:rPr>
  </w:style>
  <w:style w:type="paragraph" w:customStyle="1" w:styleId="EndNoteBibliographyTitle">
    <w:name w:val="EndNote Bibliography Title"/>
    <w:basedOn w:val="Normal"/>
    <w:link w:val="EndNoteBibliographyTitleCar"/>
    <w:rsid w:val="00471E05"/>
    <w:pPr>
      <w:jc w:val="center"/>
    </w:pPr>
    <w:rPr>
      <w:rFonts w:ascii="Cambria" w:hAnsi="Cambria"/>
      <w:noProof/>
      <w:lang w:val="es-ES"/>
    </w:rPr>
  </w:style>
  <w:style w:type="character" w:customStyle="1" w:styleId="EndNoteBibliographyTitleCar">
    <w:name w:val="EndNote Bibliography Title Car"/>
    <w:basedOn w:val="Fuentedeprrafopredeter"/>
    <w:link w:val="EndNoteBibliographyTitle"/>
    <w:rsid w:val="00471E05"/>
    <w:rPr>
      <w:rFonts w:ascii="Cambria" w:hAnsi="Cambria"/>
      <w:noProof/>
      <w:lang w:val="es-ES"/>
    </w:rPr>
  </w:style>
  <w:style w:type="paragraph" w:customStyle="1" w:styleId="EndNoteBibliography">
    <w:name w:val="EndNote Bibliography"/>
    <w:basedOn w:val="Normal"/>
    <w:link w:val="EndNoteBibliographyCar"/>
    <w:rsid w:val="00471E05"/>
    <w:rPr>
      <w:rFonts w:ascii="Cambria" w:hAnsi="Cambria"/>
      <w:noProof/>
      <w:lang w:val="es-ES"/>
    </w:rPr>
  </w:style>
  <w:style w:type="character" w:customStyle="1" w:styleId="EndNoteBibliographyCar">
    <w:name w:val="EndNote Bibliography Car"/>
    <w:basedOn w:val="Fuentedeprrafopredeter"/>
    <w:link w:val="EndNoteBibliography"/>
    <w:rsid w:val="00471E05"/>
    <w:rPr>
      <w:rFonts w:ascii="Cambria" w:hAnsi="Cambria"/>
      <w:noProof/>
      <w:lang w:val="es-ES"/>
    </w:rPr>
  </w:style>
  <w:style w:type="paragraph" w:styleId="NormalWeb">
    <w:name w:val="Normal (Web)"/>
    <w:basedOn w:val="Normal"/>
    <w:uiPriority w:val="99"/>
    <w:semiHidden/>
    <w:unhideWhenUsed/>
    <w:rsid w:val="00EA0D71"/>
    <w:pPr>
      <w:spacing w:before="100" w:beforeAutospacing="1" w:after="100" w:afterAutospacing="1"/>
    </w:pPr>
    <w:rPr>
      <w:rFonts w:ascii="Times New Roman" w:eastAsia="Times New Roman" w:hAnsi="Times New Roman" w:cs="Times New Roman"/>
      <w:lang w:val="es-CO" w:eastAsia="es-CO"/>
    </w:rPr>
  </w:style>
  <w:style w:type="character" w:styleId="Textoennegrita">
    <w:name w:val="Strong"/>
    <w:basedOn w:val="Fuentedeprrafopredeter"/>
    <w:uiPriority w:val="22"/>
    <w:qFormat/>
    <w:rsid w:val="00EA0D71"/>
    <w:rPr>
      <w:b/>
      <w:bCs/>
    </w:rPr>
  </w:style>
  <w:style w:type="paragraph" w:styleId="Textonotaalfinal">
    <w:name w:val="endnote text"/>
    <w:basedOn w:val="Normal"/>
    <w:link w:val="TextonotaalfinalCar"/>
    <w:uiPriority w:val="99"/>
    <w:semiHidden/>
    <w:unhideWhenUsed/>
    <w:rsid w:val="002626F0"/>
    <w:rPr>
      <w:sz w:val="20"/>
      <w:szCs w:val="20"/>
    </w:rPr>
  </w:style>
  <w:style w:type="character" w:customStyle="1" w:styleId="TextonotaalfinalCar">
    <w:name w:val="Texto nota al final Car"/>
    <w:basedOn w:val="Fuentedeprrafopredeter"/>
    <w:link w:val="Textonotaalfinal"/>
    <w:uiPriority w:val="99"/>
    <w:semiHidden/>
    <w:rsid w:val="002626F0"/>
    <w:rPr>
      <w:sz w:val="20"/>
      <w:szCs w:val="20"/>
    </w:rPr>
  </w:style>
  <w:style w:type="character" w:styleId="Refdenotaalfinal">
    <w:name w:val="endnote reference"/>
    <w:basedOn w:val="Fuentedeprrafopredeter"/>
    <w:uiPriority w:val="99"/>
    <w:semiHidden/>
    <w:unhideWhenUsed/>
    <w:rsid w:val="002626F0"/>
    <w:rPr>
      <w:vertAlign w:val="superscript"/>
    </w:rPr>
  </w:style>
  <w:style w:type="paragraph" w:styleId="Encabezado">
    <w:name w:val="header"/>
    <w:basedOn w:val="Normal"/>
    <w:link w:val="EncabezadoCar"/>
    <w:uiPriority w:val="99"/>
    <w:unhideWhenUsed/>
    <w:rsid w:val="001A76B2"/>
    <w:pPr>
      <w:tabs>
        <w:tab w:val="center" w:pos="4252"/>
        <w:tab w:val="right" w:pos="8504"/>
      </w:tabs>
    </w:pPr>
  </w:style>
  <w:style w:type="character" w:customStyle="1" w:styleId="EncabezadoCar">
    <w:name w:val="Encabezado Car"/>
    <w:basedOn w:val="Fuentedeprrafopredeter"/>
    <w:link w:val="Encabezado"/>
    <w:uiPriority w:val="99"/>
    <w:rsid w:val="001A76B2"/>
  </w:style>
  <w:style w:type="character" w:styleId="Nmerodepgina">
    <w:name w:val="page number"/>
    <w:basedOn w:val="Fuentedeprrafopredeter"/>
    <w:uiPriority w:val="99"/>
    <w:semiHidden/>
    <w:unhideWhenUsed/>
    <w:rsid w:val="001A7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50926">
      <w:bodyDiv w:val="1"/>
      <w:marLeft w:val="0"/>
      <w:marRight w:val="0"/>
      <w:marTop w:val="0"/>
      <w:marBottom w:val="0"/>
      <w:divBdr>
        <w:top w:val="none" w:sz="0" w:space="0" w:color="auto"/>
        <w:left w:val="none" w:sz="0" w:space="0" w:color="auto"/>
        <w:bottom w:val="none" w:sz="0" w:space="0" w:color="auto"/>
        <w:right w:val="none" w:sz="0" w:space="0" w:color="auto"/>
      </w:divBdr>
      <w:divsChild>
        <w:div w:id="2140877884">
          <w:marLeft w:val="0"/>
          <w:marRight w:val="0"/>
          <w:marTop w:val="0"/>
          <w:marBottom w:val="0"/>
          <w:divBdr>
            <w:top w:val="none" w:sz="0" w:space="0" w:color="auto"/>
            <w:left w:val="none" w:sz="0" w:space="0" w:color="auto"/>
            <w:bottom w:val="none" w:sz="0" w:space="0" w:color="auto"/>
            <w:right w:val="none" w:sz="0" w:space="0" w:color="auto"/>
          </w:divBdr>
          <w:divsChild>
            <w:div w:id="247080606">
              <w:marLeft w:val="0"/>
              <w:marRight w:val="0"/>
              <w:marTop w:val="0"/>
              <w:marBottom w:val="0"/>
              <w:divBdr>
                <w:top w:val="none" w:sz="0" w:space="0" w:color="auto"/>
                <w:left w:val="none" w:sz="0" w:space="0" w:color="auto"/>
                <w:bottom w:val="none" w:sz="0" w:space="0" w:color="auto"/>
                <w:right w:val="none" w:sz="0" w:space="0" w:color="auto"/>
              </w:divBdr>
              <w:divsChild>
                <w:div w:id="1577979395">
                  <w:marLeft w:val="0"/>
                  <w:marRight w:val="0"/>
                  <w:marTop w:val="0"/>
                  <w:marBottom w:val="0"/>
                  <w:divBdr>
                    <w:top w:val="none" w:sz="0" w:space="0" w:color="auto"/>
                    <w:left w:val="none" w:sz="0" w:space="0" w:color="auto"/>
                    <w:bottom w:val="none" w:sz="0" w:space="0" w:color="auto"/>
                    <w:right w:val="none" w:sz="0" w:space="0" w:color="auto"/>
                  </w:divBdr>
                  <w:divsChild>
                    <w:div w:id="188586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2115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62E5C-6F6E-6C48-8AE7-28C80BCC5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10</Pages>
  <Words>5594</Words>
  <Characters>30772</Characters>
  <Application>Microsoft Macintosh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YULYS CAROLINA  REDONDO MEZA</dc:creator>
  <cp:lastModifiedBy>YULYS CAROLINA  REDONDO MEZA</cp:lastModifiedBy>
  <cp:revision>11</cp:revision>
  <dcterms:created xsi:type="dcterms:W3CDTF">2016-05-19T01:27:00Z</dcterms:created>
  <dcterms:modified xsi:type="dcterms:W3CDTF">2017-01-18T00:49:00Z</dcterms:modified>
</cp:coreProperties>
</file>