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CE" w:rsidRPr="00765CB1" w:rsidRDefault="00CB7B76">
      <w:pPr>
        <w:rPr>
          <w:b/>
          <w:lang w:val="en-US"/>
        </w:rPr>
      </w:pPr>
      <w:proofErr w:type="gramStart"/>
      <w:r w:rsidRPr="00765CB1">
        <w:rPr>
          <w:b/>
          <w:lang w:val="en-US"/>
        </w:rPr>
        <w:t xml:space="preserve">Febrile seizures at the pediatric ward of Hospital </w:t>
      </w:r>
      <w:proofErr w:type="spellStart"/>
      <w:r w:rsidRPr="00765CB1">
        <w:rPr>
          <w:b/>
          <w:lang w:val="en-US"/>
        </w:rPr>
        <w:t>Roi</w:t>
      </w:r>
      <w:proofErr w:type="spellEnd"/>
      <w:r w:rsidRPr="00765CB1">
        <w:rPr>
          <w:b/>
          <w:lang w:val="en-US"/>
        </w:rPr>
        <w:t xml:space="preserve"> </w:t>
      </w:r>
      <w:proofErr w:type="spellStart"/>
      <w:r w:rsidRPr="00765CB1">
        <w:rPr>
          <w:b/>
          <w:lang w:val="en-US"/>
        </w:rPr>
        <w:t>Baudouin</w:t>
      </w:r>
      <w:proofErr w:type="spellEnd"/>
      <w:r w:rsidRPr="00765CB1">
        <w:rPr>
          <w:b/>
          <w:lang w:val="en-US"/>
        </w:rPr>
        <w:t xml:space="preserve"> in </w:t>
      </w:r>
      <w:proofErr w:type="spellStart"/>
      <w:r w:rsidRPr="00765CB1">
        <w:rPr>
          <w:b/>
          <w:lang w:val="en-US"/>
        </w:rPr>
        <w:t>Guédiawaye</w:t>
      </w:r>
      <w:proofErr w:type="spellEnd"/>
      <w:r w:rsidRPr="00765CB1">
        <w:rPr>
          <w:b/>
          <w:lang w:val="en-US"/>
        </w:rPr>
        <w:t xml:space="preserve">, </w:t>
      </w:r>
      <w:proofErr w:type="spellStart"/>
      <w:r w:rsidRPr="00765CB1">
        <w:rPr>
          <w:b/>
          <w:lang w:val="en-US"/>
        </w:rPr>
        <w:t>Sénégal</w:t>
      </w:r>
      <w:proofErr w:type="spellEnd"/>
      <w:r w:rsidRPr="00765CB1">
        <w:rPr>
          <w:b/>
          <w:lang w:val="en-US"/>
        </w:rPr>
        <w:t>.</w:t>
      </w:r>
      <w:proofErr w:type="gramEnd"/>
    </w:p>
    <w:p w:rsidR="00CB7B76" w:rsidRDefault="00CB7B76">
      <w:pPr>
        <w:rPr>
          <w:lang w:val="en-US"/>
        </w:rPr>
      </w:pPr>
      <w:r w:rsidRPr="00CB7B76">
        <w:rPr>
          <w:lang w:val="en-US"/>
        </w:rPr>
        <w:t xml:space="preserve">Febrile seizures are a common reason for pediatric consultation and hospitalization. The aim of this work was to analyze the epidemiological, clinical, </w:t>
      </w:r>
      <w:proofErr w:type="spellStart"/>
      <w:r w:rsidRPr="00CB7B76">
        <w:rPr>
          <w:lang w:val="en-US"/>
        </w:rPr>
        <w:t>paraclinical</w:t>
      </w:r>
      <w:proofErr w:type="spellEnd"/>
      <w:r w:rsidRPr="00CB7B76">
        <w:rPr>
          <w:lang w:val="en-US"/>
        </w:rPr>
        <w:t xml:space="preserve">, therapeutic and </w:t>
      </w:r>
      <w:r>
        <w:rPr>
          <w:lang w:val="en-US"/>
        </w:rPr>
        <w:t>scalable</w:t>
      </w:r>
      <w:r w:rsidRPr="00CB7B76">
        <w:rPr>
          <w:lang w:val="en-US"/>
        </w:rPr>
        <w:t xml:space="preserve"> aspects of febrile seizures in the pediatric ward of </w:t>
      </w:r>
      <w:r>
        <w:rPr>
          <w:lang w:val="en-US"/>
        </w:rPr>
        <w:t xml:space="preserve">Hospital </w:t>
      </w:r>
      <w:proofErr w:type="spellStart"/>
      <w:r>
        <w:rPr>
          <w:lang w:val="en-US"/>
        </w:rPr>
        <w:t>Roi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Baudouin</w:t>
      </w:r>
      <w:proofErr w:type="spellEnd"/>
      <w:r w:rsidRPr="00CB7B76">
        <w:rPr>
          <w:lang w:val="en-US"/>
        </w:rPr>
        <w:t xml:space="preserve"> in </w:t>
      </w:r>
      <w:proofErr w:type="spellStart"/>
      <w:r w:rsidRPr="00CB7B76">
        <w:rPr>
          <w:lang w:val="en-US"/>
        </w:rPr>
        <w:t>Guédiawaye</w:t>
      </w:r>
      <w:proofErr w:type="spellEnd"/>
      <w:r w:rsidRPr="00CB7B76">
        <w:rPr>
          <w:lang w:val="en-US"/>
        </w:rPr>
        <w:t>.</w:t>
      </w:r>
    </w:p>
    <w:p w:rsidR="00CB7B76" w:rsidRDefault="00CB7B76">
      <w:pPr>
        <w:rPr>
          <w:lang w:val="en-US"/>
        </w:rPr>
      </w:pPr>
      <w:r w:rsidRPr="00CB7B76">
        <w:rPr>
          <w:lang w:val="en-US"/>
        </w:rPr>
        <w:t xml:space="preserve">All children aged 3 months to 5 years hospitalized from April 1, 2013 to March 31, 2016 were included in the study. The antecedents, the clinical, </w:t>
      </w:r>
      <w:proofErr w:type="spellStart"/>
      <w:r w:rsidRPr="00CB7B76">
        <w:rPr>
          <w:lang w:val="en-US"/>
        </w:rPr>
        <w:t>paraclinical</w:t>
      </w:r>
      <w:proofErr w:type="spellEnd"/>
      <w:r w:rsidRPr="00CB7B76">
        <w:rPr>
          <w:lang w:val="en-US"/>
        </w:rPr>
        <w:t>, therapeutic and evolutionary data were analyzed by SPSS software (Statistical Package for Social Science) version 18.</w:t>
      </w:r>
    </w:p>
    <w:p w:rsidR="00CB7B76" w:rsidRDefault="00CB7B76" w:rsidP="00CB7B76">
      <w:pPr>
        <w:rPr>
          <w:lang w:val="en-US"/>
        </w:rPr>
      </w:pPr>
      <w:r w:rsidRPr="00CB7B76">
        <w:rPr>
          <w:lang w:val="en-US"/>
        </w:rPr>
        <w:t xml:space="preserve">We collected 60 </w:t>
      </w:r>
      <w:proofErr w:type="gramStart"/>
      <w:r w:rsidRPr="00CB7B76">
        <w:rPr>
          <w:lang w:val="en-US"/>
        </w:rPr>
        <w:t>cases,</w:t>
      </w:r>
      <w:proofErr w:type="gramEnd"/>
      <w:r w:rsidRPr="00CB7B76">
        <w:rPr>
          <w:lang w:val="en-US"/>
        </w:rPr>
        <w:t xml:space="preserve"> a hospital prevalence was 2.92%. %. There was a male predominance with a sex ratio of 1.61. The age group [25 months-60 months] was the most representative with 40% and a peak of hospitalization o</w:t>
      </w:r>
      <w:r w:rsidR="001A420A">
        <w:rPr>
          <w:lang w:val="en-US"/>
        </w:rPr>
        <w:t xml:space="preserve">f 18% in November was </w:t>
      </w:r>
      <w:proofErr w:type="spellStart"/>
      <w:r w:rsidR="001A420A">
        <w:rPr>
          <w:lang w:val="en-US"/>
        </w:rPr>
        <w:t>observed.</w:t>
      </w:r>
      <w:r w:rsidRPr="00CB7B76">
        <w:rPr>
          <w:lang w:val="en-US"/>
        </w:rPr>
        <w:t>The</w:t>
      </w:r>
      <w:proofErr w:type="spellEnd"/>
      <w:r w:rsidRPr="00CB7B76">
        <w:rPr>
          <w:lang w:val="en-US"/>
        </w:rPr>
        <w:t xml:space="preserve"> family history of febrile seizures and familial epilepsy was 8.33% and 1.67%, respectively. Similarly, 13.33% of children had already convulsed at least once before</w:t>
      </w:r>
      <w:r w:rsidR="001A420A">
        <w:rPr>
          <w:lang w:val="en-US"/>
        </w:rPr>
        <w:t xml:space="preserve"> being hospitalized.  </w:t>
      </w:r>
      <w:r w:rsidRPr="00CB7B76">
        <w:rPr>
          <w:lang w:val="en-US"/>
        </w:rPr>
        <w:t>The average inlet temperature was 38.8 ° C. The avera</w:t>
      </w:r>
      <w:r w:rsidR="00765CB1">
        <w:rPr>
          <w:lang w:val="en-US"/>
        </w:rPr>
        <w:t xml:space="preserve">ge hospital stay was 4.23 days. </w:t>
      </w:r>
      <w:r w:rsidRPr="00CB7B76">
        <w:rPr>
          <w:lang w:val="en-US"/>
        </w:rPr>
        <w:t>Etiology was dominated by low respiratory infections with 46.67% followed by ENT infections with 16.67% followed by malaria with 15% and in 8.33% of cases the etiology</w:t>
      </w:r>
      <w:r w:rsidR="00FA1790">
        <w:rPr>
          <w:lang w:val="en-US"/>
        </w:rPr>
        <w:t xml:space="preserve"> of fever could not be traced. </w:t>
      </w:r>
      <w:r w:rsidRPr="00CB7B76">
        <w:rPr>
          <w:lang w:val="en-US"/>
        </w:rPr>
        <w:t>Therapeutically, diazepam was used in 13.33% of cases and paracetamol in all patients. The etiological treatment was instituted. The evolution was favorable in most cases (75%), 10% of patients had complications of type of convulsive state and 13.33% of long-term epilepsy sequelae. The death rate was 1.67%.</w:t>
      </w:r>
    </w:p>
    <w:p w:rsidR="00765CB1" w:rsidRDefault="00765CB1" w:rsidP="00CB7B76">
      <w:pPr>
        <w:rPr>
          <w:lang w:val="en-US"/>
        </w:rPr>
      </w:pPr>
      <w:r w:rsidRPr="00765CB1">
        <w:rPr>
          <w:b/>
          <w:lang w:val="en-US"/>
        </w:rPr>
        <w:t>Keywords</w:t>
      </w:r>
      <w:r w:rsidRPr="00765CB1">
        <w:rPr>
          <w:lang w:val="en-US"/>
        </w:rPr>
        <w:t xml:space="preserve">: Seizures, Fever, Children, </w:t>
      </w:r>
      <w:proofErr w:type="spellStart"/>
      <w:r w:rsidRPr="00765CB1">
        <w:rPr>
          <w:lang w:val="en-US"/>
        </w:rPr>
        <w:t>Guediawaye</w:t>
      </w:r>
      <w:proofErr w:type="spellEnd"/>
      <w:r>
        <w:rPr>
          <w:lang w:val="en-US"/>
        </w:rPr>
        <w:t>.</w:t>
      </w:r>
    </w:p>
    <w:p w:rsidR="00FA1790" w:rsidRDefault="00FA1790" w:rsidP="00CB7B76">
      <w:pPr>
        <w:rPr>
          <w:lang w:val="en-US"/>
        </w:rPr>
      </w:pPr>
      <w:bookmarkStart w:id="0" w:name="_GoBack"/>
      <w:bookmarkEnd w:id="0"/>
    </w:p>
    <w:p w:rsidR="00FA1790" w:rsidRDefault="00FA1790" w:rsidP="00CB7B76">
      <w:pPr>
        <w:rPr>
          <w:lang w:val="en-US"/>
        </w:rPr>
      </w:pPr>
    </w:p>
    <w:p w:rsidR="00FA1790" w:rsidRPr="00CB7B76" w:rsidRDefault="00FA1790" w:rsidP="00CB7B76">
      <w:pPr>
        <w:rPr>
          <w:lang w:val="en-US"/>
        </w:rPr>
      </w:pPr>
    </w:p>
    <w:sectPr w:rsidR="00FA1790" w:rsidRPr="00CB7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76"/>
    <w:rsid w:val="001A420A"/>
    <w:rsid w:val="00487ECE"/>
    <w:rsid w:val="00765CB1"/>
    <w:rsid w:val="00CB7B76"/>
    <w:rsid w:val="00FA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Pediatrie</dc:creator>
  <cp:lastModifiedBy>Pediatrie</cp:lastModifiedBy>
  <cp:revision>2</cp:revision>
  <dcterms:created xsi:type="dcterms:W3CDTF">2018-03-14T11:39:00Z</dcterms:created>
  <dcterms:modified xsi:type="dcterms:W3CDTF">2018-03-14T12:27:00Z</dcterms:modified>
</cp:coreProperties>
</file>