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64DA8" w14:textId="5FC1EE0E"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A62ED6" w:rsidRPr="00A62ED6">
        <w:rPr>
          <w:b/>
          <w:iCs/>
          <w:color w:val="333333"/>
          <w:shd w:val="clear" w:color="auto" w:fill="FFFFFF"/>
        </w:rPr>
        <w:t xml:space="preserve">Maroteaux Lamy </w:t>
      </w:r>
      <w:r w:rsidR="00E66D4A">
        <w:rPr>
          <w:b/>
          <w:iCs/>
          <w:color w:val="333333"/>
          <w:shd w:val="clear" w:color="auto" w:fill="FFFFFF"/>
        </w:rPr>
        <w:t>syndrome</w:t>
      </w:r>
      <w:r w:rsidR="00A62ED6" w:rsidRPr="00A62ED6">
        <w:rPr>
          <w:b/>
          <w:iCs/>
          <w:color w:val="333333"/>
          <w:shd w:val="clear" w:color="auto" w:fill="FFFFFF"/>
        </w:rPr>
        <w:t>: about 3 cases</w:t>
      </w:r>
    </w:p>
    <w:p w14:paraId="564E1D64" w14:textId="6F729562"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A62ED6">
        <w:t>Najwa Imad</w:t>
      </w:r>
    </w:p>
    <w:p w14:paraId="0DCA6CCF" w14:textId="19D9B528" w:rsidR="00E37BD1" w:rsidRDefault="00D06962" w:rsidP="005B7D07">
      <w:r w:rsidRPr="005B7D07">
        <w:rPr>
          <w:iCs/>
          <w:color w:val="333333"/>
          <w:shd w:val="clear" w:color="auto" w:fill="FFFFFF"/>
        </w:rPr>
        <w:t>Affiliation:</w:t>
      </w:r>
      <w:r w:rsidR="00C2165A" w:rsidRPr="00C2165A">
        <w:t xml:space="preserve"> </w:t>
      </w:r>
    </w:p>
    <w:p w14:paraId="140FE905" w14:textId="77777777" w:rsidR="00A62ED6" w:rsidRPr="00A62ED6" w:rsidRDefault="00A62ED6" w:rsidP="00A62ED6">
      <w:pPr>
        <w:pStyle w:val="Paragraphedeliste"/>
        <w:numPr>
          <w:ilvl w:val="0"/>
          <w:numId w:val="3"/>
        </w:numPr>
        <w:rPr>
          <w:iCs/>
          <w:color w:val="333333"/>
          <w:shd w:val="clear" w:color="auto" w:fill="FFFFFF"/>
        </w:rPr>
      </w:pPr>
      <w:r w:rsidRPr="00A62ED6">
        <w:rPr>
          <w:iCs/>
          <w:color w:val="333333"/>
          <w:shd w:val="clear" w:color="auto" w:fill="FFFFFF"/>
        </w:rPr>
        <w:t>Neonatal Intensive Care Unit, Mother and Child Hospital, Mohammed VI University Hospital, Marrakech 40000, Morocco</w:t>
      </w:r>
    </w:p>
    <w:p w14:paraId="416B13A6" w14:textId="67AF077C" w:rsidR="00A62ED6" w:rsidRPr="00A62ED6" w:rsidRDefault="00A62ED6" w:rsidP="00A62ED6">
      <w:pPr>
        <w:pStyle w:val="Paragraphedeliste"/>
        <w:numPr>
          <w:ilvl w:val="0"/>
          <w:numId w:val="3"/>
        </w:numPr>
        <w:rPr>
          <w:iCs/>
          <w:color w:val="333333"/>
          <w:shd w:val="clear" w:color="auto" w:fill="FFFFFF"/>
        </w:rPr>
      </w:pPr>
      <w:r w:rsidRPr="00A62ED6">
        <w:rPr>
          <w:iCs/>
          <w:color w:val="333333"/>
          <w:shd w:val="clear" w:color="auto" w:fill="FFFFFF"/>
        </w:rPr>
        <w:t>Laboratory Childhood, Health and Development, Marrakech Medical School, Cadi Ayyad University, Marrakech 40000, Morocco</w:t>
      </w:r>
    </w:p>
    <w:p w14:paraId="12737DE3" w14:textId="786B4586" w:rsidR="00A62ED6" w:rsidRPr="00A62ED6" w:rsidRDefault="00A62ED6" w:rsidP="00A62ED6">
      <w:pPr>
        <w:pStyle w:val="Paragraphedeliste"/>
        <w:numPr>
          <w:ilvl w:val="0"/>
          <w:numId w:val="3"/>
        </w:numPr>
        <w:rPr>
          <w:iCs/>
          <w:color w:val="333333"/>
          <w:shd w:val="clear" w:color="auto" w:fill="FFFFFF"/>
        </w:rPr>
      </w:pPr>
      <w:r w:rsidRPr="00A62ED6">
        <w:rPr>
          <w:iCs/>
          <w:color w:val="333333"/>
          <w:shd w:val="clear" w:color="auto" w:fill="FFFFFF"/>
        </w:rPr>
        <w:t>Paediatrics Department A, Mother and Child Hospital, Mohammed VI University Hospital, Marrakech, Morocco.</w:t>
      </w:r>
    </w:p>
    <w:p w14:paraId="73B13146" w14:textId="3920FC9E" w:rsidR="00A62ED6" w:rsidRPr="00A62ED6" w:rsidRDefault="00A62ED6" w:rsidP="00A62ED6">
      <w:pPr>
        <w:pStyle w:val="Paragraphedeliste"/>
        <w:numPr>
          <w:ilvl w:val="0"/>
          <w:numId w:val="3"/>
        </w:numPr>
        <w:rPr>
          <w:iCs/>
          <w:color w:val="333333"/>
          <w:shd w:val="clear" w:color="auto" w:fill="FFFFFF"/>
        </w:rPr>
      </w:pPr>
      <w:r w:rsidRPr="00A62ED6">
        <w:rPr>
          <w:iCs/>
          <w:color w:val="333333"/>
          <w:shd w:val="clear" w:color="auto" w:fill="FFFFFF"/>
        </w:rPr>
        <w:t>Paediatrics Department B, Mother and Child Hospital, Mohammed VI University Hospital Centre, Marrakech, Morocco.</w:t>
      </w:r>
    </w:p>
    <w:p w14:paraId="50079061" w14:textId="4E96F0CC" w:rsidR="00A62ED6" w:rsidRPr="00A62ED6" w:rsidRDefault="00A62ED6" w:rsidP="00A62ED6">
      <w:pPr>
        <w:pStyle w:val="Paragraphedeliste"/>
        <w:numPr>
          <w:ilvl w:val="0"/>
          <w:numId w:val="3"/>
        </w:numPr>
        <w:rPr>
          <w:iCs/>
          <w:color w:val="333333"/>
          <w:shd w:val="clear" w:color="auto" w:fill="FFFFFF"/>
        </w:rPr>
      </w:pPr>
      <w:r w:rsidRPr="00A62ED6">
        <w:rPr>
          <w:iCs/>
          <w:color w:val="333333"/>
          <w:shd w:val="clear" w:color="auto" w:fill="FFFFFF"/>
        </w:rPr>
        <w:t>Biochemistry Laboratory, Faculty of Medicine of Marrakech Cadi Ayyad University, Marrakech, Morocco.</w:t>
      </w:r>
    </w:p>
    <w:p w14:paraId="14C5B4A2" w14:textId="0D9F52B9" w:rsidR="00A62ED6" w:rsidRPr="00A679CB" w:rsidRDefault="009215E3" w:rsidP="00A62ED6">
      <w:pPr>
        <w:autoSpaceDE w:val="0"/>
        <w:autoSpaceDN w:val="0"/>
        <w:adjustRightInd w:val="0"/>
        <w:rPr>
          <w:rFonts w:cstheme="minorHAnsi"/>
          <w:b/>
          <w:bCs/>
        </w:rPr>
      </w:pPr>
      <w:r>
        <w:rPr>
          <w:i/>
          <w:iCs/>
          <w:color w:val="333333"/>
          <w:shd w:val="clear" w:color="auto" w:fill="FFFFFF"/>
        </w:rPr>
        <w:t>Co-authors</w:t>
      </w:r>
      <w:r w:rsidR="00E66D4A">
        <w:rPr>
          <w:i/>
          <w:iCs/>
          <w:color w:val="333333"/>
          <w:shd w:val="clear" w:color="auto" w:fill="FFFFFF"/>
        </w:rPr>
        <w:t>:</w:t>
      </w:r>
      <w:r>
        <w:rPr>
          <w:i/>
          <w:iCs/>
          <w:color w:val="333333"/>
          <w:shd w:val="clear" w:color="auto" w:fill="FFFFFF"/>
        </w:rPr>
        <w:t xml:space="preserve"> </w:t>
      </w:r>
      <w:r w:rsidR="00A62ED6" w:rsidRPr="00A62ED6">
        <w:rPr>
          <w:i/>
          <w:iCs/>
          <w:color w:val="333333"/>
          <w:shd w:val="clear" w:color="auto" w:fill="FFFFFF"/>
        </w:rPr>
        <w:t>Nadia El Idrissi Slitine 1 2, Fatiha Bennaoui 1 2, Noureddine Rada 3, Ghizlane Draiss 3, Aicha Bourahouat 4, Sabir Said 5, Naima Fdil 5, Imane Ait Sab 4, Mohamed Bouskraoui 3, Fadl Mrabih Rabou Maoulainine 1 2</w:t>
      </w:r>
    </w:p>
    <w:p w14:paraId="29BCEEC2" w14:textId="7FAF6704" w:rsidR="001F1383" w:rsidRPr="005B7D07" w:rsidRDefault="001F1383" w:rsidP="005B7D07">
      <w:pPr>
        <w:rPr>
          <w:iCs/>
          <w:color w:val="333333"/>
          <w:shd w:val="clear" w:color="auto" w:fill="FFFFFF"/>
        </w:rPr>
      </w:pPr>
    </w:p>
    <w:p w14:paraId="50204CBC" w14:textId="77777777" w:rsidR="001F1383" w:rsidRDefault="001F1383" w:rsidP="005B7D07"/>
    <w:p w14:paraId="022CB459" w14:textId="71457694" w:rsidR="00E37BD1" w:rsidRDefault="00E37BD1" w:rsidP="005B7D07">
      <w:pPr>
        <w:rPr>
          <w:b/>
        </w:rPr>
      </w:pPr>
      <w:r w:rsidRPr="005B7D07">
        <w:rPr>
          <w:b/>
        </w:rPr>
        <w:t>Abstract</w:t>
      </w:r>
      <w:r w:rsidR="009215E3">
        <w:rPr>
          <w:b/>
        </w:rPr>
        <w:t xml:space="preserve"> </w:t>
      </w:r>
    </w:p>
    <w:p w14:paraId="080F6AF7" w14:textId="77777777" w:rsidR="007C0F6C" w:rsidRPr="005B7D07" w:rsidRDefault="007C0F6C" w:rsidP="005B7D07">
      <w:pPr>
        <w:rPr>
          <w:b/>
        </w:rPr>
      </w:pPr>
    </w:p>
    <w:p w14:paraId="6597C4F4" w14:textId="60EF0379" w:rsidR="005302EF" w:rsidRPr="005302EF" w:rsidRDefault="00634EF2" w:rsidP="005302EF">
      <w:pPr>
        <w:rPr>
          <w:rFonts w:eastAsia="MS PGothic"/>
          <w:color w:val="000000"/>
        </w:rPr>
      </w:pPr>
      <w:r>
        <w:rPr>
          <w:rFonts w:eastAsia="MS PGothic"/>
          <w:color w:val="000000"/>
        </w:rPr>
        <w:t>M</w:t>
      </w:r>
      <w:r w:rsidRPr="005302EF">
        <w:rPr>
          <w:rFonts w:eastAsia="MS PGothic"/>
          <w:color w:val="000000"/>
        </w:rPr>
        <w:t>ucopolysaccharidosis</w:t>
      </w:r>
      <w:r>
        <w:rPr>
          <w:rFonts w:eastAsia="MS PGothic"/>
          <w:color w:val="000000"/>
        </w:rPr>
        <w:t xml:space="preserve"> (MPS)</w:t>
      </w:r>
      <w:r w:rsidRPr="005302EF">
        <w:rPr>
          <w:rFonts w:eastAsia="MS PGothic"/>
          <w:color w:val="000000"/>
        </w:rPr>
        <w:t xml:space="preserve"> type </w:t>
      </w:r>
      <w:r w:rsidR="005302EF" w:rsidRPr="005302EF">
        <w:rPr>
          <w:rFonts w:eastAsia="MS PGothic"/>
          <w:color w:val="000000"/>
        </w:rPr>
        <w:t>VI, or Maroteaux-Lamy syndrome, is an autosomal recessive disorder of lysosomal storage caused by a deficiency of the enzyme arylsulfatase B (ASB), involved in the degradation of the glycoaminoglycans (GAG) dermatan sulfate and chondroitin-4-sulfate, leading to a series of multisystem clinical manifestations.</w:t>
      </w:r>
    </w:p>
    <w:p w14:paraId="0A6BA095" w14:textId="77777777" w:rsidR="005302EF" w:rsidRPr="005302EF" w:rsidRDefault="005302EF" w:rsidP="005302EF">
      <w:pPr>
        <w:rPr>
          <w:rFonts w:eastAsia="MS PGothic"/>
          <w:color w:val="000000"/>
        </w:rPr>
      </w:pPr>
      <w:r w:rsidRPr="005302EF">
        <w:rPr>
          <w:rFonts w:eastAsia="MS PGothic"/>
          <w:color w:val="000000"/>
        </w:rPr>
        <w:t xml:space="preserve">The aim of the study is to identify the clinical, biological and therapeutic options of this condition. </w:t>
      </w:r>
    </w:p>
    <w:p w14:paraId="5DFC22BC" w14:textId="4FB540E2" w:rsidR="005302EF" w:rsidRPr="005302EF" w:rsidRDefault="005302EF" w:rsidP="005302EF">
      <w:pPr>
        <w:rPr>
          <w:rFonts w:eastAsia="MS PGothic"/>
          <w:color w:val="000000"/>
        </w:rPr>
      </w:pPr>
      <w:r w:rsidRPr="005302EF">
        <w:rPr>
          <w:rFonts w:eastAsia="MS PGothic"/>
          <w:color w:val="000000"/>
        </w:rPr>
        <w:t xml:space="preserve">We described of 3 cases of </w:t>
      </w:r>
      <w:r w:rsidR="00634EF2">
        <w:rPr>
          <w:rFonts w:eastAsia="MS PGothic"/>
          <w:color w:val="000000"/>
        </w:rPr>
        <w:t xml:space="preserve">MPS </w:t>
      </w:r>
      <w:r w:rsidRPr="005302EF">
        <w:rPr>
          <w:rFonts w:eastAsia="MS PGothic"/>
          <w:color w:val="000000"/>
        </w:rPr>
        <w:t xml:space="preserve">VI followed at the mother and child hospital of the Mohammed VI University Hospital of Marrakech over a period of 5 years. </w:t>
      </w:r>
    </w:p>
    <w:p w14:paraId="2CCD5F63" w14:textId="77870487" w:rsidR="005302EF" w:rsidRPr="005302EF" w:rsidRDefault="005302EF" w:rsidP="005302EF">
      <w:pPr>
        <w:rPr>
          <w:rFonts w:eastAsia="MS PGothic"/>
          <w:color w:val="000000"/>
        </w:rPr>
      </w:pPr>
      <w:r w:rsidRPr="005302EF">
        <w:rPr>
          <w:rFonts w:eastAsia="MS PGothic"/>
          <w:color w:val="000000"/>
        </w:rPr>
        <w:t xml:space="preserve">The average age of our patients was 8.3 years, with a sex ratio of 0.5, the 3 cases came from a related marriage. They consulted at an average age of 4 years, for a statural and weight delay, a spinal deformity or for a facial dysmorphism. We noted a clinical polymorphism with cardiac, abdominal, osteoarticular or ophthalmological involvement. Urine GAG assay showed increased values with collapsed levels of aryl sulfatase in all patients. Galsulfase treatment is still not available in Morocco, the management was based on symptomatic medical, surgical and functional treatment. </w:t>
      </w:r>
    </w:p>
    <w:p w14:paraId="5DD131AE" w14:textId="77777777" w:rsidR="005302EF" w:rsidRPr="005302EF" w:rsidRDefault="005302EF" w:rsidP="005302EF">
      <w:pPr>
        <w:rPr>
          <w:rFonts w:eastAsia="MS PGothic"/>
          <w:color w:val="000000"/>
        </w:rPr>
      </w:pPr>
      <w:r w:rsidRPr="005302EF">
        <w:rPr>
          <w:rFonts w:eastAsia="MS PGothic"/>
          <w:color w:val="000000"/>
        </w:rPr>
        <w:t>Early initiation of enzyme replacement therapy ensures a better development with a better quality of life but also avoids the complications caused by this pathology.</w:t>
      </w:r>
    </w:p>
    <w:p w14:paraId="284260EB" w14:textId="77777777" w:rsidR="00E37BD1" w:rsidRPr="005B7D07" w:rsidRDefault="00E37BD1" w:rsidP="005B7D07"/>
    <w:p w14:paraId="158CEFB7" w14:textId="26321622" w:rsidR="00CE6677" w:rsidRPr="005B7D07" w:rsidRDefault="00B8710A" w:rsidP="005B7D07">
      <w:pPr>
        <w:rPr>
          <w:b/>
        </w:rPr>
      </w:pPr>
      <w:r w:rsidRPr="005B7D07">
        <w:rPr>
          <w:b/>
        </w:rPr>
        <w:t>Biography</w:t>
      </w:r>
      <w:r w:rsidR="009215E3">
        <w:rPr>
          <w:b/>
        </w:rPr>
        <w:t xml:space="preserve"> </w:t>
      </w:r>
    </w:p>
    <w:p w14:paraId="3BA4F324" w14:textId="74F2471E" w:rsidR="00634EF2" w:rsidRPr="005B7D07" w:rsidRDefault="00634EF2" w:rsidP="005B7D07">
      <w:pPr>
        <w:jc w:val="both"/>
      </w:pPr>
      <w:r>
        <w:t>Najwa Imad is</w:t>
      </w:r>
      <w:r>
        <w:t xml:space="preserve"> a </w:t>
      </w:r>
      <w:r>
        <w:t>second</w:t>
      </w:r>
      <w:r>
        <w:t xml:space="preserve"> year pediatric resident at the</w:t>
      </w:r>
      <w:r w:rsidRPr="00613A94">
        <w:t xml:space="preserve"> </w:t>
      </w:r>
      <w:r>
        <w:t>neonatal intensive care u</w:t>
      </w:r>
      <w:r w:rsidRPr="00613A94">
        <w:t>nit</w:t>
      </w:r>
      <w:r>
        <w:t xml:space="preserve"> in Mohamed VI University Hospital in Marrakech Morocco, </w:t>
      </w:r>
      <w:r>
        <w:t>she</w:t>
      </w:r>
      <w:r>
        <w:t xml:space="preserve"> graduated </w:t>
      </w:r>
      <w:r>
        <w:t xml:space="preserve">at the age of 25 years </w:t>
      </w:r>
      <w:r>
        <w:t>from Marrakech medical school, which belongs to Cadi Ayyad University at December</w:t>
      </w:r>
      <w:r w:rsidR="00E66D4A">
        <w:t xml:space="preserve"> </w:t>
      </w:r>
      <w:r>
        <w:t>2019.</w:t>
      </w:r>
      <w:r>
        <w:t xml:space="preserve"> She have 3 publications published so far.</w:t>
      </w:r>
    </w:p>
    <w:p w14:paraId="375C8876" w14:textId="77777777" w:rsidR="007D233A" w:rsidRDefault="007D233A" w:rsidP="005B7D07"/>
    <w:p w14:paraId="73EBDD99" w14:textId="593D28BD" w:rsidR="005B7D07" w:rsidRPr="005B7D07" w:rsidRDefault="000F6C4B" w:rsidP="005B7D07">
      <w:pPr>
        <w:jc w:val="right"/>
      </w:pPr>
      <w:r>
        <w:t xml:space="preserve">Email ID: </w:t>
      </w:r>
      <w:r w:rsidR="00A62ED6">
        <w:t>najwa.imad24@gmail.com</w:t>
      </w:r>
    </w:p>
    <w:p w14:paraId="3AA12268" w14:textId="77777777" w:rsidR="007D233A" w:rsidRDefault="007D233A" w:rsidP="005B7D07"/>
    <w:p w14:paraId="52B1B1F1" w14:textId="63FDB494" w:rsidR="005B7D07" w:rsidRDefault="005B7D07" w:rsidP="005B7D07">
      <w:r>
        <w:lastRenderedPageBreak/>
        <w:t xml:space="preserve">Presenter Name: </w:t>
      </w:r>
      <w:r w:rsidR="00A62ED6">
        <w:t>Najwa Imad</w:t>
      </w:r>
    </w:p>
    <w:p w14:paraId="0604534E" w14:textId="77777777" w:rsidR="006758A2" w:rsidRDefault="005B7D07" w:rsidP="005B7D07">
      <w:r>
        <w:t>Type of Presentation: Speaker</w:t>
      </w:r>
    </w:p>
    <w:p w14:paraId="6EFC8843" w14:textId="7573074E" w:rsidR="000F6C4B" w:rsidRDefault="0023795B" w:rsidP="005B7D07">
      <w:r>
        <w:rPr>
          <w:noProof/>
          <w:lang w:val="en-IN" w:eastAsia="en-IN"/>
        </w:rPr>
        <mc:AlternateContent>
          <mc:Choice Requires="wps">
            <w:drawing>
              <wp:anchor distT="0" distB="0" distL="114300" distR="114300" simplePos="0" relativeHeight="251658240" behindDoc="0" locked="0" layoutInCell="1" allowOverlap="1" wp14:anchorId="1EE454C0" wp14:editId="3894114F">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14:paraId="3C25918E" w14:textId="77777777" w:rsidR="000F6C4B" w:rsidRDefault="000F6C4B" w:rsidP="000F6C4B">
                            <w:pPr>
                              <w:jc w:val="right"/>
                              <w:rPr>
                                <w:lang w:val="en-IN"/>
                              </w:rPr>
                            </w:pPr>
                            <w:r>
                              <w:t>Right click on the image to change picture</w:t>
                            </w:r>
                          </w:p>
                          <w:p w14:paraId="084DBDF2" w14:textId="77777777" w:rsidR="000F6C4B" w:rsidRDefault="000F6C4B" w:rsidP="000F6C4B">
                            <w:pPr>
                              <w:rPr>
                                <w:lang w:val="en-IN"/>
                              </w:rPr>
                            </w:pPr>
                          </w:p>
                          <w:p w14:paraId="297C99B9" w14:textId="77777777" w:rsidR="001F1383" w:rsidRPr="001F1383" w:rsidRDefault="000F6C4B" w:rsidP="000F6C4B">
                            <w:pPr>
                              <w:rPr>
                                <w:lang w:val="en-IN"/>
                              </w:rPr>
                            </w:pPr>
                            <w:r>
                              <w:rPr>
                                <w:noProof/>
                                <w:lang w:val="en-IN" w:eastAsia="en-IN"/>
                              </w:rPr>
                              <w:drawing>
                                <wp:inline distT="0" distB="0" distL="0" distR="0" wp14:anchorId="3FCE9B82" wp14:editId="74309C7F">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54C0"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14:paraId="3C25918E" w14:textId="77777777" w:rsidR="000F6C4B" w:rsidRDefault="000F6C4B" w:rsidP="000F6C4B">
                      <w:pPr>
                        <w:jc w:val="right"/>
                        <w:rPr>
                          <w:lang w:val="en-IN"/>
                        </w:rPr>
                      </w:pPr>
                      <w:r>
                        <w:t>Right click on the image to change picture</w:t>
                      </w:r>
                    </w:p>
                    <w:p w14:paraId="084DBDF2" w14:textId="77777777" w:rsidR="000F6C4B" w:rsidRDefault="000F6C4B" w:rsidP="000F6C4B">
                      <w:pPr>
                        <w:rPr>
                          <w:lang w:val="en-IN"/>
                        </w:rPr>
                      </w:pPr>
                    </w:p>
                    <w:p w14:paraId="297C99B9" w14:textId="77777777" w:rsidR="001F1383" w:rsidRPr="001F1383" w:rsidRDefault="000F6C4B" w:rsidP="000F6C4B">
                      <w:pPr>
                        <w:rPr>
                          <w:lang w:val="en-IN"/>
                        </w:rPr>
                      </w:pPr>
                      <w:r>
                        <w:rPr>
                          <w:noProof/>
                          <w:lang w:val="en-IN" w:eastAsia="en-IN"/>
                        </w:rPr>
                        <w:drawing>
                          <wp:inline distT="0" distB="0" distL="0" distR="0" wp14:anchorId="3FCE9B82" wp14:editId="74309C7F">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A62ED6">
        <w:t>+212639166935</w:t>
      </w:r>
    </w:p>
    <w:p w14:paraId="690463A1" w14:textId="77777777" w:rsidR="000F6C4B" w:rsidRDefault="000F6C4B" w:rsidP="005B7D07"/>
    <w:p w14:paraId="686F09E7" w14:textId="77777777" w:rsidR="000F6C4B" w:rsidRDefault="000F6C4B" w:rsidP="005B7D07"/>
    <w:p w14:paraId="06DBCAC6" w14:textId="77777777" w:rsidR="000F6C4B" w:rsidRDefault="000F6C4B" w:rsidP="005B7D07"/>
    <w:p w14:paraId="38FEB7F7" w14:textId="72D06C9C" w:rsidR="000F6C4B" w:rsidRPr="005B7D07" w:rsidRDefault="000F6C4B" w:rsidP="005B7D07"/>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8E7E9" w14:textId="77777777" w:rsidR="00ED3A5F" w:rsidRDefault="00ED3A5F" w:rsidP="00BD61DA">
      <w:r>
        <w:separator/>
      </w:r>
    </w:p>
  </w:endnote>
  <w:endnote w:type="continuationSeparator" w:id="0">
    <w:p w14:paraId="43D2CAFE" w14:textId="77777777" w:rsidR="00ED3A5F" w:rsidRDefault="00ED3A5F"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5CDE" w14:textId="77777777" w:rsidR="006758A2" w:rsidRDefault="006758A2" w:rsidP="006758A2">
    <w:pPr>
      <w:pStyle w:val="Pieddepage"/>
      <w:jc w:val="right"/>
    </w:pPr>
    <w:r w:rsidRPr="006758A2">
      <w:t>http://3dprinting-medical.alliedacademies.com/</w:t>
    </w:r>
  </w:p>
  <w:p w14:paraId="0EDB8818" w14:textId="77777777" w:rsidR="006758A2" w:rsidRDefault="006758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A2442" w14:textId="77777777" w:rsidR="00ED3A5F" w:rsidRDefault="00ED3A5F" w:rsidP="00BD61DA">
      <w:r>
        <w:separator/>
      </w:r>
    </w:p>
  </w:footnote>
  <w:footnote w:type="continuationSeparator" w:id="0">
    <w:p w14:paraId="3FB270DF" w14:textId="77777777" w:rsidR="00ED3A5F" w:rsidRDefault="00ED3A5F"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EFF" w14:textId="77777777" w:rsidR="006758A2" w:rsidRDefault="006758A2" w:rsidP="006758A2">
    <w:pPr>
      <w:pStyle w:val="En-tte"/>
      <w:jc w:val="right"/>
      <w:rPr>
        <w:sz w:val="30"/>
        <w:szCs w:val="30"/>
      </w:rPr>
    </w:pPr>
    <w:r w:rsidRPr="006758A2">
      <w:rPr>
        <w:sz w:val="30"/>
        <w:szCs w:val="30"/>
      </w:rPr>
      <w:t>3D Printing and Medicine Annual Congress</w:t>
    </w:r>
  </w:p>
  <w:p w14:paraId="678DBD6A" w14:textId="77777777" w:rsidR="006758A2" w:rsidRPr="006758A2" w:rsidRDefault="006758A2" w:rsidP="006758A2">
    <w:pPr>
      <w:pStyle w:val="En-tte"/>
      <w:jc w:val="right"/>
      <w:rPr>
        <w:sz w:val="20"/>
        <w:szCs w:val="20"/>
      </w:rPr>
    </w:pPr>
    <w:r w:rsidRPr="006758A2">
      <w:rPr>
        <w:sz w:val="20"/>
        <w:szCs w:val="20"/>
      </w:rPr>
      <w:t>Las Vegas, Nevada, USA | October 5-6, 2017</w:t>
    </w:r>
  </w:p>
  <w:p w14:paraId="43A86EDD" w14:textId="77777777" w:rsidR="00BD61DA" w:rsidRPr="00BD61DA" w:rsidRDefault="00BD61DA">
    <w:pPr>
      <w:pStyle w:val="En-tte"/>
      <w:rPr>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74164"/>
    <w:multiLevelType w:val="hybridMultilevel"/>
    <w:tmpl w:val="BB1842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AE2748"/>
    <w:multiLevelType w:val="hybridMultilevel"/>
    <w:tmpl w:val="4860F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976444E"/>
    <w:multiLevelType w:val="hybridMultilevel"/>
    <w:tmpl w:val="2DAA4FEC"/>
    <w:lvl w:ilvl="0" w:tplc="80188252">
      <w:start w:val="1"/>
      <w:numFmt w:val="lowerLetter"/>
      <w:lvlText w:val="%1."/>
      <w:lvlJc w:val="left"/>
      <w:pPr>
        <w:ind w:left="720" w:hanging="360"/>
      </w:pPr>
      <w:rPr>
        <w:rFonts w:asciiTheme="majorBidi" w:eastAsiaTheme="minorHAnsi" w:hAnsiTheme="majorBidi" w:cstheme="maj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17C0"/>
    <w:rsid w:val="0002392A"/>
    <w:rsid w:val="00074C9C"/>
    <w:rsid w:val="00074D74"/>
    <w:rsid w:val="000D6718"/>
    <w:rsid w:val="000F6C4B"/>
    <w:rsid w:val="001212BD"/>
    <w:rsid w:val="001B06AE"/>
    <w:rsid w:val="001F1383"/>
    <w:rsid w:val="0023795B"/>
    <w:rsid w:val="00265E72"/>
    <w:rsid w:val="00284D20"/>
    <w:rsid w:val="002C359D"/>
    <w:rsid w:val="002C3D9B"/>
    <w:rsid w:val="002E7881"/>
    <w:rsid w:val="003057DC"/>
    <w:rsid w:val="0031455A"/>
    <w:rsid w:val="00363668"/>
    <w:rsid w:val="00384441"/>
    <w:rsid w:val="003A3C5A"/>
    <w:rsid w:val="003B78DC"/>
    <w:rsid w:val="003B7BB8"/>
    <w:rsid w:val="00437503"/>
    <w:rsid w:val="00441F91"/>
    <w:rsid w:val="004D7813"/>
    <w:rsid w:val="004E62DD"/>
    <w:rsid w:val="004F0441"/>
    <w:rsid w:val="005302EF"/>
    <w:rsid w:val="005B4B32"/>
    <w:rsid w:val="005B7D07"/>
    <w:rsid w:val="00613D59"/>
    <w:rsid w:val="00634EF2"/>
    <w:rsid w:val="00654259"/>
    <w:rsid w:val="00660DE4"/>
    <w:rsid w:val="006758A2"/>
    <w:rsid w:val="00706E2D"/>
    <w:rsid w:val="007341F9"/>
    <w:rsid w:val="0078229D"/>
    <w:rsid w:val="007B0D32"/>
    <w:rsid w:val="007C0F6C"/>
    <w:rsid w:val="007D00E7"/>
    <w:rsid w:val="007D233A"/>
    <w:rsid w:val="007D5AD0"/>
    <w:rsid w:val="007D65C7"/>
    <w:rsid w:val="0080430B"/>
    <w:rsid w:val="008747F9"/>
    <w:rsid w:val="00875923"/>
    <w:rsid w:val="00891FFD"/>
    <w:rsid w:val="008E2F78"/>
    <w:rsid w:val="008E737B"/>
    <w:rsid w:val="00912F54"/>
    <w:rsid w:val="009215E3"/>
    <w:rsid w:val="00931A10"/>
    <w:rsid w:val="009E52D9"/>
    <w:rsid w:val="00A00DE4"/>
    <w:rsid w:val="00A4183E"/>
    <w:rsid w:val="00A50C1E"/>
    <w:rsid w:val="00A62ED6"/>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2165A"/>
    <w:rsid w:val="00C578FF"/>
    <w:rsid w:val="00C828BF"/>
    <w:rsid w:val="00C96D01"/>
    <w:rsid w:val="00CE6677"/>
    <w:rsid w:val="00CF360D"/>
    <w:rsid w:val="00D06962"/>
    <w:rsid w:val="00D44A4B"/>
    <w:rsid w:val="00D605F8"/>
    <w:rsid w:val="00D734FE"/>
    <w:rsid w:val="00D841B1"/>
    <w:rsid w:val="00D97174"/>
    <w:rsid w:val="00DC433A"/>
    <w:rsid w:val="00E37BD1"/>
    <w:rsid w:val="00E63452"/>
    <w:rsid w:val="00E66D4A"/>
    <w:rsid w:val="00ED2B89"/>
    <w:rsid w:val="00ED3A5F"/>
    <w:rsid w:val="00EF7889"/>
    <w:rsid w:val="00F26034"/>
    <w:rsid w:val="00F34D9D"/>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D2457"/>
  <w15:docId w15:val="{651097B8-1947-4A6E-B0A8-F1CFF8388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 w:type="paragraph" w:styleId="En-tte">
    <w:name w:val="header"/>
    <w:basedOn w:val="Normal"/>
    <w:link w:val="En-tteCar"/>
    <w:uiPriority w:val="99"/>
    <w:unhideWhenUsed/>
    <w:rsid w:val="00BD61DA"/>
    <w:pPr>
      <w:tabs>
        <w:tab w:val="center" w:pos="4513"/>
        <w:tab w:val="right" w:pos="9026"/>
      </w:tabs>
    </w:pPr>
  </w:style>
  <w:style w:type="character" w:customStyle="1" w:styleId="En-tteCar">
    <w:name w:val="En-tête Car"/>
    <w:basedOn w:val="Policepardfaut"/>
    <w:link w:val="En-tte"/>
    <w:uiPriority w:val="99"/>
    <w:rsid w:val="00BD61DA"/>
    <w:rPr>
      <w:rFonts w:ascii="Times New Roman" w:eastAsia="Batang" w:hAnsi="Times New Roman"/>
      <w:sz w:val="24"/>
      <w:szCs w:val="24"/>
      <w:lang w:eastAsia="ko-KR"/>
    </w:rPr>
  </w:style>
  <w:style w:type="paragraph" w:styleId="Pieddepage">
    <w:name w:val="footer"/>
    <w:basedOn w:val="Normal"/>
    <w:link w:val="PieddepageCar"/>
    <w:uiPriority w:val="99"/>
    <w:unhideWhenUsed/>
    <w:rsid w:val="00BD61DA"/>
    <w:pPr>
      <w:tabs>
        <w:tab w:val="center" w:pos="4513"/>
        <w:tab w:val="right" w:pos="9026"/>
      </w:tabs>
    </w:pPr>
  </w:style>
  <w:style w:type="character" w:customStyle="1" w:styleId="PieddepageCar">
    <w:name w:val="Pied de page Car"/>
    <w:basedOn w:val="Policepardfaut"/>
    <w:link w:val="Pieddepage"/>
    <w:uiPriority w:val="99"/>
    <w:rsid w:val="00BD61DA"/>
    <w:rPr>
      <w:rFonts w:ascii="Times New Roman" w:eastAsia="Batang" w:hAnsi="Times New Roman"/>
      <w:sz w:val="24"/>
      <w:szCs w:val="24"/>
      <w:lang w:eastAsia="ko-KR"/>
    </w:rPr>
  </w:style>
  <w:style w:type="character" w:styleId="Lienhypertexte">
    <w:name w:val="Hyperlink"/>
    <w:basedOn w:val="Policepardfau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99776-A8CF-4455-9329-03E693F49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410</Words>
  <Characters>2256</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Nejjar, Lamia</cp:lastModifiedBy>
  <cp:revision>3</cp:revision>
  <dcterms:created xsi:type="dcterms:W3CDTF">2021-06-10T21:12:00Z</dcterms:created>
  <dcterms:modified xsi:type="dcterms:W3CDTF">2021-06-10T21:20:00Z</dcterms:modified>
</cp:coreProperties>
</file>