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EA5" w:rsidRPr="00CA6EA5" w:rsidRDefault="00CA6EA5" w:rsidP="00CA6EA5">
      <w:pPr>
        <w:spacing w:after="0" w:line="240" w:lineRule="auto"/>
        <w:jc w:val="center"/>
        <w:rPr>
          <w:b/>
          <w:bCs/>
          <w:i/>
          <w:iCs/>
          <w:sz w:val="28"/>
          <w:szCs w:val="28"/>
          <w:lang w:val="en-GB"/>
        </w:rPr>
      </w:pPr>
      <w:r w:rsidRPr="00CA6EA5">
        <w:rPr>
          <w:b/>
          <w:bCs/>
          <w:i/>
          <w:iCs/>
          <w:sz w:val="28"/>
          <w:szCs w:val="28"/>
          <w:lang w:val="en-GB"/>
        </w:rPr>
        <w:t>The economics of production of Medicinal and Aromatic plants in the Sudan, the</w:t>
      </w:r>
      <w:r>
        <w:rPr>
          <w:b/>
          <w:bCs/>
          <w:i/>
          <w:iCs/>
          <w:sz w:val="28"/>
          <w:szCs w:val="28"/>
          <w:lang w:val="en-GB"/>
        </w:rPr>
        <w:t xml:space="preserve"> </w:t>
      </w:r>
      <w:r w:rsidRPr="00CA6EA5">
        <w:rPr>
          <w:b/>
          <w:bCs/>
          <w:i/>
          <w:iCs/>
          <w:sz w:val="28"/>
          <w:szCs w:val="28"/>
          <w:lang w:val="en-GB"/>
        </w:rPr>
        <w:t>Comparative advantages and future prospective</w:t>
      </w:r>
    </w:p>
    <w:p w:rsidR="00CA6EA5" w:rsidRPr="00CA6EA5" w:rsidRDefault="00CA6EA5" w:rsidP="00CA6EA5">
      <w:pPr>
        <w:spacing w:after="0" w:line="240" w:lineRule="auto"/>
        <w:rPr>
          <w:i/>
          <w:iCs/>
          <w:sz w:val="24"/>
          <w:szCs w:val="24"/>
        </w:rPr>
      </w:pPr>
      <w:r>
        <w:rPr>
          <w:b/>
          <w:bCs/>
          <w:i/>
          <w:iCs/>
          <w:sz w:val="24"/>
          <w:szCs w:val="24"/>
          <w:lang w:val="en-GB"/>
        </w:rPr>
        <w:t>Abstract:</w:t>
      </w:r>
    </w:p>
    <w:p w:rsidR="00CA6EA5" w:rsidRPr="00CA6EA5" w:rsidRDefault="00CA6EA5" w:rsidP="00CA6EA5">
      <w:pPr>
        <w:spacing w:after="0"/>
      </w:pPr>
      <w:r w:rsidRPr="00CA6EA5">
        <w:rPr>
          <w:i/>
          <w:iCs/>
        </w:rPr>
        <w:t>The paper highlights and outlines the importance of medicinal and aromatic plants and the</w:t>
      </w:r>
      <w:r w:rsidRPr="00CA6EA5">
        <w:rPr>
          <w:b/>
          <w:bCs/>
          <w:i/>
          <w:iCs/>
        </w:rPr>
        <w:t xml:space="preserve"> s</w:t>
      </w:r>
      <w:r w:rsidRPr="00CA6EA5">
        <w:rPr>
          <w:i/>
          <w:iCs/>
        </w:rPr>
        <w:t xml:space="preserve">trategy to improve its trade and products. </w:t>
      </w:r>
    </w:p>
    <w:p w:rsidR="00CA6EA5" w:rsidRPr="00CA6EA5" w:rsidRDefault="00CA6EA5" w:rsidP="00CA6EA5">
      <w:r w:rsidRPr="00CA6EA5">
        <w:rPr>
          <w:i/>
          <w:iCs/>
        </w:rPr>
        <w:t xml:space="preserve">It also speaks about the potentiality of Sudan in their production and the needs for benefiting from the comparative advantage of Organic &amp; Certified Production Systems and promoting it, in addition to their impact on the development of the export sector and national export earnings. </w:t>
      </w:r>
    </w:p>
    <w:p w:rsidR="00CA6EA5" w:rsidRPr="00CA6EA5" w:rsidRDefault="00CA6EA5" w:rsidP="00CA6EA5">
      <w:r w:rsidRPr="00CA6EA5">
        <w:rPr>
          <w:i/>
          <w:iCs/>
        </w:rPr>
        <w:t xml:space="preserve">It also speaks about the export of medicinal and aromatic plants from the Sudan and the Strategy to improve it. Furthermore it draws the attention to the Medicinal plants which have high demand in national and international Market </w:t>
      </w:r>
      <w:proofErr w:type="gramStart"/>
      <w:r w:rsidRPr="00CA6EA5">
        <w:rPr>
          <w:i/>
          <w:iCs/>
        </w:rPr>
        <w:t>and  the</w:t>
      </w:r>
      <w:proofErr w:type="gramEnd"/>
      <w:r w:rsidRPr="00CA6EA5">
        <w:rPr>
          <w:i/>
          <w:iCs/>
        </w:rPr>
        <w:t xml:space="preserve"> Sudan  has a potential to grow it.</w:t>
      </w:r>
      <w:r w:rsidRPr="00CA6EA5">
        <w:rPr>
          <w:lang w:val="en-GB"/>
        </w:rPr>
        <w:t xml:space="preserve"> </w:t>
      </w:r>
    </w:p>
    <w:p w:rsidR="009F435C" w:rsidRDefault="00CA6EA5" w:rsidP="00CA6EA5">
      <w:pPr>
        <w:rPr>
          <w:i/>
          <w:iCs/>
        </w:rPr>
      </w:pPr>
      <w:r w:rsidRPr="00CA6EA5">
        <w:rPr>
          <w:i/>
          <w:iCs/>
        </w:rPr>
        <w:t xml:space="preserve">It also reflects the efforts that has been exerted by MAPTRI, in purification and selection of seeds, the studies on GAP, GCP and GPHT, of medicinal and aromatic plants, and the implementation of the results of these studies in fields, among farmers in the traditional agricultural sector, aiming to raise the quality and the productivity of medicinal and aromatic plants in the areas of production, with special emphasis on Roselle and </w:t>
      </w:r>
      <w:proofErr w:type="spellStart"/>
      <w:r w:rsidRPr="00CA6EA5">
        <w:rPr>
          <w:i/>
          <w:iCs/>
        </w:rPr>
        <w:t>Senna</w:t>
      </w:r>
      <w:proofErr w:type="spellEnd"/>
      <w:r w:rsidRPr="00CA6EA5">
        <w:rPr>
          <w:i/>
          <w:iCs/>
        </w:rPr>
        <w:t xml:space="preserve"> – due to their importance in export- where they used to be cultivated organically and with further efforts they could be exported as organic herb for higher export prices. In addition to other plants e.g. </w:t>
      </w:r>
      <w:proofErr w:type="spellStart"/>
      <w:r w:rsidRPr="00CA6EA5">
        <w:rPr>
          <w:i/>
          <w:iCs/>
        </w:rPr>
        <w:t>Khella</w:t>
      </w:r>
      <w:proofErr w:type="spellEnd"/>
      <w:r w:rsidRPr="00CA6EA5">
        <w:rPr>
          <w:i/>
          <w:iCs/>
        </w:rPr>
        <w:t>, Fennel and black mustard which can be grown, with objective to diversify the traditional export towards high value agro-products.</w:t>
      </w:r>
    </w:p>
    <w:p w:rsidR="00CA6EA5" w:rsidRPr="00CA6EA5" w:rsidRDefault="00CA6EA5" w:rsidP="00CA6EA5">
      <w:r w:rsidRPr="00CA6EA5">
        <w:rPr>
          <w:i/>
          <w:iCs/>
        </w:rPr>
        <w:t>The paper also exposes the efforts of Sudanese Standards &amp;Metrological Organization in improving the quality standards, aiming to raise and control the quality of Sudanese medicinal and aromatic plants and their competitive standards in the international market.</w:t>
      </w:r>
      <w:r w:rsidRPr="00CA6EA5">
        <w:rPr>
          <w:lang w:val="en-GB"/>
        </w:rPr>
        <w:t xml:space="preserve"> </w:t>
      </w:r>
    </w:p>
    <w:p w:rsidR="00CA6EA5" w:rsidRPr="00CA6EA5" w:rsidRDefault="00CA6EA5" w:rsidP="00CA6EA5">
      <w:r w:rsidRPr="00CA6EA5">
        <w:rPr>
          <w:i/>
          <w:iCs/>
        </w:rPr>
        <w:t>It also shade light on the constrains that facing medicinal and aromatic plants production in Sudan.</w:t>
      </w:r>
      <w:r w:rsidRPr="00CA6EA5">
        <w:rPr>
          <w:lang w:val="en-GB"/>
        </w:rPr>
        <w:t xml:space="preserve"> </w:t>
      </w:r>
    </w:p>
    <w:p w:rsidR="00CA6EA5" w:rsidRPr="00CA6EA5" w:rsidRDefault="00CA6EA5" w:rsidP="00CA6EA5">
      <w:r w:rsidRPr="00CA6EA5">
        <w:rPr>
          <w:i/>
          <w:iCs/>
        </w:rPr>
        <w:t>Lastly it highlights the recommendations for development of Medicinal and Aromatic plants sector.</w:t>
      </w:r>
      <w:r w:rsidRPr="00CA6EA5">
        <w:rPr>
          <w:lang w:val="en-GB"/>
        </w:rPr>
        <w:t xml:space="preserve"> </w:t>
      </w:r>
    </w:p>
    <w:p w:rsidR="00CA6EA5" w:rsidRDefault="00CA6EA5" w:rsidP="00CA6EA5"/>
    <w:sectPr w:rsidR="00CA6EA5" w:rsidSect="009F435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6EA5"/>
    <w:rsid w:val="009F435C"/>
    <w:rsid w:val="00CA6EA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35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5493627">
      <w:bodyDiv w:val="1"/>
      <w:marLeft w:val="0"/>
      <w:marRight w:val="0"/>
      <w:marTop w:val="0"/>
      <w:marBottom w:val="0"/>
      <w:divBdr>
        <w:top w:val="none" w:sz="0" w:space="0" w:color="auto"/>
        <w:left w:val="none" w:sz="0" w:space="0" w:color="auto"/>
        <w:bottom w:val="none" w:sz="0" w:space="0" w:color="auto"/>
        <w:right w:val="none" w:sz="0" w:space="0" w:color="auto"/>
      </w:divBdr>
    </w:div>
    <w:div w:id="1674408548">
      <w:bodyDiv w:val="1"/>
      <w:marLeft w:val="0"/>
      <w:marRight w:val="0"/>
      <w:marTop w:val="0"/>
      <w:marBottom w:val="0"/>
      <w:divBdr>
        <w:top w:val="none" w:sz="0" w:space="0" w:color="auto"/>
        <w:left w:val="none" w:sz="0" w:space="0" w:color="auto"/>
        <w:bottom w:val="none" w:sz="0" w:space="0" w:color="auto"/>
        <w:right w:val="none" w:sz="0" w:space="0" w:color="auto"/>
      </w:divBdr>
    </w:div>
    <w:div w:id="191235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2018-05-07T06:35:00Z</dcterms:created>
  <dcterms:modified xsi:type="dcterms:W3CDTF">2018-05-07T06:40:00Z</dcterms:modified>
</cp:coreProperties>
</file>