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B0E" w:rsidRPr="00A22886" w:rsidRDefault="00FB1B08" w:rsidP="00372B0E">
      <w:pPr>
        <w:spacing w:after="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Title: </w:t>
      </w:r>
      <w:r w:rsidR="00372B0E" w:rsidRPr="00A2288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Majoon-e-Dabeed-ul-Ward protects lung cells against ethanol-induced cell death and activates </w:t>
      </w:r>
      <w:r w:rsidR="00372B0E" w:rsidRPr="00A22886">
        <w:rPr>
          <w:rFonts w:ascii="Times New Roman" w:hAnsi="Times New Roman" w:cs="Times New Roman"/>
          <w:b/>
          <w:sz w:val="24"/>
          <w:szCs w:val="24"/>
        </w:rPr>
        <w:t>Nrf2/HO-1 signaling pathway</w:t>
      </w:r>
    </w:p>
    <w:p w:rsidR="005F695E" w:rsidRDefault="005F695E" w:rsidP="00372B0E">
      <w:pPr>
        <w:tabs>
          <w:tab w:val="right" w:pos="93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72B0E" w:rsidRDefault="00372B0E" w:rsidP="00372B0E">
      <w:pPr>
        <w:tabs>
          <w:tab w:val="right" w:pos="93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2886">
        <w:rPr>
          <w:rFonts w:ascii="Times New Roman" w:eastAsia="Times New Roman" w:hAnsi="Times New Roman" w:cs="Times New Roman"/>
          <w:sz w:val="24"/>
          <w:szCs w:val="24"/>
        </w:rPr>
        <w:t>Ajaz A</w:t>
      </w:r>
      <w:r>
        <w:rPr>
          <w:rFonts w:ascii="Times New Roman" w:eastAsia="Times New Roman" w:hAnsi="Times New Roman" w:cs="Times New Roman"/>
          <w:sz w:val="24"/>
          <w:szCs w:val="24"/>
        </w:rPr>
        <w:t>hmad</w:t>
      </w:r>
      <w:r w:rsidRPr="00A22886">
        <w:rPr>
          <w:rFonts w:ascii="Times New Roman" w:eastAsia="Times New Roman" w:hAnsi="Times New Roman" w:cs="Times New Roman"/>
          <w:sz w:val="24"/>
          <w:szCs w:val="24"/>
        </w:rPr>
        <w:t xml:space="preserve"> Waza</w:t>
      </w:r>
    </w:p>
    <w:p w:rsidR="0096022D" w:rsidRDefault="0034030C" w:rsidP="0096022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Address: </w:t>
      </w:r>
      <w:r w:rsidR="00B31A2A" w:rsidRPr="00A22886">
        <w:rPr>
          <w:rFonts w:ascii="Times New Roman" w:eastAsia="Times New Roman" w:hAnsi="Times New Roman" w:cs="Times New Roman"/>
          <w:bCs/>
          <w:sz w:val="24"/>
          <w:szCs w:val="24"/>
        </w:rPr>
        <w:t>Centre of research for development (CORD) University of Kashmir, Srinagar, Jammu and Kashmir, India</w:t>
      </w:r>
    </w:p>
    <w:p w:rsidR="007C5730" w:rsidRDefault="007C5730" w:rsidP="0035235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52358" w:rsidRPr="00A22886" w:rsidRDefault="00352358" w:rsidP="0035235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22886">
        <w:rPr>
          <w:rFonts w:ascii="Times New Roman" w:hAnsi="Times New Roman" w:cs="Times New Roman"/>
          <w:b/>
          <w:sz w:val="24"/>
          <w:szCs w:val="24"/>
        </w:rPr>
        <w:t xml:space="preserve">Key word: </w:t>
      </w:r>
    </w:p>
    <w:p w:rsidR="00352358" w:rsidRPr="00A22886" w:rsidRDefault="00352358" w:rsidP="00352358">
      <w:pPr>
        <w:tabs>
          <w:tab w:val="left" w:pos="180"/>
        </w:tabs>
        <w:spacing w:after="0" w:line="360" w:lineRule="auto"/>
        <w:ind w:right="28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A22886">
        <w:rPr>
          <w:rFonts w:ascii="Times New Roman" w:hAnsi="Times New Roman" w:cs="Times New Roman"/>
          <w:iCs/>
          <w:sz w:val="24"/>
          <w:szCs w:val="24"/>
        </w:rPr>
        <w:t xml:space="preserve">Majoon-e-Dabeed-ul-Ward, MTT, </w:t>
      </w:r>
      <w:r w:rsidRPr="00A22886">
        <w:rPr>
          <w:rFonts w:ascii="Times New Roman" w:hAnsi="Times New Roman" w:cs="Times New Roman"/>
          <w:sz w:val="24"/>
          <w:szCs w:val="24"/>
        </w:rPr>
        <w:t>Nrf2, HO-1, Alcoholic liver disease, hepatoprotective</w:t>
      </w:r>
    </w:p>
    <w:p w:rsidR="00352358" w:rsidRPr="00A22886" w:rsidRDefault="00352358" w:rsidP="00372B0E">
      <w:pPr>
        <w:tabs>
          <w:tab w:val="left" w:pos="180"/>
        </w:tabs>
        <w:spacing w:after="0" w:line="360" w:lineRule="auto"/>
        <w:ind w:right="28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72B0E" w:rsidRPr="00A22886" w:rsidRDefault="00372B0E" w:rsidP="00372B0E">
      <w:pPr>
        <w:tabs>
          <w:tab w:val="left" w:pos="180"/>
        </w:tabs>
        <w:spacing w:after="0" w:line="360" w:lineRule="auto"/>
        <w:ind w:right="28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22886">
        <w:rPr>
          <w:rFonts w:ascii="Times New Roman" w:eastAsia="Times New Roman" w:hAnsi="Times New Roman" w:cs="Times New Roman"/>
          <w:b/>
          <w:sz w:val="24"/>
          <w:szCs w:val="24"/>
        </w:rPr>
        <w:t>Abstract</w:t>
      </w:r>
    </w:p>
    <w:p w:rsidR="00372B0E" w:rsidRPr="00A22886" w:rsidRDefault="00372B0E" w:rsidP="00372B0E">
      <w:pPr>
        <w:tabs>
          <w:tab w:val="left" w:pos="180"/>
        </w:tabs>
        <w:spacing w:after="0" w:line="360" w:lineRule="auto"/>
        <w:ind w:right="288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A22886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Majoon-e-Dabeed-ul-ward (MD) </w:t>
      </w:r>
      <w:r w:rsidRPr="00A22886">
        <w:rPr>
          <w:rFonts w:ascii="Times New Roman" w:eastAsia="Times New Roman" w:hAnsi="Times New Roman" w:cs="Times New Roman"/>
          <w:iCs/>
          <w:sz w:val="24"/>
          <w:szCs w:val="24"/>
        </w:rPr>
        <w:t xml:space="preserve">is a hepatoprotective unani formulation with strong antioxidative effects.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The purpose of the work was t</w:t>
      </w:r>
      <w:r w:rsidRPr="00A22886">
        <w:rPr>
          <w:rFonts w:ascii="Times New Roman" w:eastAsia="Times New Roman" w:hAnsi="Times New Roman" w:cs="Times New Roman"/>
          <w:sz w:val="24"/>
          <w:szCs w:val="24"/>
        </w:rPr>
        <w:t xml:space="preserve">o investigate the effect of </w:t>
      </w:r>
      <w:r w:rsidRPr="00A22886">
        <w:rPr>
          <w:rFonts w:ascii="Times New Roman" w:eastAsia="Times New Roman" w:hAnsi="Times New Roman" w:cs="Times New Roman"/>
          <w:iCs/>
          <w:sz w:val="24"/>
          <w:szCs w:val="24"/>
        </w:rPr>
        <w:t>Majoon-e-Dabeed-ul-Ward (MD) on ethanol (EtOH) induced cell death and its probable role in activating Nrf2/HO-1 pathway</w:t>
      </w:r>
      <w:r w:rsidRPr="00A2288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A22886">
        <w:rPr>
          <w:rFonts w:ascii="Times New Roman" w:hAnsi="Times New Roman" w:cs="Times New Roman"/>
          <w:sz w:val="24"/>
          <w:szCs w:val="24"/>
        </w:rPr>
        <w:t xml:space="preserve">Cytoprotective role </w:t>
      </w:r>
      <w:r w:rsidRPr="00A22886">
        <w:rPr>
          <w:rFonts w:ascii="Times New Roman" w:hAnsi="Times New Roman" w:cs="Times New Roman"/>
          <w:iCs/>
          <w:sz w:val="24"/>
          <w:szCs w:val="24"/>
        </w:rPr>
        <w:t xml:space="preserve">of MD in preventing </w:t>
      </w:r>
      <w:r w:rsidRPr="00A22886">
        <w:rPr>
          <w:rFonts w:ascii="Times New Roman" w:eastAsia="Times New Roman" w:hAnsi="Times New Roman" w:cs="Times New Roman"/>
          <w:sz w:val="24"/>
          <w:szCs w:val="24"/>
        </w:rPr>
        <w:t>ethanol induced cell death in liver cells was determined by MTT assay. Protein expression levels of Nrf2 and HO-1 was determined by immunoblotting using antibodies against the target protein and their mRNA expression was studied by RT-PCR. Our results showed that</w:t>
      </w:r>
      <w:r w:rsidRPr="00A228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MD treatment increases cell viability in </w:t>
      </w:r>
      <w:r w:rsidRPr="00A22886">
        <w:rPr>
          <w:rFonts w:ascii="Times New Roman" w:hAnsi="Times New Roman" w:cs="Times New Roman"/>
          <w:iCs/>
          <w:sz w:val="24"/>
          <w:szCs w:val="24"/>
        </w:rPr>
        <w:t>EtOH induced liver cells.</w:t>
      </w:r>
      <w:r w:rsidRPr="00A228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22886">
        <w:rPr>
          <w:rFonts w:ascii="Times New Roman" w:hAnsi="Times New Roman" w:cs="Times New Roman"/>
          <w:iCs/>
          <w:sz w:val="24"/>
          <w:szCs w:val="24"/>
        </w:rPr>
        <w:t xml:space="preserve">Nrf2 expression level (both at mRNA and protein) was increased by MD treatment. It was further found that Nrf2 inturn increases expression of </w:t>
      </w:r>
      <w:r w:rsidRPr="00A22886">
        <w:rPr>
          <w:rFonts w:ascii="Times New Roman" w:hAnsi="Times New Roman" w:cs="Times New Roman"/>
          <w:sz w:val="24"/>
          <w:szCs w:val="24"/>
        </w:rPr>
        <w:t>Heme oxygenase-1 (</w:t>
      </w:r>
      <w:r w:rsidRPr="00A22886">
        <w:rPr>
          <w:rFonts w:ascii="Times New Roman" w:hAnsi="Times New Roman" w:cs="Times New Roman"/>
          <w:iCs/>
          <w:sz w:val="24"/>
          <w:szCs w:val="24"/>
        </w:rPr>
        <w:t xml:space="preserve">HO-1): an </w:t>
      </w:r>
      <w:r w:rsidRPr="00A22886">
        <w:rPr>
          <w:rFonts w:ascii="Times New Roman" w:hAnsi="Times New Roman" w:cs="Times New Roman"/>
          <w:bCs/>
          <w:iCs/>
          <w:sz w:val="24"/>
          <w:szCs w:val="24"/>
        </w:rPr>
        <w:t xml:space="preserve">antioxidant phase II enzyme. </w:t>
      </w:r>
      <w:r w:rsidRPr="00A228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Our findings suggest that </w:t>
      </w:r>
      <w:r w:rsidRPr="00A22886">
        <w:rPr>
          <w:rFonts w:ascii="Times New Roman" w:hAnsi="Times New Roman" w:cs="Times New Roman"/>
          <w:iCs/>
          <w:sz w:val="24"/>
          <w:szCs w:val="24"/>
        </w:rPr>
        <w:t xml:space="preserve">MD exert cytoprotective effect in </w:t>
      </w:r>
      <w:r w:rsidRPr="00A228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EtOH induced liver cell and causes </w:t>
      </w:r>
      <w:r w:rsidRPr="00A22886">
        <w:rPr>
          <w:rFonts w:ascii="Times New Roman" w:hAnsi="Times New Roman" w:cs="Times New Roman"/>
          <w:bCs/>
          <w:iCs/>
          <w:sz w:val="24"/>
          <w:szCs w:val="24"/>
        </w:rPr>
        <w:t>activation of Nrf2/HO-1 signaling pathway.</w:t>
      </w:r>
    </w:p>
    <w:p w:rsidR="00115717" w:rsidRPr="00A22886" w:rsidRDefault="00115717" w:rsidP="0011571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65C59" w:rsidRDefault="00165C59"/>
    <w:sectPr w:rsidR="00165C59" w:rsidSect="00165C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72B0E"/>
    <w:rsid w:val="00115717"/>
    <w:rsid w:val="00165C59"/>
    <w:rsid w:val="00175E47"/>
    <w:rsid w:val="0034030C"/>
    <w:rsid w:val="00350F2B"/>
    <w:rsid w:val="00352358"/>
    <w:rsid w:val="00372B0E"/>
    <w:rsid w:val="005F695E"/>
    <w:rsid w:val="00610D57"/>
    <w:rsid w:val="00695622"/>
    <w:rsid w:val="007656D5"/>
    <w:rsid w:val="007C5730"/>
    <w:rsid w:val="0096022D"/>
    <w:rsid w:val="00A2499D"/>
    <w:rsid w:val="00A7091C"/>
    <w:rsid w:val="00B31A2A"/>
    <w:rsid w:val="00BE63D8"/>
    <w:rsid w:val="00D60D4A"/>
    <w:rsid w:val="00DA4006"/>
    <w:rsid w:val="00DC2815"/>
    <w:rsid w:val="00E86E43"/>
    <w:rsid w:val="00F31FAE"/>
    <w:rsid w:val="00FB1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B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72B0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ajaz</dc:creator>
  <cp:keywords/>
  <dc:description/>
  <cp:lastModifiedBy>ajaz</cp:lastModifiedBy>
  <cp:revision>16</cp:revision>
  <dcterms:created xsi:type="dcterms:W3CDTF">2017-09-16T13:24:00Z</dcterms:created>
  <dcterms:modified xsi:type="dcterms:W3CDTF">2017-09-22T05:36:00Z</dcterms:modified>
</cp:coreProperties>
</file>