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11D" w:rsidRDefault="00E2311D" w:rsidP="00E2311D">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AUTHORS: </w:t>
      </w:r>
      <w:r>
        <w:rPr>
          <w:rFonts w:ascii="Times New Roman" w:hAnsi="Times New Roman" w:cs="Times New Roman"/>
          <w:sz w:val="24"/>
          <w:szCs w:val="24"/>
        </w:rPr>
        <w:t xml:space="preserve">Oluwatoyin A. </w:t>
      </w:r>
      <w:r w:rsidRPr="004D6A27">
        <w:rPr>
          <w:rFonts w:ascii="Times New Roman" w:hAnsi="Times New Roman" w:cs="Times New Roman"/>
          <w:b/>
          <w:sz w:val="24"/>
          <w:szCs w:val="24"/>
        </w:rPr>
        <w:t>Adeyemo-Salami</w:t>
      </w:r>
      <w:r>
        <w:rPr>
          <w:rFonts w:ascii="Times New Roman" w:hAnsi="Times New Roman" w:cs="Times New Roman"/>
          <w:sz w:val="24"/>
          <w:szCs w:val="24"/>
        </w:rPr>
        <w:t xml:space="preserve"> and Ebenezer O. </w:t>
      </w:r>
      <w:proofErr w:type="spellStart"/>
      <w:r w:rsidRPr="004D6A27">
        <w:rPr>
          <w:rFonts w:ascii="Times New Roman" w:hAnsi="Times New Roman" w:cs="Times New Roman"/>
          <w:b/>
          <w:sz w:val="24"/>
          <w:szCs w:val="24"/>
        </w:rPr>
        <w:t>Farombi</w:t>
      </w:r>
      <w:proofErr w:type="spellEnd"/>
    </w:p>
    <w:p w:rsidR="00E2311D" w:rsidRPr="004D6A27" w:rsidRDefault="00E2311D" w:rsidP="00E2311D">
      <w:pPr>
        <w:spacing w:line="480" w:lineRule="auto"/>
        <w:jc w:val="both"/>
        <w:rPr>
          <w:rFonts w:ascii="Times New Roman" w:hAnsi="Times New Roman" w:cs="Times New Roman"/>
          <w:sz w:val="24"/>
          <w:szCs w:val="24"/>
        </w:rPr>
      </w:pPr>
      <w:r w:rsidRPr="004D6A27">
        <w:rPr>
          <w:rFonts w:ascii="Times New Roman" w:hAnsi="Times New Roman" w:cs="Times New Roman"/>
          <w:sz w:val="24"/>
          <w:szCs w:val="24"/>
        </w:rPr>
        <w:t>Department of Biochemistry, College of Medicine, University of Ibadan</w:t>
      </w:r>
    </w:p>
    <w:p w:rsidR="00E2311D" w:rsidRPr="00C56A23" w:rsidRDefault="00E2311D" w:rsidP="00E2311D">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TITLE: </w:t>
      </w:r>
      <w:r w:rsidRPr="00C56A23">
        <w:rPr>
          <w:rFonts w:ascii="Times New Roman" w:hAnsi="Times New Roman" w:cs="Times New Roman"/>
          <w:b/>
          <w:sz w:val="24"/>
          <w:szCs w:val="24"/>
        </w:rPr>
        <w:t xml:space="preserve">EXACERBATIVE </w:t>
      </w:r>
      <w:r>
        <w:rPr>
          <w:rFonts w:ascii="Times New Roman" w:hAnsi="Times New Roman" w:cs="Times New Roman"/>
          <w:b/>
          <w:sz w:val="24"/>
          <w:szCs w:val="24"/>
        </w:rPr>
        <w:t xml:space="preserve">  </w:t>
      </w:r>
      <w:r w:rsidRPr="00C56A23">
        <w:rPr>
          <w:rFonts w:ascii="Times New Roman" w:hAnsi="Times New Roman" w:cs="Times New Roman"/>
          <w:b/>
          <w:sz w:val="24"/>
          <w:szCs w:val="24"/>
        </w:rPr>
        <w:t xml:space="preserve">EFFECT OF </w:t>
      </w:r>
      <w:r w:rsidRPr="00C56A23">
        <w:rPr>
          <w:rFonts w:ascii="Times New Roman" w:hAnsi="Times New Roman" w:cs="Times New Roman"/>
          <w:b/>
          <w:i/>
          <w:iCs/>
          <w:sz w:val="24"/>
          <w:szCs w:val="24"/>
        </w:rPr>
        <w:t>PAULLINIA PINNATA</w:t>
      </w:r>
      <w:r w:rsidRPr="00C56A23">
        <w:rPr>
          <w:rFonts w:ascii="Times New Roman" w:hAnsi="Times New Roman" w:cs="Times New Roman"/>
          <w:b/>
          <w:sz w:val="24"/>
          <w:szCs w:val="24"/>
        </w:rPr>
        <w:t xml:space="preserve"> METHANOL LEA</w:t>
      </w:r>
      <w:r>
        <w:rPr>
          <w:rFonts w:ascii="Times New Roman" w:hAnsi="Times New Roman" w:cs="Times New Roman"/>
          <w:b/>
          <w:sz w:val="24"/>
          <w:szCs w:val="24"/>
        </w:rPr>
        <w:t>F</w:t>
      </w:r>
      <w:r w:rsidRPr="00C56A23">
        <w:rPr>
          <w:rFonts w:ascii="Times New Roman" w:hAnsi="Times New Roman" w:cs="Times New Roman"/>
          <w:b/>
          <w:sz w:val="24"/>
          <w:szCs w:val="24"/>
        </w:rPr>
        <w:t xml:space="preserve"> EXTRACT ON E</w:t>
      </w:r>
      <w:r>
        <w:rPr>
          <w:rFonts w:ascii="Times New Roman" w:hAnsi="Times New Roman" w:cs="Times New Roman"/>
          <w:b/>
          <w:sz w:val="24"/>
          <w:szCs w:val="24"/>
        </w:rPr>
        <w:t xml:space="preserve">THYLENE </w:t>
      </w:r>
      <w:r w:rsidRPr="00C56A23">
        <w:rPr>
          <w:rFonts w:ascii="Times New Roman" w:hAnsi="Times New Roman" w:cs="Times New Roman"/>
          <w:b/>
          <w:sz w:val="24"/>
          <w:szCs w:val="24"/>
        </w:rPr>
        <w:t>G</w:t>
      </w:r>
      <w:r>
        <w:rPr>
          <w:rFonts w:ascii="Times New Roman" w:hAnsi="Times New Roman" w:cs="Times New Roman"/>
          <w:b/>
          <w:sz w:val="24"/>
          <w:szCs w:val="24"/>
        </w:rPr>
        <w:t xml:space="preserve">LYCOL </w:t>
      </w:r>
      <w:r w:rsidRPr="00C56A23">
        <w:rPr>
          <w:rFonts w:ascii="Times New Roman" w:hAnsi="Times New Roman" w:cs="Times New Roman"/>
          <w:b/>
          <w:sz w:val="24"/>
          <w:szCs w:val="24"/>
        </w:rPr>
        <w:t>M</w:t>
      </w:r>
      <w:r>
        <w:rPr>
          <w:rFonts w:ascii="Times New Roman" w:hAnsi="Times New Roman" w:cs="Times New Roman"/>
          <w:b/>
          <w:sz w:val="24"/>
          <w:szCs w:val="24"/>
        </w:rPr>
        <w:t xml:space="preserve">ONOMETHYL </w:t>
      </w:r>
      <w:r w:rsidRPr="00C56A23">
        <w:rPr>
          <w:rFonts w:ascii="Times New Roman" w:hAnsi="Times New Roman" w:cs="Times New Roman"/>
          <w:b/>
          <w:sz w:val="24"/>
          <w:szCs w:val="24"/>
        </w:rPr>
        <w:t>E</w:t>
      </w:r>
      <w:r>
        <w:rPr>
          <w:rFonts w:ascii="Times New Roman" w:hAnsi="Times New Roman" w:cs="Times New Roman"/>
          <w:b/>
          <w:sz w:val="24"/>
          <w:szCs w:val="24"/>
        </w:rPr>
        <w:t>THER</w:t>
      </w:r>
      <w:r w:rsidRPr="00C56A23">
        <w:rPr>
          <w:rFonts w:ascii="Times New Roman" w:hAnsi="Times New Roman" w:cs="Times New Roman"/>
          <w:b/>
          <w:sz w:val="24"/>
          <w:szCs w:val="24"/>
        </w:rPr>
        <w:t>-INDUCED TESTICULAR DYSFUNCTION IN MALE WISTAR RATS</w:t>
      </w:r>
    </w:p>
    <w:p w:rsidR="00E2311D" w:rsidRDefault="00E2311D" w:rsidP="00E2311D">
      <w:pPr>
        <w:spacing w:line="48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E2311D" w:rsidRDefault="00E2311D" w:rsidP="00E2311D">
      <w:pPr>
        <w:spacing w:line="480" w:lineRule="auto"/>
        <w:jc w:val="both"/>
        <w:rPr>
          <w:rFonts w:ascii="Times New Roman" w:hAnsi="Times New Roman" w:cs="Times New Roman"/>
          <w:sz w:val="24"/>
          <w:szCs w:val="24"/>
        </w:rPr>
      </w:pPr>
      <w:r w:rsidRPr="00A444F8">
        <w:rPr>
          <w:rFonts w:ascii="Times New Roman" w:hAnsi="Times New Roman" w:cs="Times New Roman"/>
          <w:b/>
          <w:sz w:val="24"/>
          <w:szCs w:val="24"/>
        </w:rPr>
        <w:t>Background:</w:t>
      </w:r>
      <w:r>
        <w:rPr>
          <w:rFonts w:ascii="Times New Roman" w:hAnsi="Times New Roman" w:cs="Times New Roman"/>
          <w:sz w:val="24"/>
          <w:szCs w:val="24"/>
        </w:rPr>
        <w:t xml:space="preserve"> </w:t>
      </w:r>
      <w:r w:rsidRPr="00BE7CB7">
        <w:rPr>
          <w:rFonts w:ascii="Times New Roman" w:hAnsi="Times New Roman" w:cs="Times New Roman"/>
          <w:i/>
          <w:sz w:val="24"/>
          <w:szCs w:val="24"/>
        </w:rPr>
        <w:t>Paullinia pinnata</w:t>
      </w:r>
      <w:r>
        <w:rPr>
          <w:rFonts w:ascii="Times New Roman" w:hAnsi="Times New Roman" w:cs="Times New Roman"/>
          <w:sz w:val="24"/>
          <w:szCs w:val="24"/>
        </w:rPr>
        <w:t xml:space="preserve"> (PP) is a medicinal plant whose parts are used for medicinal purposes traditionally in the treatment of various diseases including malaria, diarrhea and to help infertility which is currently a scourge globally.</w:t>
      </w:r>
    </w:p>
    <w:p w:rsidR="00E2311D" w:rsidRDefault="00E2311D" w:rsidP="00E2311D">
      <w:pPr>
        <w:spacing w:line="480" w:lineRule="auto"/>
        <w:jc w:val="both"/>
        <w:rPr>
          <w:rFonts w:ascii="Times New Roman" w:hAnsi="Times New Roman" w:cs="Times New Roman"/>
          <w:sz w:val="24"/>
          <w:szCs w:val="24"/>
        </w:rPr>
      </w:pPr>
      <w:r w:rsidRPr="00A444F8">
        <w:rPr>
          <w:rFonts w:ascii="Times New Roman" w:hAnsi="Times New Roman" w:cs="Times New Roman"/>
          <w:b/>
          <w:sz w:val="24"/>
          <w:szCs w:val="24"/>
        </w:rPr>
        <w:t>Research question/hypothesis:</w:t>
      </w:r>
      <w:r>
        <w:rPr>
          <w:rFonts w:ascii="Times New Roman" w:hAnsi="Times New Roman" w:cs="Times New Roman"/>
          <w:sz w:val="24"/>
          <w:szCs w:val="24"/>
        </w:rPr>
        <w:t xml:space="preserve"> The aim of this study is to validate the traditional use of </w:t>
      </w:r>
      <w:proofErr w:type="spellStart"/>
      <w:r w:rsidRPr="00A444F8">
        <w:rPr>
          <w:rFonts w:ascii="Times New Roman" w:hAnsi="Times New Roman" w:cs="Times New Roman"/>
          <w:i/>
          <w:sz w:val="24"/>
          <w:szCs w:val="24"/>
        </w:rPr>
        <w:t>P.pinnata</w:t>
      </w:r>
      <w:proofErr w:type="spellEnd"/>
      <w:r>
        <w:rPr>
          <w:rFonts w:ascii="Times New Roman" w:hAnsi="Times New Roman" w:cs="Times New Roman"/>
          <w:sz w:val="24"/>
          <w:szCs w:val="24"/>
        </w:rPr>
        <w:t xml:space="preserve"> leaves in the treatment of infertility using ethylene glycol mono</w:t>
      </w:r>
      <w:r w:rsidR="009A19B6">
        <w:rPr>
          <w:rFonts w:ascii="Times New Roman" w:hAnsi="Times New Roman" w:cs="Times New Roman"/>
          <w:sz w:val="24"/>
          <w:szCs w:val="24"/>
        </w:rPr>
        <w:t xml:space="preserve"> </w:t>
      </w:r>
      <w:r>
        <w:rPr>
          <w:rFonts w:ascii="Times New Roman" w:hAnsi="Times New Roman" w:cs="Times New Roman"/>
          <w:sz w:val="24"/>
          <w:szCs w:val="24"/>
        </w:rPr>
        <w:t>methyl ether (EGME)-induced reproductive dysfunction model.</w:t>
      </w:r>
    </w:p>
    <w:p w:rsidR="00E2311D" w:rsidRDefault="00E2311D" w:rsidP="00E2311D">
      <w:pPr>
        <w:spacing w:line="480" w:lineRule="auto"/>
        <w:jc w:val="both"/>
        <w:rPr>
          <w:rFonts w:ascii="Times New Roman" w:hAnsi="Times New Roman" w:cs="Times New Roman"/>
          <w:sz w:val="24"/>
          <w:szCs w:val="24"/>
        </w:rPr>
      </w:pPr>
      <w:r w:rsidRPr="003B23B2">
        <w:rPr>
          <w:rFonts w:ascii="Times New Roman" w:hAnsi="Times New Roman" w:cs="Times New Roman"/>
          <w:b/>
          <w:sz w:val="24"/>
          <w:szCs w:val="24"/>
        </w:rPr>
        <w:t>Method:</w:t>
      </w:r>
      <w:r>
        <w:rPr>
          <w:rFonts w:ascii="Times New Roman" w:hAnsi="Times New Roman" w:cs="Times New Roman"/>
          <w:sz w:val="24"/>
          <w:szCs w:val="24"/>
        </w:rPr>
        <w:t xml:space="preserve"> Sixty adult male Wistar rats were weight-matched into six groups of six animals each. All administrations were done orally daily for twenty-one consecutive days as follows: Group I (control) – distilled water; Group II – 1.5 ml/kg body weight of 10% </w:t>
      </w:r>
      <w:proofErr w:type="spellStart"/>
      <w:r>
        <w:rPr>
          <w:rFonts w:ascii="Times New Roman" w:hAnsi="Times New Roman" w:cs="Times New Roman"/>
          <w:sz w:val="24"/>
          <w:szCs w:val="24"/>
        </w:rPr>
        <w:t>dimethyl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sulfoxide</w:t>
      </w:r>
      <w:proofErr w:type="spellEnd"/>
      <w:r>
        <w:rPr>
          <w:rFonts w:ascii="Times New Roman" w:hAnsi="Times New Roman" w:cs="Times New Roman"/>
          <w:sz w:val="24"/>
          <w:szCs w:val="24"/>
        </w:rPr>
        <w:t xml:space="preserve"> (vehicle); Group III- EGME only (200 mg/kg); Group IV- PP only (200 mg/kg); Group V- EGME+PP at 100 mg/kg body weight and Group VI- EGME+PP at 200 mg/kg body weight. On day 22, blood was collected for the analysis of the reproductive hormones. The animals were euthanized, dissected, and the testes, epididymes, seminal vesicles, prostate gland and brain were excised and weighed. The brain, testes and epididymes were processed and used for spermatozoa analysis, antioxidant and anti-inflammatory assays, and histological examination appropriately. </w:t>
      </w:r>
    </w:p>
    <w:p w:rsidR="00E2311D" w:rsidRDefault="00E2311D" w:rsidP="00E2311D">
      <w:pPr>
        <w:spacing w:line="480" w:lineRule="auto"/>
        <w:jc w:val="both"/>
        <w:rPr>
          <w:rFonts w:ascii="Times New Roman" w:hAnsi="Times New Roman" w:cs="Times New Roman"/>
          <w:sz w:val="24"/>
          <w:szCs w:val="24"/>
        </w:rPr>
      </w:pPr>
      <w:r w:rsidRPr="003B23B2">
        <w:rPr>
          <w:rFonts w:ascii="Times New Roman" w:hAnsi="Times New Roman" w:cs="Times New Roman"/>
          <w:b/>
          <w:sz w:val="24"/>
          <w:szCs w:val="24"/>
        </w:rPr>
        <w:lastRenderedPageBreak/>
        <w:t>Findings:</w:t>
      </w:r>
      <w:r>
        <w:rPr>
          <w:rFonts w:ascii="Times New Roman" w:hAnsi="Times New Roman" w:cs="Times New Roman"/>
          <w:sz w:val="24"/>
          <w:szCs w:val="24"/>
        </w:rPr>
        <w:t xml:space="preserve"> The plasma concentrations of the reproductive hormones including luteinizing hormone were significantly increased in the co-administered groups while the plasma testosterone concentration was decreased. Similarly, the spermatozoa parameters including testicular spermatozoa number were reduced in the EGME only and co-administered groups. Antioxidant parameters including catalase and glutathione-S-transferase were affected in the epididymis, testes and brain in the EGME only and co-administered groups. The inflammatory markers were also elevated. The results were complemented by the histological observations.</w:t>
      </w:r>
    </w:p>
    <w:p w:rsidR="00E2311D" w:rsidRDefault="00E2311D" w:rsidP="00E2311D">
      <w:pPr>
        <w:spacing w:line="480" w:lineRule="auto"/>
        <w:jc w:val="both"/>
        <w:rPr>
          <w:rFonts w:ascii="Times New Roman" w:hAnsi="Times New Roman" w:cs="Times New Roman"/>
          <w:sz w:val="24"/>
          <w:szCs w:val="24"/>
        </w:rPr>
      </w:pPr>
      <w:r w:rsidRPr="003B23B2">
        <w:rPr>
          <w:rFonts w:ascii="Times New Roman" w:hAnsi="Times New Roman" w:cs="Times New Roman"/>
          <w:b/>
          <w:sz w:val="24"/>
          <w:szCs w:val="24"/>
        </w:rPr>
        <w:t>Conclusion:</w:t>
      </w:r>
      <w:r>
        <w:rPr>
          <w:rFonts w:ascii="Times New Roman" w:hAnsi="Times New Roman" w:cs="Times New Roman"/>
          <w:sz w:val="24"/>
          <w:szCs w:val="24"/>
        </w:rPr>
        <w:t xml:space="preserve"> </w:t>
      </w:r>
      <w:r w:rsidRPr="00FB5B11">
        <w:rPr>
          <w:rFonts w:ascii="Times New Roman" w:hAnsi="Times New Roman" w:cs="Times New Roman"/>
          <w:i/>
          <w:sz w:val="24"/>
          <w:szCs w:val="24"/>
        </w:rPr>
        <w:t>Paullinia pinnata</w:t>
      </w:r>
      <w:r>
        <w:rPr>
          <w:rFonts w:ascii="Times New Roman" w:hAnsi="Times New Roman" w:cs="Times New Roman"/>
          <w:sz w:val="24"/>
          <w:szCs w:val="24"/>
        </w:rPr>
        <w:t xml:space="preserve"> leaves lack chemopreventive potential against Ethylene glycol mono methyl ether- induced gonadotoxicity rather, it exacerbates the deleterious effects.</w:t>
      </w:r>
    </w:p>
    <w:p w:rsidR="00E2311D" w:rsidRPr="00BE7CB7" w:rsidRDefault="00E2311D" w:rsidP="00E2311D">
      <w:pPr>
        <w:spacing w:line="480" w:lineRule="auto"/>
        <w:jc w:val="both"/>
        <w:rPr>
          <w:rFonts w:ascii="Times New Roman" w:hAnsi="Times New Roman" w:cs="Times New Roman"/>
          <w:sz w:val="24"/>
          <w:szCs w:val="24"/>
        </w:rPr>
      </w:pPr>
      <w:r w:rsidRPr="003B23B2">
        <w:rPr>
          <w:rFonts w:ascii="Times New Roman" w:hAnsi="Times New Roman" w:cs="Times New Roman"/>
          <w:b/>
          <w:sz w:val="24"/>
          <w:szCs w:val="24"/>
        </w:rPr>
        <w:t>Implications and translational value:</w:t>
      </w:r>
      <w:r>
        <w:rPr>
          <w:rFonts w:ascii="Times New Roman" w:hAnsi="Times New Roman" w:cs="Times New Roman"/>
          <w:sz w:val="24"/>
          <w:szCs w:val="24"/>
        </w:rPr>
        <w:t xml:space="preserve">  Most drugs are chemicals, though some are from plant origin. EGME is a chemical. The findings help to buttress the concept of contraindications of the ingestion of herbs while undergoing orthodox medicine treatment.</w:t>
      </w:r>
    </w:p>
    <w:p w:rsidR="00E2311D" w:rsidRDefault="00E2311D" w:rsidP="00E2311D">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KEY WORDS: </w:t>
      </w:r>
      <w:r w:rsidRPr="00030B78">
        <w:rPr>
          <w:rFonts w:ascii="Times New Roman" w:hAnsi="Times New Roman" w:cs="Times New Roman"/>
          <w:i/>
          <w:sz w:val="24"/>
          <w:szCs w:val="24"/>
        </w:rPr>
        <w:t>Paullinia pinnata</w:t>
      </w:r>
      <w:r w:rsidRPr="00030B78">
        <w:rPr>
          <w:rFonts w:ascii="Times New Roman" w:hAnsi="Times New Roman" w:cs="Times New Roman"/>
          <w:sz w:val="24"/>
          <w:szCs w:val="24"/>
        </w:rPr>
        <w:t>, sperm</w:t>
      </w:r>
      <w:r>
        <w:rPr>
          <w:rFonts w:ascii="Times New Roman" w:hAnsi="Times New Roman" w:cs="Times New Roman"/>
          <w:sz w:val="24"/>
          <w:szCs w:val="24"/>
        </w:rPr>
        <w:t>iogram, reproductive hormones, ethylene glycol mono</w:t>
      </w:r>
      <w:r w:rsidR="009A19B6">
        <w:rPr>
          <w:rFonts w:ascii="Times New Roman" w:hAnsi="Times New Roman" w:cs="Times New Roman"/>
          <w:sz w:val="24"/>
          <w:szCs w:val="24"/>
        </w:rPr>
        <w:t xml:space="preserve"> </w:t>
      </w:r>
      <w:r>
        <w:rPr>
          <w:rFonts w:ascii="Times New Roman" w:hAnsi="Times New Roman" w:cs="Times New Roman"/>
          <w:sz w:val="24"/>
          <w:szCs w:val="24"/>
        </w:rPr>
        <w:t>methyl ether</w:t>
      </w:r>
    </w:p>
    <w:p w:rsidR="00E2311D" w:rsidRDefault="00E2311D" w:rsidP="00E2311D">
      <w:pPr>
        <w:jc w:val="both"/>
      </w:pPr>
    </w:p>
    <w:p w:rsidR="005532A5" w:rsidRDefault="005532A5"/>
    <w:sectPr w:rsidR="005532A5" w:rsidSect="00C925A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rsids>
    <w:rsidRoot w:val="00E2311D"/>
    <w:rsid w:val="001E2C13"/>
    <w:rsid w:val="003B2994"/>
    <w:rsid w:val="00477524"/>
    <w:rsid w:val="004A207C"/>
    <w:rsid w:val="005532A5"/>
    <w:rsid w:val="008604A9"/>
    <w:rsid w:val="009A19B6"/>
    <w:rsid w:val="00C10F7B"/>
    <w:rsid w:val="00C925A7"/>
    <w:rsid w:val="00D4586D"/>
    <w:rsid w:val="00D93FF6"/>
    <w:rsid w:val="00E231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11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411</Words>
  <Characters>2349</Characters>
  <Application>Microsoft Office Word</Application>
  <DocSecurity>0</DocSecurity>
  <Lines>19</Lines>
  <Paragraphs>5</Paragraphs>
  <ScaleCrop>false</ScaleCrop>
  <Company/>
  <LinksUpToDate>false</LinksUpToDate>
  <CharactersWithSpaces>2755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SALAMI</dc:creator>
  <cp:lastModifiedBy>MRS SALAMI</cp:lastModifiedBy>
  <cp:revision>3</cp:revision>
  <dcterms:created xsi:type="dcterms:W3CDTF">2018-08-11T06:40:00Z</dcterms:created>
  <dcterms:modified xsi:type="dcterms:W3CDTF">2018-08-11T07:02:00Z</dcterms:modified>
</cp:coreProperties>
</file>