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57E" w:rsidRPr="002E4E4C" w:rsidRDefault="002E4E4C" w:rsidP="006C0E13">
      <w:pPr>
        <w:pStyle w:val="NormalWeb"/>
        <w:spacing w:before="0" w:beforeAutospacing="0" w:after="0" w:afterAutospacing="0"/>
        <w:jc w:val="both"/>
        <w:rPr>
          <w:color w:val="002060"/>
          <w:sz w:val="36"/>
          <w:szCs w:val="36"/>
        </w:rPr>
      </w:pPr>
      <w:bookmarkStart w:id="0" w:name="_GoBack"/>
      <w:bookmarkEnd w:id="0"/>
      <w:r>
        <w:rPr>
          <w:color w:val="403152" w:themeColor="accent4" w:themeShade="80"/>
          <w:sz w:val="36"/>
          <w:szCs w:val="36"/>
        </w:rPr>
        <w:t xml:space="preserve">                </w:t>
      </w:r>
      <w:r w:rsidRPr="002E4E4C">
        <w:rPr>
          <w:color w:val="002060"/>
          <w:sz w:val="36"/>
          <w:szCs w:val="36"/>
        </w:rPr>
        <w:t>H</w:t>
      </w:r>
      <w:r>
        <w:rPr>
          <w:color w:val="002060"/>
          <w:sz w:val="36"/>
          <w:szCs w:val="36"/>
        </w:rPr>
        <w:t xml:space="preserve">omoeopathic </w:t>
      </w:r>
      <w:r w:rsidRPr="002E4E4C">
        <w:rPr>
          <w:color w:val="002060"/>
          <w:sz w:val="36"/>
          <w:szCs w:val="36"/>
        </w:rPr>
        <w:t xml:space="preserve">treatment in high uric acid </w:t>
      </w:r>
    </w:p>
    <w:p w:rsidR="0021657E" w:rsidRPr="002E4E4C" w:rsidRDefault="00410646" w:rsidP="004C0982">
      <w:pPr>
        <w:pStyle w:val="Subtitle"/>
        <w:spacing w:after="0"/>
      </w:pPr>
      <w:r>
        <w:t xml:space="preserve">                                  </w:t>
      </w:r>
      <w:r w:rsidR="0021657E" w:rsidRPr="002E4E4C">
        <w:t>Dr.Gurbir Singh Dhillon,B.H.M.S,India</w:t>
      </w:r>
    </w:p>
    <w:p w:rsidR="004C0982" w:rsidRPr="00B93ACA" w:rsidRDefault="004C0982" w:rsidP="004C0982">
      <w:pPr>
        <w:pStyle w:val="NormalWeb"/>
        <w:spacing w:before="0" w:beforeAutospacing="0" w:after="0" w:afterAutospacing="0"/>
        <w:jc w:val="both"/>
        <w:rPr>
          <w:sz w:val="28"/>
          <w:szCs w:val="28"/>
        </w:rPr>
      </w:pPr>
      <w:r>
        <w:rPr>
          <w:noProof/>
          <w:sz w:val="28"/>
          <w:szCs w:val="28"/>
        </w:rPr>
        <w:drawing>
          <wp:anchor distT="0" distB="0" distL="114300" distR="114300" simplePos="0" relativeHeight="251659264" behindDoc="0" locked="0" layoutInCell="1" allowOverlap="1">
            <wp:simplePos x="0" y="0"/>
            <wp:positionH relativeFrom="column">
              <wp:posOffset>4810125</wp:posOffset>
            </wp:positionH>
            <wp:positionV relativeFrom="paragraph">
              <wp:posOffset>5715</wp:posOffset>
            </wp:positionV>
            <wp:extent cx="1133475" cy="971550"/>
            <wp:effectExtent l="19050" t="0" r="9525" b="0"/>
            <wp:wrapSquare wrapText="bothSides"/>
            <wp:docPr id="2" name="Picture 2" descr="C:\Users\Hp\Desktop\uric high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uric high photo.jpg"/>
                    <pic:cNvPicPr>
                      <a:picLocks noChangeAspect="1" noChangeArrowheads="1"/>
                    </pic:cNvPicPr>
                  </pic:nvPicPr>
                  <pic:blipFill>
                    <a:blip r:embed="rId5" cstate="print"/>
                    <a:srcRect/>
                    <a:stretch>
                      <a:fillRect/>
                    </a:stretch>
                  </pic:blipFill>
                  <pic:spPr bwMode="auto">
                    <a:xfrm>
                      <a:off x="0" y="0"/>
                      <a:ext cx="1133475" cy="971550"/>
                    </a:xfrm>
                    <a:prstGeom prst="rect">
                      <a:avLst/>
                    </a:prstGeom>
                    <a:noFill/>
                    <a:ln w="9525">
                      <a:noFill/>
                      <a:miter lim="800000"/>
                      <a:headEnd/>
                      <a:tailEnd/>
                    </a:ln>
                  </pic:spPr>
                </pic:pic>
              </a:graphicData>
            </a:graphic>
          </wp:anchor>
        </w:drawing>
      </w:r>
      <w:r w:rsidR="0021657E" w:rsidRPr="00B93ACA">
        <w:rPr>
          <w:sz w:val="28"/>
          <w:szCs w:val="28"/>
        </w:rPr>
        <w:t xml:space="preserve">Abstract </w:t>
      </w:r>
    </w:p>
    <w:p w:rsidR="004C0982" w:rsidRDefault="002E4E4C" w:rsidP="004C0982">
      <w:pPr>
        <w:pBdr>
          <w:bottom w:val="single" w:sz="4" w:space="1" w:color="auto"/>
        </w:pBdr>
        <w:spacing w:after="0"/>
        <w:jc w:val="both"/>
      </w:pPr>
      <w:r w:rsidRPr="006C0E13">
        <w:t xml:space="preserve">Our body is constant motion 24hrs.Even as we </w:t>
      </w:r>
      <w:r w:rsidR="00F919C7" w:rsidRPr="006C0E13">
        <w:t>sleep</w:t>
      </w:r>
      <w:r w:rsidR="00F96839" w:rsidRPr="006C0E13">
        <w:t xml:space="preserve"> </w:t>
      </w:r>
      <w:r w:rsidR="00F919C7" w:rsidRPr="006C0E13">
        <w:t>, our</w:t>
      </w:r>
      <w:r w:rsidRPr="006C0E13">
        <w:t xml:space="preserve"> blood </w:t>
      </w:r>
      <w:r w:rsidR="00F919C7" w:rsidRPr="006C0E13">
        <w:t>flows, our</w:t>
      </w:r>
      <w:r w:rsidRPr="006C0E13">
        <w:t xml:space="preserve"> brain fires away and gut digest that late</w:t>
      </w:r>
      <w:r w:rsidR="003C467F" w:rsidRPr="006C0E13">
        <w:t xml:space="preserve"> </w:t>
      </w:r>
      <w:r w:rsidRPr="006C0E13">
        <w:t xml:space="preserve">night </w:t>
      </w:r>
      <w:r w:rsidR="00F919C7" w:rsidRPr="006C0E13">
        <w:t>stuff. Whenever</w:t>
      </w:r>
      <w:r w:rsidRPr="006C0E13">
        <w:t xml:space="preserve"> we eat something our body pulls out good stuff such as </w:t>
      </w:r>
      <w:r w:rsidR="00F919C7" w:rsidRPr="006C0E13">
        <w:t>proteins, vitamins, minerals</w:t>
      </w:r>
      <w:r w:rsidRPr="006C0E13">
        <w:t xml:space="preserve"> and sends out the </w:t>
      </w:r>
      <w:r w:rsidR="000438A2" w:rsidRPr="006C0E13">
        <w:t>waste. One</w:t>
      </w:r>
      <w:r w:rsidRPr="006C0E13">
        <w:t xml:space="preserve"> of those </w:t>
      </w:r>
      <w:r w:rsidR="000438A2" w:rsidRPr="006C0E13">
        <w:t>wastes</w:t>
      </w:r>
      <w:r w:rsidRPr="006C0E13">
        <w:t xml:space="preserve"> is uric </w:t>
      </w:r>
      <w:r w:rsidR="000438A2" w:rsidRPr="006C0E13">
        <w:t>acid. Uric</w:t>
      </w:r>
      <w:r w:rsidRPr="006C0E13">
        <w:t xml:space="preserve"> acid formed when our body breaks down purines which are found in some foods but </w:t>
      </w:r>
      <w:r w:rsidR="000438A2" w:rsidRPr="006C0E13">
        <w:t xml:space="preserve">if anyone has high levels of uric </w:t>
      </w:r>
      <w:r w:rsidR="00F96839" w:rsidRPr="006C0E13">
        <w:t>acid, it</w:t>
      </w:r>
      <w:r w:rsidR="000438A2" w:rsidRPr="006C0E13">
        <w:t xml:space="preserve"> can be a sign of disease such as gout. </w:t>
      </w:r>
      <w:r w:rsidRPr="006C0E13">
        <w:t xml:space="preserve"> </w:t>
      </w:r>
      <w:r w:rsidR="00451BC9" w:rsidRPr="006C0E13">
        <w:t xml:space="preserve">In high uric acid homoeopathic remedies provide an excellent </w:t>
      </w:r>
      <w:r w:rsidR="000438A2" w:rsidRPr="006C0E13">
        <w:t>cure. Treatment not only just decreases</w:t>
      </w:r>
      <w:r w:rsidR="00451BC9" w:rsidRPr="006C0E13">
        <w:t xml:space="preserve"> level of uric acid but also increases immunity </w:t>
      </w:r>
      <w:r w:rsidR="00367912" w:rsidRPr="006C0E13">
        <w:t xml:space="preserve">to hold </w:t>
      </w:r>
      <w:r w:rsidRPr="006C0E13">
        <w:t>excessive</w:t>
      </w:r>
      <w:r w:rsidR="00367912" w:rsidRPr="006C0E13">
        <w:t xml:space="preserve"> uric acid.</w:t>
      </w:r>
      <w:r w:rsidRPr="006C0E13">
        <w:t xml:space="preserve"> </w:t>
      </w:r>
      <w:r w:rsidR="004C0982">
        <w:t xml:space="preserve">      </w:t>
      </w:r>
    </w:p>
    <w:p w:rsidR="00B015F2" w:rsidRPr="006C0E13" w:rsidRDefault="002E4E4C" w:rsidP="004C0982">
      <w:pPr>
        <w:pBdr>
          <w:bottom w:val="single" w:sz="4" w:space="1" w:color="auto"/>
        </w:pBdr>
        <w:spacing w:after="0"/>
        <w:jc w:val="both"/>
      </w:pPr>
      <w:r w:rsidRPr="006C0E13">
        <w:t xml:space="preserve">Homeopathy </w:t>
      </w:r>
      <w:r w:rsidR="000438A2" w:rsidRPr="006C0E13">
        <w:t xml:space="preserve">remedies are given on sign and </w:t>
      </w:r>
      <w:r w:rsidR="00F919C7" w:rsidRPr="006C0E13">
        <w:t>symptoms</w:t>
      </w:r>
      <w:r w:rsidR="000438A2" w:rsidRPr="006C0E13">
        <w:t xml:space="preserve"> ,medicines even for same disease varies from person to person as a homoeopath always note history of patient with holistic approach toward patients as mental symptoms as well as </w:t>
      </w:r>
      <w:r w:rsidR="00F919C7" w:rsidRPr="006C0E13">
        <w:t>physical</w:t>
      </w:r>
      <w:r w:rsidR="000438A2" w:rsidRPr="006C0E13">
        <w:t xml:space="preserve"> symptoms are   recorded to select a homeopathic medicine for </w:t>
      </w:r>
      <w:r w:rsidR="00E20919" w:rsidRPr="006C0E13">
        <w:t>patients. Few</w:t>
      </w:r>
      <w:r w:rsidR="000438A2" w:rsidRPr="006C0E13">
        <w:t xml:space="preserve"> homoeopathic remedies for high uric acid are as below:</w:t>
      </w:r>
      <w:r w:rsidR="003C467F" w:rsidRPr="006C0E13">
        <w:t xml:space="preserve">1) </w:t>
      </w:r>
      <w:r w:rsidR="000438A2" w:rsidRPr="006C0E13">
        <w:rPr>
          <w:u w:val="single"/>
        </w:rPr>
        <w:t>Ledum Pal</w:t>
      </w:r>
      <w:r w:rsidR="000438A2" w:rsidRPr="006C0E13">
        <w:t>:</w:t>
      </w:r>
      <w:r w:rsidR="003C467F" w:rsidRPr="006C0E13">
        <w:t xml:space="preserve"> </w:t>
      </w:r>
      <w:r w:rsidR="000438A2" w:rsidRPr="006C0E13">
        <w:t>It is one of most indicated medicine for high uric acid levels.</w:t>
      </w:r>
      <w:r w:rsidR="00E20919" w:rsidRPr="006C0E13">
        <w:t xml:space="preserve"> </w:t>
      </w:r>
      <w:r w:rsidR="000438A2" w:rsidRPr="006C0E13">
        <w:t xml:space="preserve">The main symptom is pains shift from </w:t>
      </w:r>
      <w:r w:rsidR="00536F63" w:rsidRPr="006C0E13">
        <w:t>downwards to upwards.</w:t>
      </w:r>
      <w:r w:rsidR="00E20919" w:rsidRPr="006C0E13">
        <w:t xml:space="preserve"> </w:t>
      </w:r>
      <w:r w:rsidR="00536F63" w:rsidRPr="006C0E13">
        <w:t>Ledum Pal is indicated when the high levels of uric acid in blood may result in its crystals being deposited in joint spaces.</w:t>
      </w:r>
      <w:r w:rsidR="00E20919" w:rsidRPr="006C0E13">
        <w:t xml:space="preserve"> </w:t>
      </w:r>
      <w:r w:rsidR="00536F63" w:rsidRPr="006C0E13">
        <w:t>The 1</w:t>
      </w:r>
      <w:r w:rsidR="00536F63" w:rsidRPr="006C0E13">
        <w:rPr>
          <w:vertAlign w:val="superscript"/>
        </w:rPr>
        <w:t>st</w:t>
      </w:r>
      <w:r w:rsidR="00536F63" w:rsidRPr="006C0E13">
        <w:t xml:space="preserve"> attack may triggered after person consumes meat and alcohol.</w:t>
      </w:r>
      <w:r w:rsidR="006056E9" w:rsidRPr="006C0E13">
        <w:t>This is typical feature</w:t>
      </w:r>
      <w:r w:rsidR="003C467F" w:rsidRPr="006C0E13">
        <w:t xml:space="preserve">. 2) </w:t>
      </w:r>
      <w:r w:rsidR="006056E9" w:rsidRPr="006C0E13">
        <w:rPr>
          <w:u w:val="single"/>
        </w:rPr>
        <w:t>Colchicum</w:t>
      </w:r>
      <w:r w:rsidR="006056E9" w:rsidRPr="006C0E13">
        <w:t>:</w:t>
      </w:r>
      <w:r w:rsidR="003C467F" w:rsidRPr="006C0E13">
        <w:t xml:space="preserve"> </w:t>
      </w:r>
      <w:r w:rsidR="006056E9" w:rsidRPr="006C0E13">
        <w:t xml:space="preserve">Colchicum is indicated specially in cases where uric acid levels give rise to onset of </w:t>
      </w:r>
      <w:r w:rsidR="00E20919" w:rsidRPr="006C0E13">
        <w:t>gout. There</w:t>
      </w:r>
      <w:r w:rsidR="006056E9" w:rsidRPr="006C0E13">
        <w:t xml:space="preserve"> is sharp pain in great toe</w:t>
      </w:r>
      <w:r w:rsidR="00E20919" w:rsidRPr="006C0E13">
        <w:t xml:space="preserve"> .T</w:t>
      </w:r>
      <w:r w:rsidR="008E27F7" w:rsidRPr="006C0E13">
        <w:t xml:space="preserve">he affected parts </w:t>
      </w:r>
      <w:r w:rsidR="00E20919" w:rsidRPr="006C0E13">
        <w:t>swollen</w:t>
      </w:r>
      <w:r w:rsidR="008E27F7" w:rsidRPr="006C0E13">
        <w:t xml:space="preserve"> a,</w:t>
      </w:r>
      <w:r w:rsidR="006056E9" w:rsidRPr="006C0E13">
        <w:t>very hot to touch</w:t>
      </w:r>
      <w:r w:rsidR="008E27F7" w:rsidRPr="006C0E13">
        <w:t xml:space="preserve"> and great sensitivity to touch.. Pain aggravates in evening and night.</w:t>
      </w:r>
      <w:r w:rsidR="00E20919" w:rsidRPr="006C0E13">
        <w:t xml:space="preserve"> </w:t>
      </w:r>
      <w:r w:rsidR="008E27F7" w:rsidRPr="006C0E13">
        <w:t>Slightest effort to move the legs give rise to a sharp,</w:t>
      </w:r>
      <w:r w:rsidR="00E20919" w:rsidRPr="006C0E13">
        <w:t xml:space="preserve"> unbearable and</w:t>
      </w:r>
      <w:r w:rsidR="008E27F7" w:rsidRPr="006C0E13">
        <w:t xml:space="preserve"> shooting pain in toe making difficult to walk.</w:t>
      </w:r>
      <w:r w:rsidR="003C467F" w:rsidRPr="006C0E13">
        <w:t xml:space="preserve"> 3)</w:t>
      </w:r>
      <w:r w:rsidR="008E27F7" w:rsidRPr="006C0E13">
        <w:rPr>
          <w:u w:val="single"/>
        </w:rPr>
        <w:t>Benzoic Acid</w:t>
      </w:r>
      <w:r w:rsidR="008E27F7" w:rsidRPr="006C0E13">
        <w:t>:</w:t>
      </w:r>
      <w:r w:rsidR="00F919C7" w:rsidRPr="006C0E13">
        <w:t xml:space="preserve"> </w:t>
      </w:r>
      <w:r w:rsidR="008E27F7" w:rsidRPr="006C0E13">
        <w:t xml:space="preserve">This medicine is indicated when urinary symptoms are more </w:t>
      </w:r>
      <w:r w:rsidR="00E20919" w:rsidRPr="006C0E13">
        <w:t>marked. Uric</w:t>
      </w:r>
      <w:r w:rsidR="008E27F7" w:rsidRPr="006C0E13">
        <w:t xml:space="preserve"> acid crystals may deposit ed in the kidneys or the urinary tract gives rise to stones,</w:t>
      </w:r>
      <w:r w:rsidR="00F919C7" w:rsidRPr="006C0E13">
        <w:t xml:space="preserve"> </w:t>
      </w:r>
      <w:r w:rsidR="008E27F7" w:rsidRPr="006C0E13">
        <w:t>on examination urine shows very level of uric acid.</w:t>
      </w:r>
      <w:r w:rsidR="00F919C7" w:rsidRPr="006C0E13">
        <w:t xml:space="preserve"> </w:t>
      </w:r>
      <w:r w:rsidR="008E27F7" w:rsidRPr="006C0E13">
        <w:t xml:space="preserve">Even the </w:t>
      </w:r>
      <w:r w:rsidR="00F919C7" w:rsidRPr="006C0E13">
        <w:t>color of urine keeps</w:t>
      </w:r>
      <w:r w:rsidR="008E27F7" w:rsidRPr="006C0E13">
        <w:t xml:space="preserve"> changes from dark brown</w:t>
      </w:r>
      <w:r w:rsidR="00432248" w:rsidRPr="006C0E13">
        <w:t xml:space="preserve"> to pale yellow.</w:t>
      </w:r>
      <w:r w:rsidR="00F919C7" w:rsidRPr="006C0E13">
        <w:t xml:space="preserve"> </w:t>
      </w:r>
      <w:r w:rsidR="00432248" w:rsidRPr="006C0E13">
        <w:t>There is cracking sensation as well.</w:t>
      </w:r>
      <w:r w:rsidR="003C467F" w:rsidRPr="006C0E13">
        <w:t xml:space="preserve"> 4)</w:t>
      </w:r>
      <w:r w:rsidR="008E27F7" w:rsidRPr="006C0E13">
        <w:t xml:space="preserve"> </w:t>
      </w:r>
      <w:r w:rsidR="00432248" w:rsidRPr="006C0E13">
        <w:rPr>
          <w:u w:val="single"/>
        </w:rPr>
        <w:t>Guaiacum</w:t>
      </w:r>
      <w:r w:rsidR="00432248" w:rsidRPr="006C0E13">
        <w:t>:</w:t>
      </w:r>
      <w:r w:rsidR="003C467F" w:rsidRPr="006C0E13">
        <w:t xml:space="preserve"> </w:t>
      </w:r>
      <w:r w:rsidR="00432248" w:rsidRPr="006C0E13">
        <w:t xml:space="preserve">Homeopathic medicine Guaiacum is also a well indicated medicine in treating high level uric </w:t>
      </w:r>
      <w:r w:rsidR="00F919C7" w:rsidRPr="006C0E13">
        <w:t>acid. It</w:t>
      </w:r>
      <w:r w:rsidR="00432248" w:rsidRPr="006C0E13">
        <w:t xml:space="preserve"> suits more to chronic cases where deformities and contractures set in</w:t>
      </w:r>
      <w:r w:rsidR="00F919C7" w:rsidRPr="006C0E13">
        <w:t xml:space="preserve"> </w:t>
      </w:r>
      <w:r w:rsidR="00432248" w:rsidRPr="006C0E13">
        <w:t xml:space="preserve">.It is indicated when there is intolerance to heat in any </w:t>
      </w:r>
      <w:r w:rsidR="00F919C7" w:rsidRPr="006C0E13">
        <w:t>form, affected</w:t>
      </w:r>
      <w:r w:rsidR="00432248" w:rsidRPr="006C0E13">
        <w:t xml:space="preserve"> joints are hot</w:t>
      </w:r>
      <w:r w:rsidR="00F919C7" w:rsidRPr="006C0E13">
        <w:t xml:space="preserve"> </w:t>
      </w:r>
      <w:r w:rsidR="00432248" w:rsidRPr="006C0E13">
        <w:t xml:space="preserve">to </w:t>
      </w:r>
      <w:r w:rsidR="00F919C7" w:rsidRPr="006C0E13">
        <w:t>touch, bad</w:t>
      </w:r>
      <w:r w:rsidR="00432248" w:rsidRPr="006C0E13">
        <w:t xml:space="preserve"> smell from body of patient </w:t>
      </w:r>
      <w:r w:rsidR="00F919C7" w:rsidRPr="006C0E13">
        <w:t>present, affected</w:t>
      </w:r>
      <w:r w:rsidR="00432248" w:rsidRPr="006C0E13">
        <w:t xml:space="preserve"> limb is </w:t>
      </w:r>
      <w:r w:rsidR="00F919C7" w:rsidRPr="006C0E13">
        <w:t>painful, stiff</w:t>
      </w:r>
      <w:r w:rsidR="00432248" w:rsidRPr="006C0E13">
        <w:t xml:space="preserve"> and immobile</w:t>
      </w:r>
      <w:r w:rsidR="003C467F" w:rsidRPr="006C0E13">
        <w:t xml:space="preserve">.5) </w:t>
      </w:r>
      <w:r w:rsidR="003C467F" w:rsidRPr="006C0E13">
        <w:rPr>
          <w:u w:val="single"/>
        </w:rPr>
        <w:t>Lithium C</w:t>
      </w:r>
      <w:r w:rsidR="00432248" w:rsidRPr="006C0E13">
        <w:rPr>
          <w:u w:val="single"/>
        </w:rPr>
        <w:t>arb</w:t>
      </w:r>
      <w:r w:rsidR="00432248" w:rsidRPr="006C0E13">
        <w:t>:</w:t>
      </w:r>
      <w:r w:rsidR="003C467F" w:rsidRPr="006C0E13">
        <w:t xml:space="preserve"> </w:t>
      </w:r>
      <w:r w:rsidR="00432248" w:rsidRPr="006C0E13">
        <w:t xml:space="preserve">Homoeopathic medicine Lithium carb is prescribed when uric acid high level give rise to unusual stiffness all over the </w:t>
      </w:r>
      <w:r w:rsidR="00F919C7" w:rsidRPr="006C0E13">
        <w:t>body, Itching</w:t>
      </w:r>
      <w:r w:rsidR="00432248" w:rsidRPr="006C0E13">
        <w:t xml:space="preserve"> all over </w:t>
      </w:r>
      <w:r w:rsidR="003C467F" w:rsidRPr="006C0E13">
        <w:t xml:space="preserve">the skin of </w:t>
      </w:r>
      <w:r w:rsidR="00F919C7" w:rsidRPr="006C0E13">
        <w:t>joints. The</w:t>
      </w:r>
      <w:r w:rsidR="003C467F" w:rsidRPr="006C0E13">
        <w:t xml:space="preserve"> pain is relieved by pouring hot </w:t>
      </w:r>
      <w:r w:rsidR="00F919C7" w:rsidRPr="006C0E13">
        <w:t>water, When</w:t>
      </w:r>
      <w:r w:rsidR="003C467F" w:rsidRPr="006C0E13">
        <w:t xml:space="preserve"> uric acid may be deposited in joint spaces to give rise to nodosities which can be felt externally also.These nodes can also be felt in finger joints and in some severe cases,</w:t>
      </w:r>
      <w:r w:rsidR="00F919C7" w:rsidRPr="006C0E13">
        <w:t xml:space="preserve"> </w:t>
      </w:r>
      <w:r w:rsidR="003C467F" w:rsidRPr="006C0E13">
        <w:t>these can be felt in the ear pinna.</w:t>
      </w:r>
      <w:r w:rsidR="00432248" w:rsidRPr="006C0E13">
        <w:t xml:space="preserve"> </w:t>
      </w:r>
      <w:r w:rsidR="003C467F" w:rsidRPr="006C0E13">
        <w:t>There are few more medicines for uric acid like</w:t>
      </w:r>
      <w:r w:rsidR="00F919C7" w:rsidRPr="006C0E13">
        <w:t xml:space="preserve"> Berberis vulgris, Urtica Urens, Lycopodium, Rhododendron, Cal Flour, Belladonna, Arnica etc .With medicine Dietary recommendations are as;-1)Limit intake of caffeine, cauliflower, dried beans, lentils ,oatmeal ,peas, spinach and yeast products.2)Maintain a diet low in purines.3)Consume plenty of purified water.etc</w:t>
      </w:r>
    </w:p>
    <w:p w:rsidR="00B015F2" w:rsidRDefault="00B015F2" w:rsidP="004C0982">
      <w:pPr>
        <w:spacing w:after="0"/>
        <w:jc w:val="both"/>
        <w:rPr>
          <w:color w:val="0F243E" w:themeColor="text2" w:themeShade="80"/>
        </w:rPr>
      </w:pPr>
    </w:p>
    <w:p w:rsidR="006C0E13" w:rsidRPr="006C0E13" w:rsidRDefault="006C0E13" w:rsidP="004C0982">
      <w:pPr>
        <w:spacing w:after="0"/>
        <w:jc w:val="both"/>
      </w:pPr>
      <w:r w:rsidRPr="00B015F2">
        <w:rPr>
          <w:color w:val="0F243E" w:themeColor="text2" w:themeShade="80"/>
          <w:sz w:val="28"/>
          <w:szCs w:val="28"/>
        </w:rPr>
        <w:t xml:space="preserve"> </w:t>
      </w:r>
      <w:r w:rsidRPr="00B015F2">
        <w:rPr>
          <w:noProof/>
          <w:color w:val="0F243E" w:themeColor="text2" w:themeShade="80"/>
          <w:sz w:val="28"/>
          <w:szCs w:val="28"/>
        </w:rPr>
        <w:drawing>
          <wp:anchor distT="0" distB="0" distL="114300" distR="114300" simplePos="0" relativeHeight="251658240" behindDoc="0" locked="0" layoutInCell="1" allowOverlap="1">
            <wp:simplePos x="0" y="0"/>
            <wp:positionH relativeFrom="column">
              <wp:posOffset>47625</wp:posOffset>
            </wp:positionH>
            <wp:positionV relativeFrom="paragraph">
              <wp:posOffset>3175</wp:posOffset>
            </wp:positionV>
            <wp:extent cx="1495425" cy="1714500"/>
            <wp:effectExtent l="19050" t="0" r="9525" b="0"/>
            <wp:wrapSquare wrapText="bothSides"/>
            <wp:docPr id="8" name="Picture 6" descr="C:\Users\Hp\Desktop\gurb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gurbir photo.jpg"/>
                    <pic:cNvPicPr>
                      <a:picLocks noChangeAspect="1" noChangeArrowheads="1"/>
                    </pic:cNvPicPr>
                  </pic:nvPicPr>
                  <pic:blipFill>
                    <a:blip r:embed="rId6" cstate="print"/>
                    <a:srcRect/>
                    <a:stretch>
                      <a:fillRect/>
                    </a:stretch>
                  </pic:blipFill>
                  <pic:spPr bwMode="auto">
                    <a:xfrm>
                      <a:off x="0" y="0"/>
                      <a:ext cx="1495425" cy="1714500"/>
                    </a:xfrm>
                    <a:prstGeom prst="rect">
                      <a:avLst/>
                    </a:prstGeom>
                    <a:noFill/>
                    <a:ln w="9525">
                      <a:noFill/>
                      <a:miter lim="800000"/>
                      <a:headEnd/>
                      <a:tailEnd/>
                    </a:ln>
                  </pic:spPr>
                </pic:pic>
              </a:graphicData>
            </a:graphic>
          </wp:anchor>
        </w:drawing>
      </w:r>
      <w:r w:rsidRPr="00B015F2">
        <w:rPr>
          <w:color w:val="0F243E" w:themeColor="text2" w:themeShade="80"/>
          <w:sz w:val="28"/>
          <w:szCs w:val="28"/>
        </w:rPr>
        <w:t xml:space="preserve"> Biography</w:t>
      </w:r>
      <w:r w:rsidRPr="006C0E13">
        <w:rPr>
          <w:color w:val="0F243E" w:themeColor="text2" w:themeShade="80"/>
        </w:rPr>
        <w:t xml:space="preserve"> </w:t>
      </w:r>
      <w:r w:rsidR="00B015F2">
        <w:t xml:space="preserve">:- </w:t>
      </w:r>
      <w:r w:rsidRPr="00B015F2">
        <w:rPr>
          <w:sz w:val="24"/>
          <w:szCs w:val="24"/>
        </w:rPr>
        <w:t>Dr.Gurbir Singh Dhillon</w:t>
      </w:r>
      <w:r w:rsidRPr="006C0E13">
        <w:t xml:space="preserve"> borne in 1978 at Amritsar.After doing Graduation in Homoeopathy from Lord Mahavira Homoeopathic Medical College ,Ludhiana in 2004. He did private practice and worked in few charitable trusts to treat patients with homeopathic medicines .In 2010 he was appointed as homoeopathic medical officer in Punjab Government, homoeopathic department, India, where presently he is working. Now he  has experience of 14 years in homoeopathic field. he has treated many chronic and acute difficult cases with homoeopathic medicines.</w:t>
      </w:r>
    </w:p>
    <w:p w:rsidR="006C0E13" w:rsidRPr="006C0E13" w:rsidRDefault="006C0E13" w:rsidP="004C0982">
      <w:pPr>
        <w:spacing w:after="0"/>
        <w:jc w:val="both"/>
      </w:pPr>
      <w:r w:rsidRPr="006C0E13">
        <w:t xml:space="preserve">Email ; </w:t>
      </w:r>
      <w:hyperlink r:id="rId7" w:history="1">
        <w:r w:rsidRPr="006C0E13">
          <w:rPr>
            <w:rStyle w:val="Hyperlink"/>
          </w:rPr>
          <w:t>gurbir78@yahoo.co.in</w:t>
        </w:r>
      </w:hyperlink>
      <w:r w:rsidRPr="006C0E13">
        <w:t xml:space="preserve">  Full name- Dr.Gurbir Singh Dhillon, Mobile number-00919872883839</w:t>
      </w:r>
    </w:p>
    <w:p w:rsidR="006C0E13" w:rsidRPr="006C0E13" w:rsidRDefault="006C0E13" w:rsidP="004C0982">
      <w:pPr>
        <w:spacing w:after="0"/>
        <w:jc w:val="both"/>
      </w:pPr>
      <w:r w:rsidRPr="006C0E13">
        <w:t>Date of  birth -28/05/1978</w:t>
      </w:r>
      <w:r w:rsidR="00B015F2">
        <w:t>,</w:t>
      </w:r>
      <w:r w:rsidRPr="006C0E13">
        <w:t>Postal address- B-1076,New Amritsar,Near ark,Amritsar,Punjab,India ,143001</w:t>
      </w:r>
    </w:p>
    <w:sectPr w:rsidR="006C0E13" w:rsidRPr="006C0E13" w:rsidSect="006C0E13">
      <w:pgSz w:w="12240" w:h="15840"/>
      <w:pgMar w:top="284"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21C"/>
    <w:rsid w:val="000438A2"/>
    <w:rsid w:val="0021657E"/>
    <w:rsid w:val="002E4A4F"/>
    <w:rsid w:val="002E4E4C"/>
    <w:rsid w:val="0036121C"/>
    <w:rsid w:val="00367912"/>
    <w:rsid w:val="00387542"/>
    <w:rsid w:val="003A0DFE"/>
    <w:rsid w:val="003C467F"/>
    <w:rsid w:val="00410646"/>
    <w:rsid w:val="00432248"/>
    <w:rsid w:val="00444DF9"/>
    <w:rsid w:val="00451BC9"/>
    <w:rsid w:val="004C0982"/>
    <w:rsid w:val="00536F63"/>
    <w:rsid w:val="006056E9"/>
    <w:rsid w:val="006716D3"/>
    <w:rsid w:val="006C0E13"/>
    <w:rsid w:val="00830513"/>
    <w:rsid w:val="008E27F7"/>
    <w:rsid w:val="009F68DE"/>
    <w:rsid w:val="00A919A6"/>
    <w:rsid w:val="00B015F2"/>
    <w:rsid w:val="00B93ACA"/>
    <w:rsid w:val="00BE71B5"/>
    <w:rsid w:val="00C33189"/>
    <w:rsid w:val="00C479F3"/>
    <w:rsid w:val="00E20919"/>
    <w:rsid w:val="00F919C7"/>
    <w:rsid w:val="00F9683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12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121C"/>
    <w:rPr>
      <w:b/>
      <w:bCs/>
    </w:rPr>
  </w:style>
  <w:style w:type="character" w:customStyle="1" w:styleId="style7">
    <w:name w:val="style7"/>
    <w:basedOn w:val="DefaultParagraphFont"/>
    <w:rsid w:val="0036121C"/>
  </w:style>
  <w:style w:type="character" w:styleId="Hyperlink">
    <w:name w:val="Hyperlink"/>
    <w:basedOn w:val="DefaultParagraphFont"/>
    <w:uiPriority w:val="99"/>
    <w:semiHidden/>
    <w:unhideWhenUsed/>
    <w:rsid w:val="0036121C"/>
    <w:rPr>
      <w:color w:val="0000FF"/>
      <w:u w:val="single"/>
    </w:rPr>
  </w:style>
  <w:style w:type="character" w:styleId="Emphasis">
    <w:name w:val="Emphasis"/>
    <w:basedOn w:val="DefaultParagraphFont"/>
    <w:uiPriority w:val="20"/>
    <w:qFormat/>
    <w:rsid w:val="0036121C"/>
    <w:rPr>
      <w:i/>
      <w:iCs/>
    </w:rPr>
  </w:style>
  <w:style w:type="paragraph" w:styleId="BalloonText">
    <w:name w:val="Balloon Text"/>
    <w:basedOn w:val="Normal"/>
    <w:link w:val="BalloonTextChar"/>
    <w:uiPriority w:val="99"/>
    <w:semiHidden/>
    <w:unhideWhenUsed/>
    <w:rsid w:val="0036121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36121C"/>
    <w:rPr>
      <w:rFonts w:ascii="Tahoma" w:hAnsi="Tahoma" w:cs="Mangal"/>
      <w:sz w:val="16"/>
      <w:szCs w:val="14"/>
    </w:rPr>
  </w:style>
  <w:style w:type="paragraph" w:styleId="ListParagraph">
    <w:name w:val="List Paragraph"/>
    <w:basedOn w:val="Normal"/>
    <w:uiPriority w:val="34"/>
    <w:qFormat/>
    <w:rsid w:val="003C467F"/>
    <w:pPr>
      <w:ind w:left="720"/>
      <w:contextualSpacing/>
    </w:pPr>
  </w:style>
  <w:style w:type="paragraph" w:styleId="Subtitle">
    <w:name w:val="Subtitle"/>
    <w:basedOn w:val="Normal"/>
    <w:next w:val="Normal"/>
    <w:link w:val="SubtitleChar"/>
    <w:uiPriority w:val="11"/>
    <w:qFormat/>
    <w:rsid w:val="004C0982"/>
    <w:pPr>
      <w:numPr>
        <w:ilvl w:val="1"/>
      </w:numPr>
    </w:pPr>
    <w:rPr>
      <w:rFonts w:asciiTheme="majorHAnsi" w:eastAsiaTheme="majorEastAsia" w:hAnsiTheme="majorHAnsi" w:cstheme="majorBidi"/>
      <w:i/>
      <w:iCs/>
      <w:color w:val="4F81BD" w:themeColor="accent1"/>
      <w:spacing w:val="15"/>
      <w:sz w:val="24"/>
      <w:szCs w:val="21"/>
    </w:rPr>
  </w:style>
  <w:style w:type="character" w:customStyle="1" w:styleId="SubtitleChar">
    <w:name w:val="Subtitle Char"/>
    <w:basedOn w:val="DefaultParagraphFont"/>
    <w:link w:val="Subtitle"/>
    <w:uiPriority w:val="11"/>
    <w:rsid w:val="004C0982"/>
    <w:rPr>
      <w:rFonts w:asciiTheme="majorHAnsi" w:eastAsiaTheme="majorEastAsia" w:hAnsiTheme="majorHAnsi" w:cstheme="majorBidi"/>
      <w:i/>
      <w:iCs/>
      <w:color w:val="4F81BD" w:themeColor="accent1"/>
      <w:spacing w:val="15"/>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12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121C"/>
    <w:rPr>
      <w:b/>
      <w:bCs/>
    </w:rPr>
  </w:style>
  <w:style w:type="character" w:customStyle="1" w:styleId="style7">
    <w:name w:val="style7"/>
    <w:basedOn w:val="DefaultParagraphFont"/>
    <w:rsid w:val="0036121C"/>
  </w:style>
  <w:style w:type="character" w:styleId="Hyperlink">
    <w:name w:val="Hyperlink"/>
    <w:basedOn w:val="DefaultParagraphFont"/>
    <w:uiPriority w:val="99"/>
    <w:semiHidden/>
    <w:unhideWhenUsed/>
    <w:rsid w:val="0036121C"/>
    <w:rPr>
      <w:color w:val="0000FF"/>
      <w:u w:val="single"/>
    </w:rPr>
  </w:style>
  <w:style w:type="character" w:styleId="Emphasis">
    <w:name w:val="Emphasis"/>
    <w:basedOn w:val="DefaultParagraphFont"/>
    <w:uiPriority w:val="20"/>
    <w:qFormat/>
    <w:rsid w:val="0036121C"/>
    <w:rPr>
      <w:i/>
      <w:iCs/>
    </w:rPr>
  </w:style>
  <w:style w:type="paragraph" w:styleId="BalloonText">
    <w:name w:val="Balloon Text"/>
    <w:basedOn w:val="Normal"/>
    <w:link w:val="BalloonTextChar"/>
    <w:uiPriority w:val="99"/>
    <w:semiHidden/>
    <w:unhideWhenUsed/>
    <w:rsid w:val="0036121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36121C"/>
    <w:rPr>
      <w:rFonts w:ascii="Tahoma" w:hAnsi="Tahoma" w:cs="Mangal"/>
      <w:sz w:val="16"/>
      <w:szCs w:val="14"/>
    </w:rPr>
  </w:style>
  <w:style w:type="paragraph" w:styleId="ListParagraph">
    <w:name w:val="List Paragraph"/>
    <w:basedOn w:val="Normal"/>
    <w:uiPriority w:val="34"/>
    <w:qFormat/>
    <w:rsid w:val="003C467F"/>
    <w:pPr>
      <w:ind w:left="720"/>
      <w:contextualSpacing/>
    </w:pPr>
  </w:style>
  <w:style w:type="paragraph" w:styleId="Subtitle">
    <w:name w:val="Subtitle"/>
    <w:basedOn w:val="Normal"/>
    <w:next w:val="Normal"/>
    <w:link w:val="SubtitleChar"/>
    <w:uiPriority w:val="11"/>
    <w:qFormat/>
    <w:rsid w:val="004C0982"/>
    <w:pPr>
      <w:numPr>
        <w:ilvl w:val="1"/>
      </w:numPr>
    </w:pPr>
    <w:rPr>
      <w:rFonts w:asciiTheme="majorHAnsi" w:eastAsiaTheme="majorEastAsia" w:hAnsiTheme="majorHAnsi" w:cstheme="majorBidi"/>
      <w:i/>
      <w:iCs/>
      <w:color w:val="4F81BD" w:themeColor="accent1"/>
      <w:spacing w:val="15"/>
      <w:sz w:val="24"/>
      <w:szCs w:val="21"/>
    </w:rPr>
  </w:style>
  <w:style w:type="character" w:customStyle="1" w:styleId="SubtitleChar">
    <w:name w:val="Subtitle Char"/>
    <w:basedOn w:val="DefaultParagraphFont"/>
    <w:link w:val="Subtitle"/>
    <w:uiPriority w:val="11"/>
    <w:rsid w:val="004C0982"/>
    <w:rPr>
      <w:rFonts w:asciiTheme="majorHAnsi" w:eastAsiaTheme="majorEastAsia" w:hAnsiTheme="majorHAnsi" w:cstheme="majorBidi"/>
      <w:i/>
      <w:iCs/>
      <w:color w:val="4F81BD" w:themeColor="accent1"/>
      <w:spacing w:val="15"/>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09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urbir78@yahoo.co.i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Tech</cp:lastModifiedBy>
  <cp:revision>2</cp:revision>
  <dcterms:created xsi:type="dcterms:W3CDTF">2019-11-03T06:11:00Z</dcterms:created>
  <dcterms:modified xsi:type="dcterms:W3CDTF">2019-11-03T06:11:00Z</dcterms:modified>
</cp:coreProperties>
</file>