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7B8F" w:rsidRPr="00227B8F" w:rsidRDefault="00227B8F" w:rsidP="00227B8F">
      <w:pPr>
        <w:autoSpaceDE w:val="0"/>
        <w:autoSpaceDN w:val="0"/>
        <w:bidi w:val="0"/>
        <w:adjustRightInd w:val="0"/>
        <w:spacing w:after="0" w:line="240" w:lineRule="auto"/>
        <w:rPr>
          <w:rFonts w:ascii="Cambria" w:hAnsi="Cambria" w:cs="Cambria"/>
          <w:b/>
          <w:bCs/>
          <w:color w:val="000000"/>
          <w:sz w:val="24"/>
          <w:szCs w:val="24"/>
        </w:rPr>
      </w:pPr>
      <w:r w:rsidRPr="00227B8F">
        <w:rPr>
          <w:rFonts w:ascii="Times New Roman" w:eastAsia="Times New Roman" w:hAnsi="Times New Roman" w:cs="Times New Roman"/>
          <w:b/>
          <w:bCs/>
          <w:noProof/>
          <w:color w:val="000000"/>
          <w:kern w:val="36"/>
          <w:sz w:val="48"/>
          <w:szCs w:val="48"/>
        </w:rPr>
        <w:drawing>
          <wp:inline distT="0" distB="0" distL="0" distR="0" wp14:anchorId="668068EA" wp14:editId="6745CC2C">
            <wp:extent cx="1724025" cy="1800225"/>
            <wp:effectExtent l="0" t="0" r="9525" b="9525"/>
            <wp:docPr id="1" name="Picture 1" descr="C:\Users\DG-LAND\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G-LAND\Desktop\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24025" cy="1800225"/>
                    </a:xfrm>
                    <a:prstGeom prst="rect">
                      <a:avLst/>
                    </a:prstGeom>
                    <a:noFill/>
                    <a:ln>
                      <a:noFill/>
                    </a:ln>
                  </pic:spPr>
                </pic:pic>
              </a:graphicData>
            </a:graphic>
          </wp:inline>
        </w:drawing>
      </w:r>
      <w:r w:rsidRPr="00227B8F">
        <w:rPr>
          <w:rFonts w:ascii="Cambria" w:hAnsi="Cambria" w:cs="Cambria"/>
          <w:b/>
          <w:bCs/>
          <w:color w:val="000000"/>
          <w:sz w:val="24"/>
          <w:szCs w:val="24"/>
        </w:rPr>
        <w:t xml:space="preserve">                                                              </w:t>
      </w:r>
    </w:p>
    <w:p w:rsidR="001B1025" w:rsidRDefault="001B1025" w:rsidP="001B1025">
      <w:pPr>
        <w:bidi w:val="0"/>
        <w:spacing w:before="100" w:beforeAutospacing="1" w:after="100" w:afterAutospacing="1" w:line="240" w:lineRule="auto"/>
        <w:outlineLvl w:val="0"/>
        <w:rPr>
          <w:rFonts w:ascii="Times New Roman" w:eastAsia="Times New Roman" w:hAnsi="Times New Roman" w:cs="Times New Roman"/>
          <w:b/>
          <w:bCs/>
          <w:kern w:val="36"/>
          <w:sz w:val="48"/>
          <w:szCs w:val="48"/>
        </w:rPr>
      </w:pPr>
      <w:r>
        <w:rPr>
          <w:rFonts w:ascii="Times New Roman" w:eastAsia="Times New Roman" w:hAnsi="Times New Roman" w:cs="Times New Roman"/>
          <w:b/>
          <w:bCs/>
          <w:kern w:val="36"/>
          <w:sz w:val="48"/>
          <w:szCs w:val="48"/>
        </w:rPr>
        <w:t>Natural Medicine, Herbal Medicine &amp; Practice</w:t>
      </w:r>
    </w:p>
    <w:p w:rsidR="001B1025" w:rsidRDefault="001B1025" w:rsidP="001B1025">
      <w:pPr>
        <w:bidi w:val="0"/>
        <w:spacing w:before="100" w:beforeAutospacing="1" w:after="100" w:afterAutospacing="1" w:line="240" w:lineRule="auto"/>
        <w:outlineLvl w:val="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September 24-25, 2018 Montreal | Quebec | Canada </w:t>
      </w:r>
    </w:p>
    <w:p w:rsidR="00C55881" w:rsidRDefault="000402ED" w:rsidP="00C55881">
      <w:pPr>
        <w:bidi w:val="0"/>
        <w:spacing w:before="100" w:beforeAutospacing="1" w:after="100" w:afterAutospacing="1" w:line="240" w:lineRule="auto"/>
        <w:outlineLvl w:val="3"/>
        <w:rPr>
          <w:rFonts w:ascii="Times New Roman" w:eastAsia="Times New Roman" w:hAnsi="Times New Roman" w:cs="Times New Roman"/>
          <w:b/>
          <w:bCs/>
          <w:sz w:val="24"/>
          <w:szCs w:val="24"/>
        </w:rPr>
      </w:pPr>
      <w:hyperlink r:id="rId6" w:history="1">
        <w:r w:rsidR="00C55881" w:rsidRPr="002944EE">
          <w:rPr>
            <w:rStyle w:val="Hyperlink"/>
          </w:rPr>
          <w:t>nancylauren.nm@gmail.com</w:t>
        </w:r>
      </w:hyperlink>
    </w:p>
    <w:p w:rsidR="00227B8F" w:rsidRPr="002A79ED" w:rsidRDefault="002A79ED" w:rsidP="002A79ED">
      <w:pPr>
        <w:autoSpaceDE w:val="0"/>
        <w:autoSpaceDN w:val="0"/>
        <w:bidi w:val="0"/>
        <w:adjustRightInd w:val="0"/>
        <w:spacing w:after="0" w:line="240" w:lineRule="auto"/>
        <w:rPr>
          <w:rFonts w:ascii="Cambria" w:hAnsi="Cambria" w:cs="Cambria"/>
          <w:b/>
          <w:bCs/>
          <w:color w:val="000000"/>
          <w:sz w:val="24"/>
          <w:szCs w:val="24"/>
          <w:rtl/>
        </w:rPr>
      </w:pPr>
      <w:bookmarkStart w:id="0" w:name="_GoBack"/>
      <w:bookmarkEnd w:id="0"/>
      <w:r w:rsidRPr="002A79ED">
        <w:rPr>
          <w:rFonts w:ascii="Cambria" w:hAnsi="Cambria" w:cs="Cambria"/>
          <w:b/>
          <w:bCs/>
          <w:color w:val="000000"/>
          <w:sz w:val="24"/>
          <w:szCs w:val="24"/>
        </w:rPr>
        <w:t xml:space="preserve">                      </w:t>
      </w:r>
    </w:p>
    <w:p w:rsidR="00227B8F" w:rsidRPr="0065078A" w:rsidRDefault="00227B8F" w:rsidP="00227B8F">
      <w:pPr>
        <w:spacing w:line="276" w:lineRule="auto"/>
        <w:jc w:val="center"/>
        <w:rPr>
          <w:rFonts w:asciiTheme="majorBidi" w:hAnsiTheme="majorBidi" w:cstheme="majorBidi"/>
          <w:b/>
          <w:bCs/>
          <w:sz w:val="24"/>
          <w:szCs w:val="24"/>
        </w:rPr>
      </w:pPr>
      <w:r w:rsidRPr="0065078A">
        <w:rPr>
          <w:rFonts w:asciiTheme="majorBidi" w:hAnsiTheme="majorBidi" w:cstheme="majorBidi"/>
          <w:b/>
          <w:bCs/>
          <w:i/>
          <w:iCs/>
          <w:sz w:val="24"/>
          <w:szCs w:val="24"/>
        </w:rPr>
        <w:t xml:space="preserve">In vitro </w:t>
      </w:r>
      <w:proofErr w:type="spellStart"/>
      <w:r w:rsidRPr="0065078A">
        <w:rPr>
          <w:rFonts w:asciiTheme="majorBidi" w:hAnsiTheme="majorBidi" w:cstheme="majorBidi"/>
          <w:b/>
          <w:bCs/>
          <w:sz w:val="24"/>
          <w:szCs w:val="24"/>
        </w:rPr>
        <w:t>Antileishmanial</w:t>
      </w:r>
      <w:proofErr w:type="spellEnd"/>
      <w:r w:rsidRPr="0065078A">
        <w:rPr>
          <w:rFonts w:asciiTheme="majorBidi" w:hAnsiTheme="majorBidi" w:cstheme="majorBidi"/>
          <w:b/>
          <w:bCs/>
          <w:sz w:val="24"/>
          <w:szCs w:val="24"/>
        </w:rPr>
        <w:t xml:space="preserve"> activity of </w:t>
      </w:r>
      <w:r w:rsidRPr="0065078A">
        <w:rPr>
          <w:rFonts w:asciiTheme="majorBidi" w:hAnsiTheme="majorBidi" w:cstheme="majorBidi"/>
          <w:b/>
          <w:bCs/>
          <w:i/>
          <w:iCs/>
          <w:color w:val="000000"/>
          <w:sz w:val="24"/>
          <w:szCs w:val="24"/>
        </w:rPr>
        <w:t xml:space="preserve">Artemisia </w:t>
      </w:r>
      <w:proofErr w:type="spellStart"/>
      <w:r w:rsidRPr="0065078A">
        <w:rPr>
          <w:rFonts w:asciiTheme="majorBidi" w:hAnsiTheme="majorBidi" w:cstheme="majorBidi"/>
          <w:b/>
          <w:bCs/>
          <w:i/>
          <w:iCs/>
          <w:color w:val="000000"/>
          <w:sz w:val="24"/>
          <w:szCs w:val="24"/>
        </w:rPr>
        <w:t>dracunculus</w:t>
      </w:r>
      <w:proofErr w:type="spellEnd"/>
      <w:r w:rsidRPr="0065078A">
        <w:rPr>
          <w:rFonts w:asciiTheme="majorBidi" w:hAnsiTheme="majorBidi" w:cstheme="majorBidi"/>
          <w:b/>
          <w:bCs/>
          <w:i/>
          <w:iCs/>
          <w:color w:val="000000"/>
          <w:sz w:val="24"/>
          <w:szCs w:val="24"/>
        </w:rPr>
        <w:t xml:space="preserve"> </w:t>
      </w:r>
      <w:r w:rsidRPr="0065078A">
        <w:rPr>
          <w:rFonts w:asciiTheme="majorBidi" w:hAnsiTheme="majorBidi" w:cstheme="majorBidi"/>
          <w:b/>
          <w:bCs/>
          <w:color w:val="000000"/>
          <w:sz w:val="24"/>
          <w:szCs w:val="24"/>
        </w:rPr>
        <w:t>and</w:t>
      </w:r>
      <w:r w:rsidRPr="0065078A">
        <w:rPr>
          <w:rFonts w:asciiTheme="majorBidi" w:hAnsiTheme="majorBidi" w:cstheme="majorBidi"/>
          <w:sz w:val="24"/>
          <w:szCs w:val="24"/>
        </w:rPr>
        <w:t xml:space="preserve"> </w:t>
      </w:r>
      <w:proofErr w:type="spellStart"/>
      <w:r w:rsidRPr="0065078A">
        <w:rPr>
          <w:rFonts w:asciiTheme="majorBidi" w:hAnsiTheme="majorBidi" w:cstheme="majorBidi"/>
          <w:b/>
          <w:bCs/>
          <w:i/>
          <w:iCs/>
          <w:color w:val="000000"/>
          <w:sz w:val="24"/>
          <w:szCs w:val="24"/>
        </w:rPr>
        <w:t>Heracleum</w:t>
      </w:r>
      <w:proofErr w:type="spellEnd"/>
      <w:r w:rsidRPr="0065078A">
        <w:rPr>
          <w:rFonts w:asciiTheme="majorBidi" w:hAnsiTheme="majorBidi" w:cstheme="majorBidi"/>
          <w:b/>
          <w:bCs/>
          <w:i/>
          <w:iCs/>
          <w:color w:val="000000"/>
          <w:sz w:val="24"/>
          <w:szCs w:val="24"/>
        </w:rPr>
        <w:t xml:space="preserve"> </w:t>
      </w:r>
      <w:proofErr w:type="spellStart"/>
      <w:r w:rsidRPr="0065078A">
        <w:rPr>
          <w:rFonts w:asciiTheme="majorBidi" w:hAnsiTheme="majorBidi" w:cstheme="majorBidi"/>
          <w:b/>
          <w:bCs/>
          <w:i/>
          <w:iCs/>
          <w:color w:val="000000"/>
          <w:sz w:val="24"/>
          <w:szCs w:val="24"/>
        </w:rPr>
        <w:t>persicum</w:t>
      </w:r>
      <w:proofErr w:type="spellEnd"/>
      <w:r w:rsidRPr="0065078A">
        <w:rPr>
          <w:rFonts w:asciiTheme="majorBidi" w:hAnsiTheme="majorBidi" w:cstheme="majorBidi"/>
          <w:b/>
          <w:bCs/>
          <w:i/>
          <w:iCs/>
          <w:color w:val="000000"/>
          <w:sz w:val="24"/>
          <w:szCs w:val="24"/>
        </w:rPr>
        <w:t xml:space="preserve"> </w:t>
      </w:r>
      <w:r w:rsidRPr="0065078A">
        <w:rPr>
          <w:rFonts w:asciiTheme="majorBidi" w:hAnsiTheme="majorBidi" w:cstheme="majorBidi"/>
          <w:b/>
          <w:bCs/>
          <w:sz w:val="24"/>
          <w:szCs w:val="24"/>
        </w:rPr>
        <w:t>extracts in</w:t>
      </w:r>
      <w:r w:rsidRPr="0065078A">
        <w:rPr>
          <w:rFonts w:asciiTheme="majorBidi" w:hAnsiTheme="majorBidi" w:cstheme="majorBidi"/>
          <w:b/>
          <w:bCs/>
          <w:i/>
          <w:iCs/>
          <w:color w:val="000000"/>
          <w:sz w:val="24"/>
          <w:szCs w:val="24"/>
        </w:rPr>
        <w:t xml:space="preserve"> </w:t>
      </w:r>
      <w:r w:rsidRPr="0065078A">
        <w:rPr>
          <w:rFonts w:asciiTheme="majorBidi" w:hAnsiTheme="majorBidi" w:cstheme="majorBidi"/>
          <w:b/>
          <w:bCs/>
          <w:sz w:val="24"/>
          <w:szCs w:val="24"/>
        </w:rPr>
        <w:t xml:space="preserve">comparison with </w:t>
      </w:r>
      <w:proofErr w:type="spellStart"/>
      <w:r w:rsidRPr="0065078A">
        <w:rPr>
          <w:rFonts w:asciiTheme="majorBidi" w:hAnsiTheme="majorBidi" w:cstheme="majorBidi"/>
          <w:b/>
          <w:bCs/>
          <w:sz w:val="24"/>
          <w:szCs w:val="24"/>
        </w:rPr>
        <w:t>Glucantime</w:t>
      </w:r>
      <w:proofErr w:type="spellEnd"/>
    </w:p>
    <w:p w:rsidR="00227B8F" w:rsidRPr="0065078A" w:rsidRDefault="00227B8F" w:rsidP="00227B8F">
      <w:pPr>
        <w:autoSpaceDE w:val="0"/>
        <w:autoSpaceDN w:val="0"/>
        <w:adjustRightInd w:val="0"/>
        <w:spacing w:line="240" w:lineRule="auto"/>
        <w:jc w:val="right"/>
        <w:rPr>
          <w:rFonts w:asciiTheme="majorBidi" w:eastAsia="Calibri" w:hAnsiTheme="majorBidi" w:cstheme="majorBidi"/>
          <w:sz w:val="24"/>
          <w:szCs w:val="24"/>
          <w:rtl/>
        </w:rPr>
      </w:pPr>
      <w:r w:rsidRPr="0065078A">
        <w:rPr>
          <w:rFonts w:asciiTheme="majorBidi" w:eastAsia="Calibri" w:hAnsiTheme="majorBidi" w:cstheme="majorBidi"/>
          <w:sz w:val="24"/>
          <w:szCs w:val="24"/>
          <w:vertAlign w:val="superscript"/>
        </w:rPr>
        <w:t>1</w:t>
      </w:r>
      <w:r w:rsidRPr="0065078A">
        <w:rPr>
          <w:rFonts w:asciiTheme="majorBidi" w:eastAsia="Calibri" w:hAnsiTheme="majorBidi" w:cstheme="majorBidi"/>
          <w:sz w:val="24"/>
          <w:szCs w:val="24"/>
        </w:rPr>
        <w:t xml:space="preserve">Batool </w:t>
      </w:r>
      <w:proofErr w:type="spellStart"/>
      <w:r w:rsidRPr="0065078A">
        <w:rPr>
          <w:rFonts w:asciiTheme="majorBidi" w:eastAsia="Calibri" w:hAnsiTheme="majorBidi" w:cstheme="majorBidi"/>
          <w:sz w:val="24"/>
          <w:szCs w:val="24"/>
        </w:rPr>
        <w:t>Sadeghi-Nejad</w:t>
      </w:r>
      <w:proofErr w:type="spellEnd"/>
      <w:r w:rsidRPr="0065078A">
        <w:rPr>
          <w:rFonts w:asciiTheme="majorBidi" w:eastAsia="Calibri" w:hAnsiTheme="majorBidi" w:cstheme="majorBidi"/>
          <w:sz w:val="24"/>
          <w:szCs w:val="24"/>
          <w:vertAlign w:val="superscript"/>
        </w:rPr>
        <w:t xml:space="preserve">, </w:t>
      </w:r>
      <w:proofErr w:type="spellStart"/>
      <w:r w:rsidRPr="0065078A">
        <w:rPr>
          <w:rFonts w:asciiTheme="majorBidi" w:eastAsia="Calibri" w:hAnsiTheme="majorBidi" w:cstheme="majorBidi"/>
          <w:sz w:val="24"/>
          <w:szCs w:val="24"/>
        </w:rPr>
        <w:t>Shahram</w:t>
      </w:r>
      <w:proofErr w:type="spellEnd"/>
      <w:r w:rsidRPr="0065078A">
        <w:rPr>
          <w:rFonts w:asciiTheme="majorBidi" w:eastAsia="Calibri" w:hAnsiTheme="majorBidi" w:cstheme="majorBidi"/>
          <w:sz w:val="24"/>
          <w:szCs w:val="24"/>
        </w:rPr>
        <w:t xml:space="preserve"> Khademvatan</w:t>
      </w:r>
      <w:r w:rsidRPr="0065078A">
        <w:rPr>
          <w:rFonts w:asciiTheme="majorBidi" w:eastAsia="Calibri" w:hAnsiTheme="majorBidi" w:cstheme="majorBidi"/>
          <w:sz w:val="24"/>
          <w:szCs w:val="24"/>
          <w:vertAlign w:val="superscript"/>
        </w:rPr>
        <w:t>2</w:t>
      </w:r>
      <w:r w:rsidRPr="0065078A">
        <w:rPr>
          <w:rFonts w:asciiTheme="majorBidi" w:eastAsia="Calibri" w:hAnsiTheme="majorBidi" w:cstheme="majorBidi"/>
          <w:sz w:val="24"/>
          <w:szCs w:val="24"/>
        </w:rPr>
        <w:t xml:space="preserve">, </w:t>
      </w:r>
      <w:proofErr w:type="spellStart"/>
      <w:r w:rsidRPr="0065078A">
        <w:rPr>
          <w:rFonts w:asciiTheme="majorBidi" w:eastAsia="Calibri" w:hAnsiTheme="majorBidi" w:cstheme="majorBidi"/>
          <w:sz w:val="24"/>
          <w:szCs w:val="24"/>
        </w:rPr>
        <w:t>Alborz</w:t>
      </w:r>
      <w:proofErr w:type="spellEnd"/>
      <w:r w:rsidRPr="0065078A">
        <w:rPr>
          <w:rFonts w:asciiTheme="majorBidi" w:eastAsia="Calibri" w:hAnsiTheme="majorBidi" w:cstheme="majorBidi"/>
          <w:sz w:val="24"/>
          <w:szCs w:val="24"/>
        </w:rPr>
        <w:t xml:space="preserve"> Eskandari</w:t>
      </w:r>
      <w:r w:rsidRPr="0065078A">
        <w:rPr>
          <w:rFonts w:asciiTheme="majorBidi" w:eastAsia="Calibri" w:hAnsiTheme="majorBidi" w:cstheme="majorBidi"/>
          <w:sz w:val="24"/>
          <w:szCs w:val="24"/>
          <w:vertAlign w:val="superscript"/>
        </w:rPr>
        <w:t>3</w:t>
      </w:r>
      <w:r w:rsidRPr="0065078A">
        <w:rPr>
          <w:rFonts w:asciiTheme="majorBidi" w:eastAsia="Calibri" w:hAnsiTheme="majorBidi" w:cstheme="majorBidi"/>
          <w:sz w:val="24"/>
          <w:szCs w:val="24"/>
        </w:rPr>
        <w:t xml:space="preserve">, </w:t>
      </w:r>
      <w:proofErr w:type="spellStart"/>
      <w:r w:rsidRPr="0065078A">
        <w:rPr>
          <w:rFonts w:asciiTheme="majorBidi" w:hAnsiTheme="majorBidi" w:cstheme="majorBidi"/>
          <w:sz w:val="24"/>
          <w:szCs w:val="24"/>
        </w:rPr>
        <w:t>Sedigheh</w:t>
      </w:r>
      <w:proofErr w:type="spellEnd"/>
      <w:r w:rsidRPr="0065078A">
        <w:rPr>
          <w:rFonts w:asciiTheme="majorBidi" w:hAnsiTheme="majorBidi" w:cstheme="majorBidi"/>
          <w:sz w:val="24"/>
          <w:szCs w:val="24"/>
        </w:rPr>
        <w:t xml:space="preserve"> </w:t>
      </w:r>
      <w:proofErr w:type="spellStart"/>
      <w:r w:rsidRPr="0065078A">
        <w:rPr>
          <w:rFonts w:asciiTheme="majorBidi" w:hAnsiTheme="majorBidi" w:cstheme="majorBidi"/>
          <w:sz w:val="24"/>
          <w:szCs w:val="24"/>
        </w:rPr>
        <w:t>Yusef</w:t>
      </w:r>
      <w:proofErr w:type="spellEnd"/>
      <w:r w:rsidRPr="0065078A">
        <w:rPr>
          <w:rFonts w:asciiTheme="majorBidi" w:hAnsiTheme="majorBidi" w:cstheme="majorBidi"/>
          <w:sz w:val="24"/>
          <w:szCs w:val="24"/>
        </w:rPr>
        <w:t xml:space="preserve"> Naanaie</w:t>
      </w:r>
      <w:r w:rsidRPr="0065078A">
        <w:rPr>
          <w:rFonts w:asciiTheme="majorBidi" w:eastAsia="Calibri" w:hAnsiTheme="majorBidi" w:cstheme="majorBidi"/>
          <w:sz w:val="24"/>
          <w:szCs w:val="24"/>
          <w:vertAlign w:val="superscript"/>
        </w:rPr>
        <w:t>4</w:t>
      </w:r>
    </w:p>
    <w:p w:rsidR="00227B8F" w:rsidRPr="0065078A" w:rsidRDefault="00227B8F" w:rsidP="00227B8F">
      <w:pPr>
        <w:spacing w:after="200" w:line="240" w:lineRule="auto"/>
        <w:jc w:val="right"/>
        <w:rPr>
          <w:rFonts w:asciiTheme="majorBidi" w:eastAsia="Calibri" w:hAnsiTheme="majorBidi" w:cstheme="majorBidi"/>
          <w:sz w:val="24"/>
          <w:szCs w:val="24"/>
          <w:rtl/>
        </w:rPr>
      </w:pPr>
      <w:r w:rsidRPr="0065078A">
        <w:rPr>
          <w:rFonts w:asciiTheme="majorBidi" w:eastAsia="Calibri" w:hAnsiTheme="majorBidi" w:cstheme="majorBidi"/>
          <w:sz w:val="24"/>
          <w:szCs w:val="24"/>
          <w:vertAlign w:val="superscript"/>
        </w:rPr>
        <w:t>*</w:t>
      </w:r>
      <w:r>
        <w:rPr>
          <w:rFonts w:asciiTheme="majorBidi" w:eastAsia="Calibri" w:hAnsiTheme="majorBidi" w:cstheme="majorBidi"/>
          <w:sz w:val="24"/>
          <w:szCs w:val="24"/>
          <w:vertAlign w:val="superscript"/>
        </w:rPr>
        <w:t>1</w:t>
      </w:r>
      <w:r w:rsidRPr="0065078A">
        <w:rPr>
          <w:rFonts w:asciiTheme="majorBidi" w:eastAsia="Calibri" w:hAnsiTheme="majorBidi" w:cstheme="majorBidi"/>
          <w:sz w:val="24"/>
          <w:szCs w:val="24"/>
        </w:rPr>
        <w:t xml:space="preserve">Abadan School of Medical Sciences, Abadan, Iran; </w:t>
      </w:r>
    </w:p>
    <w:p w:rsidR="00227B8F" w:rsidRPr="0065078A" w:rsidRDefault="00227B8F" w:rsidP="00227B8F">
      <w:pPr>
        <w:spacing w:after="200" w:line="240" w:lineRule="auto"/>
        <w:jc w:val="right"/>
        <w:rPr>
          <w:rFonts w:asciiTheme="majorBidi" w:eastAsia="Calibri" w:hAnsiTheme="majorBidi" w:cstheme="majorBidi"/>
          <w:sz w:val="24"/>
          <w:szCs w:val="24"/>
        </w:rPr>
      </w:pPr>
      <w:r w:rsidRPr="0065078A">
        <w:rPr>
          <w:rFonts w:asciiTheme="majorBidi" w:eastAsia="Calibri" w:hAnsiTheme="majorBidi" w:cstheme="majorBidi"/>
          <w:sz w:val="24"/>
          <w:szCs w:val="24"/>
          <w:vertAlign w:val="superscript"/>
        </w:rPr>
        <w:t>2</w:t>
      </w:r>
      <w:r w:rsidRPr="0065078A">
        <w:rPr>
          <w:rFonts w:asciiTheme="majorBidi" w:eastAsia="Calibri" w:hAnsiTheme="majorBidi" w:cstheme="majorBidi"/>
          <w:sz w:val="24"/>
          <w:szCs w:val="24"/>
        </w:rPr>
        <w:t xml:space="preserve">Department of </w:t>
      </w:r>
      <w:proofErr w:type="spellStart"/>
      <w:r w:rsidRPr="0065078A">
        <w:rPr>
          <w:rFonts w:asciiTheme="majorBidi" w:eastAsia="Calibri" w:hAnsiTheme="majorBidi" w:cstheme="majorBidi"/>
          <w:sz w:val="24"/>
          <w:szCs w:val="24"/>
        </w:rPr>
        <w:t>Myco</w:t>
      </w:r>
      <w:proofErr w:type="spellEnd"/>
      <w:r w:rsidRPr="0065078A">
        <w:rPr>
          <w:rFonts w:asciiTheme="majorBidi" w:eastAsia="Calibri" w:hAnsiTheme="majorBidi" w:cstheme="majorBidi"/>
          <w:sz w:val="24"/>
          <w:szCs w:val="24"/>
        </w:rPr>
        <w:t xml:space="preserve">-Parasitology, </w:t>
      </w:r>
      <w:proofErr w:type="spellStart"/>
      <w:r w:rsidRPr="0065078A">
        <w:rPr>
          <w:rFonts w:asciiTheme="majorBidi" w:eastAsia="Calibri" w:hAnsiTheme="majorBidi" w:cstheme="majorBidi"/>
          <w:sz w:val="24"/>
          <w:szCs w:val="24"/>
        </w:rPr>
        <w:t>Urmia</w:t>
      </w:r>
      <w:proofErr w:type="spellEnd"/>
      <w:r w:rsidRPr="0065078A">
        <w:rPr>
          <w:rFonts w:asciiTheme="majorBidi" w:eastAsia="Calibri" w:hAnsiTheme="majorBidi" w:cstheme="majorBidi"/>
          <w:sz w:val="24"/>
          <w:szCs w:val="24"/>
        </w:rPr>
        <w:t xml:space="preserve"> University of Medical Sciences, </w:t>
      </w:r>
      <w:proofErr w:type="spellStart"/>
      <w:r w:rsidRPr="0065078A">
        <w:rPr>
          <w:rFonts w:asciiTheme="majorBidi" w:eastAsia="Calibri" w:hAnsiTheme="majorBidi" w:cstheme="majorBidi"/>
          <w:sz w:val="24"/>
          <w:szCs w:val="24"/>
        </w:rPr>
        <w:t>Urmia</w:t>
      </w:r>
      <w:proofErr w:type="spellEnd"/>
      <w:r w:rsidRPr="0065078A">
        <w:rPr>
          <w:rFonts w:asciiTheme="majorBidi" w:eastAsia="Calibri" w:hAnsiTheme="majorBidi" w:cstheme="majorBidi"/>
          <w:sz w:val="24"/>
          <w:szCs w:val="24"/>
        </w:rPr>
        <w:t>, Iran;</w:t>
      </w:r>
    </w:p>
    <w:p w:rsidR="00227B8F" w:rsidRPr="0065078A" w:rsidRDefault="00227B8F" w:rsidP="00227B8F">
      <w:pPr>
        <w:spacing w:after="200" w:line="240" w:lineRule="auto"/>
        <w:jc w:val="right"/>
        <w:rPr>
          <w:rFonts w:asciiTheme="majorBidi" w:hAnsiTheme="majorBidi" w:cstheme="majorBidi"/>
          <w:sz w:val="24"/>
          <w:szCs w:val="24"/>
          <w:rtl/>
        </w:rPr>
      </w:pPr>
      <w:r w:rsidRPr="0065078A">
        <w:rPr>
          <w:rFonts w:asciiTheme="majorBidi" w:eastAsia="Calibri" w:hAnsiTheme="majorBidi" w:cstheme="majorBidi"/>
          <w:sz w:val="24"/>
          <w:szCs w:val="24"/>
          <w:vertAlign w:val="superscript"/>
        </w:rPr>
        <w:t xml:space="preserve"> 3</w:t>
      </w:r>
      <w:r w:rsidRPr="0065078A">
        <w:rPr>
          <w:rFonts w:asciiTheme="majorBidi" w:eastAsia="Calibri" w:hAnsiTheme="majorBidi" w:cstheme="majorBidi"/>
          <w:sz w:val="24"/>
          <w:szCs w:val="24"/>
        </w:rPr>
        <w:t xml:space="preserve">Department of Medicinal Chemistry, Faculty of Pharmacy, Ahvaz </w:t>
      </w:r>
      <w:proofErr w:type="spellStart"/>
      <w:r w:rsidRPr="0065078A">
        <w:rPr>
          <w:rFonts w:asciiTheme="majorBidi" w:eastAsia="Calibri" w:hAnsiTheme="majorBidi" w:cstheme="majorBidi"/>
          <w:sz w:val="24"/>
          <w:szCs w:val="24"/>
        </w:rPr>
        <w:t>Jundishapur</w:t>
      </w:r>
      <w:proofErr w:type="spellEnd"/>
      <w:r w:rsidRPr="0065078A">
        <w:rPr>
          <w:rFonts w:asciiTheme="majorBidi" w:eastAsia="Calibri" w:hAnsiTheme="majorBidi" w:cstheme="majorBidi"/>
          <w:sz w:val="24"/>
          <w:szCs w:val="24"/>
        </w:rPr>
        <w:t xml:space="preserve"> University of Medical Sciences, Ahvaz, Iran;</w:t>
      </w:r>
    </w:p>
    <w:p w:rsidR="00227B8F" w:rsidRPr="0065078A" w:rsidRDefault="00227B8F" w:rsidP="00227B8F">
      <w:pPr>
        <w:spacing w:line="240" w:lineRule="auto"/>
        <w:jc w:val="right"/>
        <w:rPr>
          <w:rFonts w:asciiTheme="majorBidi" w:hAnsiTheme="majorBidi" w:cstheme="majorBidi"/>
          <w:b/>
          <w:bCs/>
          <w:sz w:val="24"/>
          <w:szCs w:val="24"/>
          <w:rtl/>
        </w:rPr>
      </w:pPr>
      <w:r w:rsidRPr="0065078A">
        <w:rPr>
          <w:rFonts w:asciiTheme="majorBidi" w:eastAsia="Calibri" w:hAnsiTheme="majorBidi" w:cstheme="majorBidi"/>
          <w:sz w:val="24"/>
          <w:szCs w:val="24"/>
          <w:vertAlign w:val="superscript"/>
        </w:rPr>
        <w:t xml:space="preserve"> 4</w:t>
      </w:r>
      <w:r w:rsidRPr="0065078A">
        <w:rPr>
          <w:rFonts w:asciiTheme="majorBidi" w:hAnsiTheme="majorBidi" w:cstheme="majorBidi"/>
          <w:color w:val="000000"/>
          <w:sz w:val="24"/>
          <w:szCs w:val="24"/>
        </w:rPr>
        <w:t>The Agricultural and Natural of Resources center, Ahvaz, Iran.</w:t>
      </w:r>
    </w:p>
    <w:p w:rsidR="00227B8F" w:rsidRPr="0065078A" w:rsidRDefault="00227B8F" w:rsidP="00227B8F">
      <w:pPr>
        <w:spacing w:line="276" w:lineRule="auto"/>
        <w:jc w:val="center"/>
        <w:rPr>
          <w:rFonts w:asciiTheme="majorBidi" w:hAnsiTheme="majorBidi" w:cstheme="majorBidi"/>
          <w:b/>
          <w:bCs/>
          <w:sz w:val="24"/>
          <w:szCs w:val="24"/>
        </w:rPr>
      </w:pPr>
      <w:r w:rsidRPr="0065078A">
        <w:rPr>
          <w:rFonts w:asciiTheme="majorBidi" w:hAnsiTheme="majorBidi" w:cstheme="majorBidi"/>
          <w:b/>
          <w:bCs/>
          <w:sz w:val="24"/>
          <w:szCs w:val="24"/>
        </w:rPr>
        <w:t>Abstract</w:t>
      </w:r>
    </w:p>
    <w:p w:rsidR="00227B8F" w:rsidRPr="00594645" w:rsidRDefault="00227B8F" w:rsidP="00227B8F">
      <w:pPr>
        <w:pStyle w:val="Default"/>
        <w:spacing w:line="480" w:lineRule="auto"/>
        <w:jc w:val="both"/>
        <w:rPr>
          <w:rFonts w:asciiTheme="majorBidi" w:hAnsiTheme="majorBidi" w:cstheme="majorBidi"/>
        </w:rPr>
      </w:pPr>
      <w:r w:rsidRPr="00594645">
        <w:rPr>
          <w:rFonts w:asciiTheme="majorBidi" w:hAnsiTheme="majorBidi" w:cstheme="majorBidi"/>
          <w:b/>
          <w:bCs/>
          <w:color w:val="231F20"/>
        </w:rPr>
        <w:t>Background &amp; objectives</w:t>
      </w:r>
      <w:r w:rsidRPr="00594645">
        <w:rPr>
          <w:rFonts w:asciiTheme="majorBidi" w:hAnsiTheme="majorBidi" w:cstheme="majorBidi"/>
          <w:b/>
          <w:bCs/>
        </w:rPr>
        <w:t>:</w:t>
      </w:r>
      <w:r w:rsidRPr="0065078A">
        <w:rPr>
          <w:rFonts w:asciiTheme="majorBidi" w:hAnsiTheme="majorBidi" w:cstheme="majorBidi"/>
          <w:b/>
          <w:bCs/>
        </w:rPr>
        <w:t xml:space="preserve">  </w:t>
      </w:r>
      <w:r w:rsidRPr="003F249F">
        <w:rPr>
          <w:rFonts w:asciiTheme="majorBidi" w:hAnsiTheme="majorBidi" w:cstheme="majorBidi"/>
        </w:rPr>
        <w:t xml:space="preserve">Cutaneous </w:t>
      </w:r>
      <w:proofErr w:type="spellStart"/>
      <w:r w:rsidRPr="003F249F">
        <w:rPr>
          <w:rFonts w:asciiTheme="majorBidi" w:hAnsiTheme="majorBidi" w:cstheme="majorBidi"/>
        </w:rPr>
        <w:t>leishmaniasis</w:t>
      </w:r>
      <w:proofErr w:type="spellEnd"/>
      <w:r w:rsidRPr="003F249F">
        <w:rPr>
          <w:rFonts w:asciiTheme="majorBidi" w:hAnsiTheme="majorBidi" w:cstheme="majorBidi"/>
        </w:rPr>
        <w:t xml:space="preserve"> (CL) is one of the most common parasitic diseases.  It is one of the major public health in developing countries and throughout the world. </w:t>
      </w:r>
      <w:proofErr w:type="spellStart"/>
      <w:r w:rsidRPr="003F249F">
        <w:rPr>
          <w:rFonts w:asciiTheme="majorBidi" w:hAnsiTheme="majorBidi" w:cstheme="majorBidi"/>
        </w:rPr>
        <w:t>Pentava</w:t>
      </w:r>
      <w:r w:rsidRPr="003F249F">
        <w:rPr>
          <w:rFonts w:asciiTheme="majorBidi" w:hAnsiTheme="majorBidi" w:cstheme="majorBidi"/>
        </w:rPr>
        <w:softHyphen/>
        <w:t>lent</w:t>
      </w:r>
      <w:proofErr w:type="spellEnd"/>
      <w:r w:rsidRPr="003F249F">
        <w:rPr>
          <w:rFonts w:asciiTheme="majorBidi" w:hAnsiTheme="majorBidi" w:cstheme="majorBidi"/>
        </w:rPr>
        <w:t xml:space="preserve"> antimonial compounds like </w:t>
      </w:r>
      <w:proofErr w:type="spellStart"/>
      <w:r w:rsidRPr="003F249F">
        <w:rPr>
          <w:rFonts w:asciiTheme="majorBidi" w:hAnsiTheme="majorBidi" w:cstheme="majorBidi"/>
        </w:rPr>
        <w:t>pentostam</w:t>
      </w:r>
      <w:proofErr w:type="spellEnd"/>
      <w:r w:rsidRPr="003F249F">
        <w:rPr>
          <w:rFonts w:asciiTheme="majorBidi" w:hAnsiTheme="majorBidi" w:cstheme="majorBidi"/>
        </w:rPr>
        <w:t xml:space="preserve"> and </w:t>
      </w:r>
      <w:proofErr w:type="spellStart"/>
      <w:r w:rsidRPr="003F249F">
        <w:rPr>
          <w:rFonts w:asciiTheme="majorBidi" w:hAnsiTheme="majorBidi" w:cstheme="majorBidi"/>
        </w:rPr>
        <w:t>glucantime</w:t>
      </w:r>
      <w:proofErr w:type="spellEnd"/>
      <w:r w:rsidRPr="003F249F">
        <w:rPr>
          <w:rFonts w:asciiTheme="majorBidi" w:hAnsiTheme="majorBidi" w:cstheme="majorBidi"/>
        </w:rPr>
        <w:t xml:space="preserve"> has been used to treat CL for the last 50 years. The use of these compounds has some limitations such as long duration of treatment, high expenses of drugs, and methods of drug use which are intradermal and intramuscular injection. Beside these, lack of response to the treatment in 10-15% of cases and toxic effects on heart, liver, and </w:t>
      </w:r>
      <w:proofErr w:type="spellStart"/>
      <w:r w:rsidRPr="003F249F">
        <w:rPr>
          <w:rFonts w:asciiTheme="majorBidi" w:hAnsiTheme="majorBidi" w:cstheme="majorBidi"/>
        </w:rPr>
        <w:t>kindneys</w:t>
      </w:r>
      <w:proofErr w:type="spellEnd"/>
      <w:r w:rsidRPr="003F249F">
        <w:rPr>
          <w:rFonts w:asciiTheme="majorBidi" w:hAnsiTheme="majorBidi" w:cstheme="majorBidi"/>
        </w:rPr>
        <w:t xml:space="preserve"> are other possible side effects [</w:t>
      </w:r>
      <w:r>
        <w:rPr>
          <w:rFonts w:asciiTheme="majorBidi" w:hAnsiTheme="majorBidi" w:cstheme="majorBidi"/>
        </w:rPr>
        <w:t>1</w:t>
      </w:r>
      <w:r w:rsidRPr="003F249F">
        <w:rPr>
          <w:rFonts w:asciiTheme="majorBidi" w:hAnsiTheme="majorBidi" w:cstheme="majorBidi"/>
        </w:rPr>
        <w:t>-</w:t>
      </w:r>
      <w:r>
        <w:rPr>
          <w:rFonts w:asciiTheme="majorBidi" w:hAnsiTheme="majorBidi" w:cstheme="majorBidi"/>
        </w:rPr>
        <w:t>3</w:t>
      </w:r>
      <w:r w:rsidRPr="003F249F">
        <w:rPr>
          <w:rFonts w:asciiTheme="majorBidi" w:hAnsiTheme="majorBidi" w:cstheme="majorBidi"/>
        </w:rPr>
        <w:t xml:space="preserve">]. Hence, </w:t>
      </w:r>
      <w:r w:rsidRPr="003F249F">
        <w:rPr>
          <w:rFonts w:asciiTheme="majorBidi" w:eastAsia="Times New Roman" w:hAnsiTheme="majorBidi" w:cstheme="majorBidi"/>
        </w:rPr>
        <w:t xml:space="preserve">the </w:t>
      </w:r>
      <w:r w:rsidRPr="003F249F">
        <w:rPr>
          <w:rFonts w:asciiTheme="majorBidi" w:eastAsia="Times New Roman" w:hAnsiTheme="majorBidi" w:cstheme="majorBidi"/>
        </w:rPr>
        <w:lastRenderedPageBreak/>
        <w:t xml:space="preserve">objective of the present survey was to state the </w:t>
      </w:r>
      <w:proofErr w:type="spellStart"/>
      <w:r w:rsidRPr="003F249F">
        <w:rPr>
          <w:rFonts w:asciiTheme="majorBidi" w:eastAsia="Times New Roman" w:hAnsiTheme="majorBidi" w:cstheme="majorBidi"/>
        </w:rPr>
        <w:t>antileishmanial</w:t>
      </w:r>
      <w:proofErr w:type="spellEnd"/>
      <w:r w:rsidRPr="003F249F">
        <w:rPr>
          <w:rFonts w:asciiTheme="majorBidi" w:eastAsia="Times New Roman" w:hAnsiTheme="majorBidi" w:cstheme="majorBidi"/>
        </w:rPr>
        <w:t xml:space="preserve"> activity of two herbal medicine (</w:t>
      </w:r>
      <w:r w:rsidRPr="003F249F">
        <w:rPr>
          <w:rFonts w:asciiTheme="majorBidi" w:hAnsiTheme="majorBidi" w:cstheme="majorBidi"/>
          <w:i/>
          <w:iCs/>
        </w:rPr>
        <w:t xml:space="preserve">Artemisia </w:t>
      </w:r>
      <w:proofErr w:type="spellStart"/>
      <w:r w:rsidRPr="003F249F">
        <w:rPr>
          <w:rFonts w:asciiTheme="majorBidi" w:hAnsiTheme="majorBidi" w:cstheme="majorBidi"/>
          <w:i/>
          <w:iCs/>
        </w:rPr>
        <w:t>dracunculus</w:t>
      </w:r>
      <w:proofErr w:type="spellEnd"/>
      <w:r w:rsidRPr="003F249F">
        <w:rPr>
          <w:rFonts w:asciiTheme="majorBidi" w:hAnsiTheme="majorBidi" w:cstheme="majorBidi"/>
          <w:i/>
          <w:iCs/>
        </w:rPr>
        <w:t xml:space="preserve"> </w:t>
      </w:r>
      <w:r w:rsidRPr="003F249F">
        <w:rPr>
          <w:rFonts w:asciiTheme="majorBidi" w:hAnsiTheme="majorBidi" w:cstheme="majorBidi"/>
        </w:rPr>
        <w:t xml:space="preserve">and </w:t>
      </w:r>
      <w:proofErr w:type="spellStart"/>
      <w:r w:rsidRPr="003F249F">
        <w:rPr>
          <w:rFonts w:asciiTheme="majorBidi" w:hAnsiTheme="majorBidi" w:cstheme="majorBidi"/>
          <w:i/>
          <w:iCs/>
        </w:rPr>
        <w:t>Heracleum</w:t>
      </w:r>
      <w:proofErr w:type="spellEnd"/>
      <w:r w:rsidRPr="003F249F">
        <w:rPr>
          <w:rFonts w:asciiTheme="majorBidi" w:hAnsiTheme="majorBidi" w:cstheme="majorBidi"/>
          <w:i/>
          <w:iCs/>
        </w:rPr>
        <w:t xml:space="preserve"> </w:t>
      </w:r>
      <w:proofErr w:type="spellStart"/>
      <w:r w:rsidRPr="003F249F">
        <w:rPr>
          <w:rFonts w:asciiTheme="majorBidi" w:hAnsiTheme="majorBidi" w:cstheme="majorBidi"/>
          <w:i/>
          <w:iCs/>
        </w:rPr>
        <w:t>persicum</w:t>
      </w:r>
      <w:proofErr w:type="spellEnd"/>
      <w:r w:rsidRPr="003F249F">
        <w:rPr>
          <w:rFonts w:asciiTheme="majorBidi" w:eastAsia="Times New Roman" w:hAnsiTheme="majorBidi" w:cstheme="majorBidi"/>
        </w:rPr>
        <w:t xml:space="preserve">) extracts were evaluated against </w:t>
      </w:r>
      <w:proofErr w:type="spellStart"/>
      <w:r w:rsidRPr="003F249F">
        <w:rPr>
          <w:rFonts w:asciiTheme="majorBidi" w:eastAsia="Times New Roman" w:hAnsiTheme="majorBidi" w:cstheme="majorBidi"/>
          <w:i/>
          <w:iCs/>
        </w:rPr>
        <w:t>Leishmania</w:t>
      </w:r>
      <w:proofErr w:type="spellEnd"/>
      <w:r w:rsidRPr="003F249F">
        <w:rPr>
          <w:rFonts w:asciiTheme="majorBidi" w:eastAsia="Times New Roman" w:hAnsiTheme="majorBidi" w:cstheme="majorBidi"/>
          <w:i/>
          <w:iCs/>
        </w:rPr>
        <w:t xml:space="preserve"> major </w:t>
      </w:r>
      <w:r w:rsidRPr="003F249F">
        <w:rPr>
          <w:rFonts w:asciiTheme="majorBidi" w:eastAsia="Times New Roman" w:hAnsiTheme="majorBidi" w:cstheme="majorBidi"/>
        </w:rPr>
        <w:t xml:space="preserve">and </w:t>
      </w:r>
      <w:proofErr w:type="spellStart"/>
      <w:r w:rsidRPr="003F249F">
        <w:rPr>
          <w:rFonts w:asciiTheme="majorBidi" w:eastAsia="Times New Roman" w:hAnsiTheme="majorBidi" w:cstheme="majorBidi"/>
          <w:i/>
          <w:iCs/>
        </w:rPr>
        <w:t>Leishmania</w:t>
      </w:r>
      <w:proofErr w:type="spellEnd"/>
      <w:r w:rsidRPr="003F249F">
        <w:rPr>
          <w:rFonts w:asciiTheme="majorBidi" w:eastAsia="Times New Roman" w:hAnsiTheme="majorBidi" w:cstheme="majorBidi"/>
          <w:i/>
          <w:iCs/>
        </w:rPr>
        <w:t xml:space="preserve"> </w:t>
      </w:r>
      <w:proofErr w:type="spellStart"/>
      <w:r w:rsidRPr="003F249F">
        <w:rPr>
          <w:rFonts w:asciiTheme="majorBidi" w:eastAsia="Times New Roman" w:hAnsiTheme="majorBidi" w:cstheme="majorBidi"/>
          <w:i/>
          <w:iCs/>
        </w:rPr>
        <w:t>infantum</w:t>
      </w:r>
      <w:proofErr w:type="spellEnd"/>
      <w:r w:rsidRPr="003F249F">
        <w:rPr>
          <w:rFonts w:asciiTheme="majorBidi" w:eastAsia="Times New Roman" w:hAnsiTheme="majorBidi" w:cstheme="majorBidi"/>
          <w:i/>
          <w:iCs/>
        </w:rPr>
        <w:t xml:space="preserve"> </w:t>
      </w:r>
      <w:r w:rsidRPr="003F249F">
        <w:rPr>
          <w:rFonts w:asciiTheme="majorBidi" w:eastAsia="Times New Roman" w:hAnsiTheme="majorBidi" w:cstheme="majorBidi"/>
        </w:rPr>
        <w:t>using colorimetric MTT (2-(4,5-dimethyl-2-thiazolyl)-3,5-diphenyl-2H-tetrazolium bromide) assay</w:t>
      </w:r>
      <w:r w:rsidRPr="003F249F">
        <w:rPr>
          <w:rFonts w:asciiTheme="majorBidi" w:eastAsia="Times New Roman" w:hAnsiTheme="majorBidi" w:cstheme="majorBidi"/>
          <w:i/>
          <w:iCs/>
        </w:rPr>
        <w:t xml:space="preserve"> </w:t>
      </w:r>
      <w:r w:rsidRPr="003F249F">
        <w:rPr>
          <w:rFonts w:asciiTheme="majorBidi" w:eastAsia="Times New Roman" w:hAnsiTheme="majorBidi" w:cstheme="majorBidi"/>
        </w:rPr>
        <w:t xml:space="preserve">and compared to the </w:t>
      </w:r>
      <w:proofErr w:type="spellStart"/>
      <w:r>
        <w:rPr>
          <w:rFonts w:asciiTheme="majorBidi" w:eastAsia="Times New Roman" w:hAnsiTheme="majorBidi" w:cstheme="majorBidi"/>
        </w:rPr>
        <w:t>g</w:t>
      </w:r>
      <w:r w:rsidRPr="003F249F">
        <w:rPr>
          <w:rFonts w:asciiTheme="majorBidi" w:eastAsia="Times New Roman" w:hAnsiTheme="majorBidi" w:cstheme="majorBidi"/>
        </w:rPr>
        <w:t>lucantime</w:t>
      </w:r>
      <w:proofErr w:type="spellEnd"/>
      <w:r w:rsidRPr="003F249F">
        <w:rPr>
          <w:rFonts w:asciiTheme="majorBidi" w:eastAsia="Times New Roman" w:hAnsiTheme="majorBidi" w:cstheme="majorBidi"/>
        </w:rPr>
        <w:t xml:space="preserve"> as a reference. </w:t>
      </w:r>
      <w:r>
        <w:rPr>
          <w:rFonts w:asciiTheme="majorBidi" w:eastAsia="Times New Roman" w:hAnsiTheme="majorBidi" w:cstheme="majorBidi"/>
        </w:rPr>
        <w:t xml:space="preserve">Materials and Methods: </w:t>
      </w:r>
      <w:r w:rsidRPr="003F249F">
        <w:rPr>
          <w:rFonts w:asciiTheme="majorBidi" w:eastAsia="Times New Roman" w:hAnsiTheme="majorBidi" w:cstheme="majorBidi"/>
        </w:rPr>
        <w:t xml:space="preserve">The leaves extracts of selected plants were obtained by maceration. The </w:t>
      </w:r>
      <w:r w:rsidRPr="003F249F">
        <w:rPr>
          <w:rFonts w:asciiTheme="majorBidi" w:eastAsia="Times New Roman" w:hAnsiTheme="majorBidi" w:cstheme="majorBidi"/>
          <w:i/>
          <w:iCs/>
        </w:rPr>
        <w:t xml:space="preserve">in vitro </w:t>
      </w:r>
      <w:r w:rsidRPr="003F249F">
        <w:rPr>
          <w:rFonts w:asciiTheme="majorBidi" w:eastAsia="Times New Roman" w:hAnsiTheme="majorBidi" w:cstheme="majorBidi"/>
        </w:rPr>
        <w:t xml:space="preserve">assays were carried out on </w:t>
      </w:r>
      <w:r w:rsidRPr="003F249F">
        <w:rPr>
          <w:rFonts w:asciiTheme="majorBidi" w:eastAsia="Times New Roman" w:hAnsiTheme="majorBidi" w:cstheme="majorBidi"/>
          <w:i/>
          <w:iCs/>
        </w:rPr>
        <w:t xml:space="preserve">L. major </w:t>
      </w:r>
      <w:r w:rsidRPr="003F249F">
        <w:rPr>
          <w:rFonts w:asciiTheme="majorBidi" w:eastAsia="Times New Roman" w:hAnsiTheme="majorBidi" w:cstheme="majorBidi"/>
        </w:rPr>
        <w:t xml:space="preserve">and </w:t>
      </w:r>
      <w:r w:rsidRPr="003F249F">
        <w:rPr>
          <w:rFonts w:asciiTheme="majorBidi" w:eastAsia="Times New Roman" w:hAnsiTheme="majorBidi" w:cstheme="majorBidi"/>
          <w:i/>
          <w:iCs/>
        </w:rPr>
        <w:t xml:space="preserve">L. </w:t>
      </w:r>
      <w:proofErr w:type="spellStart"/>
      <w:r w:rsidRPr="003F249F">
        <w:rPr>
          <w:rFonts w:asciiTheme="majorBidi" w:eastAsia="Times New Roman" w:hAnsiTheme="majorBidi" w:cstheme="majorBidi"/>
          <w:i/>
          <w:iCs/>
        </w:rPr>
        <w:t>infantum</w:t>
      </w:r>
      <w:proofErr w:type="spellEnd"/>
      <w:r w:rsidRPr="003F249F">
        <w:rPr>
          <w:rFonts w:asciiTheme="majorBidi" w:eastAsia="Times New Roman" w:hAnsiTheme="majorBidi" w:cstheme="majorBidi"/>
          <w:i/>
          <w:iCs/>
        </w:rPr>
        <w:t xml:space="preserve"> </w:t>
      </w:r>
      <w:r w:rsidRPr="003F249F">
        <w:rPr>
          <w:rFonts w:asciiTheme="majorBidi" w:eastAsia="Times New Roman" w:hAnsiTheme="majorBidi" w:cstheme="majorBidi"/>
        </w:rPr>
        <w:t>using colorimetric MTT assay</w:t>
      </w:r>
      <w:r w:rsidRPr="003F249F">
        <w:rPr>
          <w:rFonts w:asciiTheme="majorBidi" w:eastAsia="Times New Roman" w:hAnsiTheme="majorBidi" w:cstheme="majorBidi"/>
          <w:i/>
          <w:iCs/>
        </w:rPr>
        <w:t xml:space="preserve"> </w:t>
      </w:r>
      <w:r w:rsidRPr="003F249F">
        <w:rPr>
          <w:rFonts w:asciiTheme="majorBidi" w:eastAsia="Times New Roman" w:hAnsiTheme="majorBidi" w:cstheme="majorBidi"/>
        </w:rPr>
        <w:t>in</w:t>
      </w:r>
      <w:r w:rsidRPr="003F249F">
        <w:rPr>
          <w:rFonts w:asciiTheme="majorBidi" w:eastAsia="Times New Roman" w:hAnsiTheme="majorBidi" w:cstheme="majorBidi"/>
          <w:i/>
          <w:iCs/>
        </w:rPr>
        <w:t xml:space="preserve"> </w:t>
      </w:r>
      <w:r w:rsidRPr="003F249F">
        <w:rPr>
          <w:rFonts w:asciiTheme="majorBidi" w:eastAsia="Times New Roman" w:hAnsiTheme="majorBidi" w:cstheme="majorBidi"/>
        </w:rPr>
        <w:t xml:space="preserve">comparison with </w:t>
      </w:r>
      <w:proofErr w:type="spellStart"/>
      <w:r w:rsidRPr="003F249F">
        <w:rPr>
          <w:rFonts w:asciiTheme="majorBidi" w:eastAsia="Times New Roman" w:hAnsiTheme="majorBidi" w:cstheme="majorBidi"/>
        </w:rPr>
        <w:t>glucantime</w:t>
      </w:r>
      <w:proofErr w:type="spellEnd"/>
      <w:r w:rsidRPr="003F249F">
        <w:rPr>
          <w:rFonts w:asciiTheme="majorBidi" w:eastAsia="Times New Roman" w:hAnsiTheme="majorBidi" w:cstheme="majorBidi"/>
        </w:rPr>
        <w:t xml:space="preserve">. The concentration-response curves tested extracts and </w:t>
      </w:r>
      <w:proofErr w:type="spellStart"/>
      <w:r w:rsidRPr="003F249F">
        <w:rPr>
          <w:rFonts w:asciiTheme="majorBidi" w:eastAsia="Times New Roman" w:hAnsiTheme="majorBidi" w:cstheme="majorBidi"/>
        </w:rPr>
        <w:t>glucantime</w:t>
      </w:r>
      <w:proofErr w:type="spellEnd"/>
      <w:r w:rsidRPr="003F249F">
        <w:rPr>
          <w:rFonts w:asciiTheme="majorBidi" w:eastAsia="Times New Roman" w:hAnsiTheme="majorBidi" w:cstheme="majorBidi"/>
        </w:rPr>
        <w:t xml:space="preserve"> solutions were designed and IC</w:t>
      </w:r>
      <w:r w:rsidRPr="003F249F">
        <w:rPr>
          <w:rFonts w:asciiTheme="majorBidi" w:eastAsia="Times New Roman" w:hAnsiTheme="majorBidi" w:cstheme="majorBidi"/>
          <w:vertAlign w:val="subscript"/>
        </w:rPr>
        <w:t>50</w:t>
      </w:r>
      <w:r w:rsidRPr="003F249F">
        <w:rPr>
          <w:rFonts w:asciiTheme="majorBidi" w:eastAsia="Times New Roman" w:hAnsiTheme="majorBidi" w:cstheme="majorBidi"/>
        </w:rPr>
        <w:t xml:space="preserve"> values were located. </w:t>
      </w:r>
      <w:r w:rsidRPr="00594645">
        <w:rPr>
          <w:rFonts w:eastAsia="Calibri"/>
          <w:b/>
          <w:bCs/>
          <w:color w:val="000000" w:themeColor="text1"/>
          <w:kern w:val="24"/>
        </w:rPr>
        <w:t>Results:</w:t>
      </w:r>
      <w:r w:rsidRPr="00BA3123">
        <w:rPr>
          <w:rFonts w:eastAsia="Calibri"/>
          <w:color w:val="000000" w:themeColor="text1"/>
          <w:kern w:val="24"/>
        </w:rPr>
        <w:t xml:space="preserve"> </w:t>
      </w:r>
      <w:r w:rsidRPr="00D21BB0">
        <w:rPr>
          <w:rFonts w:eastAsia="+mn-ea"/>
          <w:kern w:val="24"/>
        </w:rPr>
        <w:t>Anti-</w:t>
      </w:r>
      <w:proofErr w:type="spellStart"/>
      <w:r w:rsidRPr="00D21BB0">
        <w:rPr>
          <w:rFonts w:eastAsia="+mn-ea"/>
          <w:kern w:val="24"/>
        </w:rPr>
        <w:t>Leishmina</w:t>
      </w:r>
      <w:proofErr w:type="spellEnd"/>
      <w:r w:rsidRPr="00D21BB0">
        <w:rPr>
          <w:rFonts w:eastAsia="+mn-ea"/>
          <w:kern w:val="24"/>
        </w:rPr>
        <w:t xml:space="preserve"> effects of </w:t>
      </w:r>
      <w:r w:rsidRPr="00D21BB0">
        <w:rPr>
          <w:rFonts w:eastAsia="+mn-ea"/>
          <w:i/>
          <w:iCs/>
          <w:kern w:val="24"/>
        </w:rPr>
        <w:t xml:space="preserve">A. </w:t>
      </w:r>
      <w:proofErr w:type="spellStart"/>
      <w:r w:rsidRPr="00D21BB0">
        <w:rPr>
          <w:rFonts w:eastAsia="+mn-ea"/>
          <w:i/>
          <w:iCs/>
          <w:kern w:val="24"/>
        </w:rPr>
        <w:t>dracunculus</w:t>
      </w:r>
      <w:proofErr w:type="spellEnd"/>
      <w:r w:rsidRPr="00D21BB0">
        <w:rPr>
          <w:rFonts w:eastAsia="+mn-ea"/>
          <w:i/>
          <w:iCs/>
          <w:kern w:val="24"/>
        </w:rPr>
        <w:t xml:space="preserve"> </w:t>
      </w:r>
      <w:r w:rsidRPr="00D21BB0">
        <w:rPr>
          <w:rFonts w:eastAsia="+mn-ea"/>
          <w:kern w:val="24"/>
        </w:rPr>
        <w:t xml:space="preserve">and </w:t>
      </w:r>
      <w:r w:rsidRPr="00D21BB0">
        <w:rPr>
          <w:rFonts w:eastAsia="+mn-ea"/>
          <w:i/>
          <w:iCs/>
          <w:kern w:val="24"/>
        </w:rPr>
        <w:t xml:space="preserve">H.  </w:t>
      </w:r>
      <w:proofErr w:type="spellStart"/>
      <w:r w:rsidRPr="00D21BB0">
        <w:rPr>
          <w:rFonts w:eastAsia="+mn-ea"/>
          <w:i/>
          <w:iCs/>
          <w:kern w:val="24"/>
        </w:rPr>
        <w:t>persicum</w:t>
      </w:r>
      <w:proofErr w:type="spellEnd"/>
      <w:r w:rsidRPr="00D21BB0">
        <w:rPr>
          <w:rFonts w:eastAsia="+mn-ea"/>
          <w:kern w:val="24"/>
        </w:rPr>
        <w:t xml:space="preserve">) on </w:t>
      </w:r>
      <w:r w:rsidRPr="00D21BB0">
        <w:rPr>
          <w:rFonts w:eastAsia="+mn-ea"/>
          <w:i/>
          <w:iCs/>
          <w:kern w:val="24"/>
        </w:rPr>
        <w:t>L. major</w:t>
      </w:r>
      <w:r w:rsidRPr="00D21BB0">
        <w:rPr>
          <w:rFonts w:eastAsia="+mn-ea"/>
          <w:kern w:val="24"/>
        </w:rPr>
        <w:t xml:space="preserve"> and </w:t>
      </w:r>
      <w:r w:rsidRPr="00D21BB0">
        <w:rPr>
          <w:rFonts w:eastAsia="+mn-ea"/>
          <w:i/>
          <w:iCs/>
          <w:kern w:val="24"/>
        </w:rPr>
        <w:t xml:space="preserve">L. </w:t>
      </w:r>
      <w:proofErr w:type="spellStart"/>
      <w:r w:rsidRPr="00D21BB0">
        <w:rPr>
          <w:rFonts w:eastAsia="+mn-ea"/>
          <w:i/>
          <w:iCs/>
          <w:kern w:val="24"/>
        </w:rPr>
        <w:t>infantum</w:t>
      </w:r>
      <w:proofErr w:type="spellEnd"/>
      <w:r w:rsidRPr="00D21BB0">
        <w:rPr>
          <w:rFonts w:eastAsia="+mn-ea"/>
          <w:kern w:val="24"/>
        </w:rPr>
        <w:t xml:space="preserve"> </w:t>
      </w:r>
      <w:proofErr w:type="spellStart"/>
      <w:r w:rsidRPr="00D21BB0">
        <w:rPr>
          <w:rFonts w:eastAsia="+mn-ea"/>
          <w:kern w:val="24"/>
        </w:rPr>
        <w:t>promastigote</w:t>
      </w:r>
      <w:proofErr w:type="spellEnd"/>
      <w:r w:rsidRPr="00D21BB0">
        <w:rPr>
          <w:rFonts w:eastAsia="+mn-ea"/>
          <w:kern w:val="24"/>
        </w:rPr>
        <w:t xml:space="preserve"> were revealed with 50% inhibitory concentration (IC50) values of 49.67 and 42.23 mg ml</w:t>
      </w:r>
      <w:r w:rsidRPr="00594645">
        <w:rPr>
          <w:rFonts w:eastAsia="+mn-ea"/>
          <w:kern w:val="24"/>
          <w:vertAlign w:val="superscript"/>
        </w:rPr>
        <w:t>-1</w:t>
      </w:r>
      <w:r w:rsidRPr="00D21BB0">
        <w:rPr>
          <w:rFonts w:eastAsia="+mn-ea"/>
          <w:kern w:val="24"/>
        </w:rPr>
        <w:t xml:space="preserve"> for</w:t>
      </w:r>
      <w:r w:rsidRPr="00D21BB0">
        <w:rPr>
          <w:rFonts w:eastAsia="+mn-ea"/>
          <w:i/>
          <w:iCs/>
          <w:kern w:val="24"/>
        </w:rPr>
        <w:t xml:space="preserve">  A. </w:t>
      </w:r>
      <w:proofErr w:type="spellStart"/>
      <w:r w:rsidRPr="00D21BB0">
        <w:rPr>
          <w:rFonts w:eastAsia="+mn-ea"/>
          <w:i/>
          <w:iCs/>
          <w:kern w:val="24"/>
        </w:rPr>
        <w:t>dracunculus</w:t>
      </w:r>
      <w:proofErr w:type="spellEnd"/>
      <w:r w:rsidRPr="00D21BB0">
        <w:rPr>
          <w:rFonts w:eastAsia="+mn-ea"/>
          <w:i/>
          <w:iCs/>
          <w:kern w:val="24"/>
        </w:rPr>
        <w:t xml:space="preserve"> </w:t>
      </w:r>
      <w:r w:rsidRPr="00D21BB0">
        <w:rPr>
          <w:rFonts w:eastAsia="+mn-ea"/>
          <w:kern w:val="24"/>
        </w:rPr>
        <w:t xml:space="preserve">, 81.15 and 73.17 mg </w:t>
      </w:r>
      <w:proofErr w:type="spellStart"/>
      <w:r w:rsidRPr="00D21BB0">
        <w:rPr>
          <w:rFonts w:eastAsia="+mn-ea"/>
          <w:kern w:val="24"/>
        </w:rPr>
        <w:t>mg</w:t>
      </w:r>
      <w:proofErr w:type="spellEnd"/>
      <w:r w:rsidRPr="00D21BB0">
        <w:rPr>
          <w:rFonts w:eastAsia="+mn-ea"/>
          <w:kern w:val="24"/>
        </w:rPr>
        <w:t xml:space="preserve"> ml</w:t>
      </w:r>
      <w:r w:rsidRPr="00594645">
        <w:rPr>
          <w:rFonts w:eastAsia="+mn-ea"/>
          <w:kern w:val="24"/>
          <w:vertAlign w:val="superscript"/>
        </w:rPr>
        <w:t>-1</w:t>
      </w:r>
      <w:r w:rsidRPr="00D21BB0">
        <w:rPr>
          <w:rFonts w:eastAsia="+mn-ea"/>
          <w:kern w:val="24"/>
        </w:rPr>
        <w:t xml:space="preserve"> for </w:t>
      </w:r>
      <w:r w:rsidRPr="00D21BB0">
        <w:rPr>
          <w:rFonts w:eastAsia="+mn-ea"/>
          <w:i/>
          <w:iCs/>
          <w:kern w:val="24"/>
        </w:rPr>
        <w:t xml:space="preserve">H. </w:t>
      </w:r>
      <w:proofErr w:type="spellStart"/>
      <w:r w:rsidRPr="00D21BB0">
        <w:rPr>
          <w:rFonts w:eastAsia="+mn-ea"/>
          <w:i/>
          <w:iCs/>
          <w:kern w:val="24"/>
        </w:rPr>
        <w:t>persicum</w:t>
      </w:r>
      <w:proofErr w:type="spellEnd"/>
      <w:r w:rsidRPr="00D21BB0">
        <w:rPr>
          <w:rFonts w:eastAsia="+mn-ea"/>
          <w:kern w:val="24"/>
        </w:rPr>
        <w:t xml:space="preserve">. In the comparison with the standard drug, </w:t>
      </w:r>
      <w:proofErr w:type="spellStart"/>
      <w:r w:rsidRPr="00D21BB0">
        <w:rPr>
          <w:rFonts w:eastAsia="+mn-ea"/>
          <w:kern w:val="24"/>
        </w:rPr>
        <w:t>glucantime</w:t>
      </w:r>
      <w:proofErr w:type="spellEnd"/>
      <w:r w:rsidRPr="00D21BB0">
        <w:rPr>
          <w:rFonts w:eastAsia="+mn-ea"/>
          <w:kern w:val="24"/>
        </w:rPr>
        <w:t>, which had IC50 value of 40.2 mg ml</w:t>
      </w:r>
      <w:r w:rsidRPr="00594645">
        <w:rPr>
          <w:rFonts w:eastAsia="+mn-ea"/>
          <w:kern w:val="24"/>
          <w:vertAlign w:val="superscript"/>
        </w:rPr>
        <w:t>-1</w:t>
      </w:r>
      <w:r w:rsidRPr="00D21BB0">
        <w:rPr>
          <w:rFonts w:eastAsia="+mn-ea"/>
          <w:kern w:val="24"/>
        </w:rPr>
        <w:t xml:space="preserve"> for </w:t>
      </w:r>
      <w:proofErr w:type="spellStart"/>
      <w:r w:rsidRPr="00D21BB0">
        <w:rPr>
          <w:rFonts w:eastAsia="+mn-ea"/>
          <w:i/>
          <w:iCs/>
          <w:kern w:val="24"/>
        </w:rPr>
        <w:t>L.major</w:t>
      </w:r>
      <w:proofErr w:type="spellEnd"/>
      <w:r w:rsidRPr="00D21BB0">
        <w:rPr>
          <w:rFonts w:eastAsia="+mn-ea"/>
          <w:kern w:val="24"/>
        </w:rPr>
        <w:t xml:space="preserve"> and 18.5 mg ml</w:t>
      </w:r>
      <w:r w:rsidRPr="00594645">
        <w:rPr>
          <w:rFonts w:eastAsia="+mn-ea"/>
          <w:kern w:val="24"/>
          <w:vertAlign w:val="superscript"/>
        </w:rPr>
        <w:t>-1</w:t>
      </w:r>
      <w:r w:rsidRPr="00D21BB0">
        <w:rPr>
          <w:rFonts w:eastAsia="+mn-ea"/>
          <w:kern w:val="24"/>
        </w:rPr>
        <w:t xml:space="preserve"> for </w:t>
      </w:r>
      <w:r w:rsidRPr="00D21BB0">
        <w:rPr>
          <w:rFonts w:eastAsia="+mn-ea"/>
          <w:i/>
          <w:iCs/>
          <w:kern w:val="24"/>
        </w:rPr>
        <w:t xml:space="preserve">L. </w:t>
      </w:r>
      <w:proofErr w:type="spellStart"/>
      <w:r w:rsidRPr="00D21BB0">
        <w:rPr>
          <w:rFonts w:eastAsia="+mn-ea"/>
          <w:i/>
          <w:iCs/>
          <w:kern w:val="24"/>
        </w:rPr>
        <w:t>infantum</w:t>
      </w:r>
      <w:proofErr w:type="spellEnd"/>
      <w:r w:rsidRPr="00D21BB0">
        <w:rPr>
          <w:rFonts w:eastAsia="+mn-ea"/>
          <w:kern w:val="24"/>
        </w:rPr>
        <w:t xml:space="preserve"> </w:t>
      </w:r>
      <w:proofErr w:type="spellStart"/>
      <w:r w:rsidRPr="00D21BB0">
        <w:rPr>
          <w:rFonts w:eastAsia="+mn-ea"/>
          <w:kern w:val="24"/>
        </w:rPr>
        <w:t>promastigote</w:t>
      </w:r>
      <w:proofErr w:type="spellEnd"/>
      <w:r w:rsidRPr="00D21BB0">
        <w:rPr>
          <w:rFonts w:eastAsia="+mn-ea"/>
          <w:kern w:val="24"/>
        </w:rPr>
        <w:t xml:space="preserve"> after 72 hours incubation, respectively. </w:t>
      </w:r>
      <w:r w:rsidRPr="00594645">
        <w:rPr>
          <w:rFonts w:eastAsia="Calibri"/>
          <w:b/>
          <w:bCs/>
          <w:color w:val="000000" w:themeColor="text1"/>
          <w:kern w:val="24"/>
        </w:rPr>
        <w:t>Conclusion:</w:t>
      </w:r>
      <w:r w:rsidRPr="00D21BB0">
        <w:rPr>
          <w:rFonts w:eastAsia="Calibri"/>
          <w:b/>
          <w:bCs/>
          <w:color w:val="C00000"/>
          <w:kern w:val="24"/>
        </w:rPr>
        <w:t xml:space="preserve"> </w:t>
      </w:r>
      <w:r w:rsidRPr="00D21BB0">
        <w:rPr>
          <w:rFonts w:eastAsia="+mn-ea"/>
          <w:kern w:val="24"/>
        </w:rPr>
        <w:t xml:space="preserve">These results revealed that compounds from </w:t>
      </w:r>
      <w:proofErr w:type="spellStart"/>
      <w:r w:rsidRPr="00D21BB0">
        <w:rPr>
          <w:rFonts w:eastAsia="+mn-ea"/>
          <w:i/>
          <w:iCs/>
          <w:kern w:val="24"/>
        </w:rPr>
        <w:t>Satureja</w:t>
      </w:r>
      <w:proofErr w:type="spellEnd"/>
      <w:r w:rsidRPr="00D21BB0">
        <w:rPr>
          <w:rFonts w:eastAsia="+mn-ea"/>
          <w:i/>
          <w:iCs/>
          <w:kern w:val="24"/>
        </w:rPr>
        <w:t xml:space="preserve"> </w:t>
      </w:r>
      <w:proofErr w:type="spellStart"/>
      <w:r w:rsidRPr="00D21BB0">
        <w:rPr>
          <w:rFonts w:eastAsia="+mn-ea"/>
          <w:i/>
          <w:iCs/>
          <w:kern w:val="24"/>
        </w:rPr>
        <w:t>khuzestanica</w:t>
      </w:r>
      <w:proofErr w:type="spellEnd"/>
      <w:r w:rsidRPr="00D21BB0">
        <w:rPr>
          <w:rFonts w:eastAsia="+mn-ea"/>
          <w:kern w:val="24"/>
        </w:rPr>
        <w:t xml:space="preserve"> and</w:t>
      </w:r>
      <w:r w:rsidRPr="00D21BB0">
        <w:rPr>
          <w:rFonts w:eastAsia="+mn-ea"/>
          <w:i/>
          <w:iCs/>
          <w:kern w:val="24"/>
        </w:rPr>
        <w:t xml:space="preserve"> </w:t>
      </w:r>
      <w:proofErr w:type="spellStart"/>
      <w:r w:rsidRPr="00D21BB0">
        <w:rPr>
          <w:rFonts w:eastAsia="+mn-ea"/>
          <w:i/>
          <w:iCs/>
          <w:kern w:val="24"/>
        </w:rPr>
        <w:t>Heracleum</w:t>
      </w:r>
      <w:proofErr w:type="spellEnd"/>
      <w:r w:rsidRPr="00D21BB0">
        <w:rPr>
          <w:rFonts w:eastAsia="+mn-ea"/>
          <w:i/>
          <w:iCs/>
          <w:kern w:val="24"/>
        </w:rPr>
        <w:t xml:space="preserve"> </w:t>
      </w:r>
      <w:proofErr w:type="spellStart"/>
      <w:r w:rsidRPr="00D21BB0">
        <w:rPr>
          <w:rFonts w:eastAsia="+mn-ea"/>
          <w:i/>
          <w:iCs/>
          <w:kern w:val="24"/>
        </w:rPr>
        <w:t>persicum</w:t>
      </w:r>
      <w:proofErr w:type="spellEnd"/>
      <w:r w:rsidRPr="00D21BB0">
        <w:rPr>
          <w:rFonts w:eastAsia="+mn-ea"/>
          <w:kern w:val="24"/>
        </w:rPr>
        <w:t xml:space="preserve"> have anti-</w:t>
      </w:r>
      <w:proofErr w:type="spellStart"/>
      <w:r w:rsidRPr="00D21BB0">
        <w:rPr>
          <w:rFonts w:eastAsia="+mn-ea"/>
          <w:kern w:val="24"/>
        </w:rPr>
        <w:t>leishmania</w:t>
      </w:r>
      <w:proofErr w:type="spellEnd"/>
      <w:r w:rsidRPr="00D21BB0">
        <w:rPr>
          <w:rFonts w:eastAsia="+mn-ea"/>
          <w:kern w:val="24"/>
        </w:rPr>
        <w:t xml:space="preserve"> properties that necessary to survey the effects of these extracts on </w:t>
      </w:r>
      <w:proofErr w:type="spellStart"/>
      <w:r w:rsidRPr="00D21BB0">
        <w:rPr>
          <w:rFonts w:eastAsia="+mn-ea"/>
          <w:kern w:val="24"/>
        </w:rPr>
        <w:t>leishmania</w:t>
      </w:r>
      <w:proofErr w:type="spellEnd"/>
      <w:r w:rsidRPr="00D21BB0">
        <w:rPr>
          <w:rFonts w:eastAsia="+mn-ea"/>
          <w:kern w:val="24"/>
        </w:rPr>
        <w:t xml:space="preserve"> genus in animal models in future.</w:t>
      </w:r>
    </w:p>
    <w:p w:rsidR="00227B8F" w:rsidRPr="00594645" w:rsidRDefault="00227B8F" w:rsidP="00227B8F">
      <w:pPr>
        <w:pStyle w:val="NormalWeb"/>
        <w:spacing w:before="0" w:beforeAutospacing="0" w:after="0" w:afterAutospacing="0" w:line="480" w:lineRule="auto"/>
        <w:jc w:val="both"/>
      </w:pPr>
      <w:r w:rsidRPr="00BA3123">
        <w:rPr>
          <w:rFonts w:eastAsia="+mn-ea"/>
          <w:b/>
          <w:bCs/>
          <w:i/>
          <w:iCs/>
          <w:color w:val="000000" w:themeColor="text1"/>
          <w:kern w:val="24"/>
        </w:rPr>
        <w:t>Keywords:</w:t>
      </w:r>
      <w:r w:rsidRPr="00D21BB0">
        <w:rPr>
          <w:rFonts w:eastAsia="+mn-ea"/>
          <w:b/>
          <w:bCs/>
          <w:color w:val="000000"/>
          <w:kern w:val="24"/>
        </w:rPr>
        <w:t xml:space="preserve"> </w:t>
      </w:r>
      <w:proofErr w:type="spellStart"/>
      <w:r w:rsidRPr="00D21BB0">
        <w:rPr>
          <w:rFonts w:eastAsia="+mn-ea"/>
          <w:color w:val="000000"/>
          <w:kern w:val="24"/>
        </w:rPr>
        <w:t>Antileishmanial</w:t>
      </w:r>
      <w:proofErr w:type="spellEnd"/>
      <w:r w:rsidRPr="00D21BB0">
        <w:rPr>
          <w:rFonts w:eastAsia="+mn-ea"/>
          <w:color w:val="000000"/>
          <w:kern w:val="24"/>
        </w:rPr>
        <w:t xml:space="preserve"> activity, </w:t>
      </w:r>
      <w:proofErr w:type="spellStart"/>
      <w:r w:rsidRPr="00D21BB0">
        <w:rPr>
          <w:rFonts w:eastAsia="+mn-ea"/>
          <w:i/>
          <w:iCs/>
          <w:color w:val="000000"/>
          <w:kern w:val="24"/>
        </w:rPr>
        <w:t>Leishmania</w:t>
      </w:r>
      <w:proofErr w:type="spellEnd"/>
      <w:r w:rsidRPr="00D21BB0">
        <w:rPr>
          <w:rFonts w:eastAsia="+mn-ea"/>
          <w:i/>
          <w:iCs/>
          <w:color w:val="000000"/>
          <w:kern w:val="24"/>
        </w:rPr>
        <w:t xml:space="preserve"> major</w:t>
      </w:r>
      <w:r w:rsidRPr="00D21BB0">
        <w:rPr>
          <w:rFonts w:eastAsia="+mn-ea"/>
          <w:color w:val="000000"/>
          <w:kern w:val="24"/>
        </w:rPr>
        <w:t xml:space="preserve">, </w:t>
      </w:r>
      <w:proofErr w:type="spellStart"/>
      <w:r w:rsidRPr="00D21BB0">
        <w:rPr>
          <w:rFonts w:eastAsia="+mn-ea"/>
          <w:i/>
          <w:iCs/>
          <w:color w:val="000000"/>
          <w:kern w:val="24"/>
        </w:rPr>
        <w:t>Leishmania</w:t>
      </w:r>
      <w:proofErr w:type="spellEnd"/>
      <w:r w:rsidRPr="00D21BB0">
        <w:rPr>
          <w:rFonts w:eastAsia="+mn-ea"/>
          <w:i/>
          <w:iCs/>
          <w:color w:val="000000"/>
          <w:kern w:val="24"/>
        </w:rPr>
        <w:t xml:space="preserve"> </w:t>
      </w:r>
      <w:proofErr w:type="spellStart"/>
      <w:r w:rsidRPr="00D21BB0">
        <w:rPr>
          <w:rFonts w:eastAsia="+mn-ea"/>
          <w:i/>
          <w:iCs/>
          <w:color w:val="000000"/>
          <w:kern w:val="24"/>
        </w:rPr>
        <w:t>infantum</w:t>
      </w:r>
      <w:proofErr w:type="spellEnd"/>
      <w:r w:rsidRPr="00D21BB0">
        <w:rPr>
          <w:rFonts w:eastAsia="+mn-ea"/>
          <w:color w:val="000000"/>
          <w:kern w:val="24"/>
        </w:rPr>
        <w:t xml:space="preserve">, </w:t>
      </w:r>
      <w:proofErr w:type="spellStart"/>
      <w:r w:rsidRPr="00D21BB0">
        <w:rPr>
          <w:rFonts w:eastAsia="+mn-ea"/>
          <w:color w:val="000000"/>
          <w:kern w:val="24"/>
        </w:rPr>
        <w:t>Glucantime</w:t>
      </w:r>
      <w:proofErr w:type="spellEnd"/>
      <w:r w:rsidRPr="00D21BB0">
        <w:rPr>
          <w:rFonts w:eastAsia="+mn-ea"/>
          <w:color w:val="000000"/>
          <w:kern w:val="24"/>
        </w:rPr>
        <w:t xml:space="preserve">, </w:t>
      </w:r>
      <w:proofErr w:type="spellStart"/>
      <w:r w:rsidRPr="00D21BB0">
        <w:rPr>
          <w:rFonts w:eastAsia="+mn-ea"/>
          <w:color w:val="000000"/>
          <w:kern w:val="24"/>
        </w:rPr>
        <w:t>Promastigote</w:t>
      </w:r>
      <w:proofErr w:type="spellEnd"/>
      <w:r w:rsidRPr="00D21BB0">
        <w:rPr>
          <w:rFonts w:eastAsia="+mn-ea"/>
          <w:color w:val="000000"/>
          <w:kern w:val="24"/>
        </w:rPr>
        <w:t xml:space="preserve">, MTT assay, </w:t>
      </w:r>
      <w:r w:rsidRPr="00D21BB0">
        <w:rPr>
          <w:rFonts w:eastAsia="+mn-ea"/>
          <w:i/>
          <w:iCs/>
          <w:color w:val="000000"/>
          <w:kern w:val="24"/>
        </w:rPr>
        <w:t xml:space="preserve">A. </w:t>
      </w:r>
      <w:proofErr w:type="spellStart"/>
      <w:r w:rsidRPr="00D21BB0">
        <w:rPr>
          <w:rFonts w:eastAsia="+mn-ea"/>
          <w:i/>
          <w:iCs/>
          <w:color w:val="000000"/>
          <w:kern w:val="24"/>
        </w:rPr>
        <w:t>dracunculus</w:t>
      </w:r>
      <w:proofErr w:type="spellEnd"/>
      <w:r w:rsidRPr="00D21BB0">
        <w:rPr>
          <w:rFonts w:eastAsia="+mn-ea"/>
          <w:color w:val="000000"/>
          <w:kern w:val="24"/>
        </w:rPr>
        <w:t xml:space="preserve">, </w:t>
      </w:r>
      <w:r w:rsidRPr="00D21BB0">
        <w:rPr>
          <w:rFonts w:eastAsia="+mn-ea"/>
          <w:i/>
          <w:iCs/>
          <w:color w:val="000000"/>
          <w:kern w:val="24"/>
        </w:rPr>
        <w:t xml:space="preserve">H. </w:t>
      </w:r>
      <w:proofErr w:type="spellStart"/>
      <w:r w:rsidRPr="00D21BB0">
        <w:rPr>
          <w:rFonts w:eastAsia="+mn-ea"/>
          <w:i/>
          <w:iCs/>
          <w:color w:val="000000"/>
          <w:kern w:val="24"/>
        </w:rPr>
        <w:t>persicum</w:t>
      </w:r>
      <w:proofErr w:type="spellEnd"/>
    </w:p>
    <w:p w:rsidR="00227B8F" w:rsidRDefault="00227B8F" w:rsidP="00227B8F">
      <w:pPr>
        <w:pStyle w:val="Default"/>
        <w:rPr>
          <w:rFonts w:asciiTheme="majorBidi" w:hAnsiTheme="majorBidi" w:cstheme="majorBidi"/>
        </w:rPr>
      </w:pPr>
    </w:p>
    <w:p w:rsidR="00227B8F" w:rsidRPr="00BA3123" w:rsidRDefault="00227B8F" w:rsidP="00227B8F">
      <w:pPr>
        <w:pStyle w:val="Pa23"/>
        <w:spacing w:line="360" w:lineRule="auto"/>
        <w:jc w:val="both"/>
        <w:rPr>
          <w:rFonts w:asciiTheme="majorBidi" w:hAnsiTheme="majorBidi" w:cstheme="majorBidi"/>
          <w:color w:val="000000"/>
        </w:rPr>
      </w:pPr>
      <w:r>
        <w:rPr>
          <w:rFonts w:asciiTheme="majorBidi" w:hAnsiTheme="majorBidi" w:cstheme="majorBidi"/>
          <w:color w:val="000000"/>
        </w:rPr>
        <w:t>1</w:t>
      </w:r>
      <w:r w:rsidRPr="00BA3123">
        <w:rPr>
          <w:rFonts w:asciiTheme="majorBidi" w:hAnsiTheme="majorBidi" w:cstheme="majorBidi"/>
          <w:color w:val="000000"/>
        </w:rPr>
        <w:t xml:space="preserve">. Croft SL, Coombs GH. </w:t>
      </w:r>
      <w:proofErr w:type="spellStart"/>
      <w:r w:rsidRPr="00BA3123">
        <w:rPr>
          <w:rFonts w:asciiTheme="majorBidi" w:hAnsiTheme="majorBidi" w:cstheme="majorBidi"/>
          <w:color w:val="000000"/>
        </w:rPr>
        <w:t>Leishmaniasis</w:t>
      </w:r>
      <w:proofErr w:type="spellEnd"/>
      <w:r w:rsidRPr="00BA3123">
        <w:rPr>
          <w:rFonts w:asciiTheme="majorBidi" w:hAnsiTheme="majorBidi" w:cstheme="majorBidi"/>
          <w:color w:val="000000"/>
        </w:rPr>
        <w:t xml:space="preserve">–current chemotherapy and recent advances in the search for novel drugs. Trends </w:t>
      </w:r>
      <w:proofErr w:type="spellStart"/>
      <w:r w:rsidRPr="00BA3123">
        <w:rPr>
          <w:rFonts w:asciiTheme="majorBidi" w:hAnsiTheme="majorBidi" w:cstheme="majorBidi"/>
          <w:color w:val="000000"/>
        </w:rPr>
        <w:t>Parasi</w:t>
      </w:r>
      <w:r w:rsidRPr="00BA3123">
        <w:rPr>
          <w:rFonts w:asciiTheme="majorBidi" w:hAnsiTheme="majorBidi" w:cstheme="majorBidi"/>
          <w:color w:val="000000"/>
        </w:rPr>
        <w:softHyphen/>
        <w:t>tol</w:t>
      </w:r>
      <w:proofErr w:type="spellEnd"/>
      <w:r w:rsidRPr="00BA3123">
        <w:rPr>
          <w:rFonts w:asciiTheme="majorBidi" w:hAnsiTheme="majorBidi" w:cstheme="majorBidi"/>
          <w:color w:val="000000"/>
        </w:rPr>
        <w:t xml:space="preserve"> 2003; 19: 502-508.</w:t>
      </w:r>
    </w:p>
    <w:p w:rsidR="00227B8F" w:rsidRPr="00BA3123" w:rsidRDefault="00227B8F" w:rsidP="00227B8F">
      <w:pPr>
        <w:pStyle w:val="Pa23"/>
        <w:spacing w:line="360" w:lineRule="auto"/>
        <w:jc w:val="both"/>
        <w:rPr>
          <w:rFonts w:asciiTheme="majorBidi" w:hAnsiTheme="majorBidi" w:cstheme="majorBidi"/>
          <w:color w:val="000000"/>
        </w:rPr>
      </w:pPr>
      <w:r>
        <w:rPr>
          <w:rFonts w:asciiTheme="majorBidi" w:hAnsiTheme="majorBidi" w:cstheme="majorBidi"/>
          <w:color w:val="000000"/>
        </w:rPr>
        <w:t>2</w:t>
      </w:r>
      <w:r w:rsidRPr="00BA3123">
        <w:rPr>
          <w:rFonts w:asciiTheme="majorBidi" w:hAnsiTheme="majorBidi" w:cstheme="majorBidi"/>
          <w:color w:val="000000"/>
        </w:rPr>
        <w:t xml:space="preserve">. Croft SL, Yardley V. Chemotherapy of </w:t>
      </w:r>
      <w:proofErr w:type="spellStart"/>
      <w:r w:rsidRPr="00BA3123">
        <w:rPr>
          <w:rFonts w:asciiTheme="majorBidi" w:hAnsiTheme="majorBidi" w:cstheme="majorBidi"/>
          <w:color w:val="000000"/>
        </w:rPr>
        <w:t>leishmaniasis</w:t>
      </w:r>
      <w:proofErr w:type="spellEnd"/>
      <w:r w:rsidRPr="00BA3123">
        <w:rPr>
          <w:rFonts w:asciiTheme="majorBidi" w:hAnsiTheme="majorBidi" w:cstheme="majorBidi"/>
          <w:color w:val="000000"/>
        </w:rPr>
        <w:t xml:space="preserve">. </w:t>
      </w:r>
      <w:proofErr w:type="spellStart"/>
      <w:r w:rsidRPr="00BA3123">
        <w:rPr>
          <w:rFonts w:asciiTheme="majorBidi" w:hAnsiTheme="majorBidi" w:cstheme="majorBidi"/>
          <w:color w:val="000000"/>
        </w:rPr>
        <w:t>Curr</w:t>
      </w:r>
      <w:proofErr w:type="spellEnd"/>
      <w:r w:rsidRPr="00BA3123">
        <w:rPr>
          <w:rFonts w:asciiTheme="majorBidi" w:hAnsiTheme="majorBidi" w:cstheme="majorBidi"/>
          <w:color w:val="000000"/>
        </w:rPr>
        <w:t xml:space="preserve"> Pharm Des 2002; 8: 319-342.</w:t>
      </w:r>
    </w:p>
    <w:p w:rsidR="00227B8F" w:rsidRDefault="00227B8F" w:rsidP="00227B8F">
      <w:pPr>
        <w:pStyle w:val="Default"/>
        <w:spacing w:line="360" w:lineRule="auto"/>
        <w:jc w:val="both"/>
        <w:rPr>
          <w:rFonts w:asciiTheme="majorBidi" w:hAnsiTheme="majorBidi" w:cstheme="majorBidi"/>
        </w:rPr>
      </w:pPr>
      <w:r>
        <w:rPr>
          <w:rFonts w:asciiTheme="majorBidi" w:hAnsiTheme="majorBidi" w:cstheme="majorBidi"/>
        </w:rPr>
        <w:t>3</w:t>
      </w:r>
      <w:r w:rsidRPr="00BA3123">
        <w:rPr>
          <w:rFonts w:asciiTheme="majorBidi" w:hAnsiTheme="majorBidi" w:cstheme="majorBidi"/>
        </w:rPr>
        <w:t xml:space="preserve">. </w:t>
      </w:r>
      <w:proofErr w:type="spellStart"/>
      <w:r w:rsidRPr="00BA3123">
        <w:rPr>
          <w:rFonts w:asciiTheme="majorBidi" w:hAnsiTheme="majorBidi" w:cstheme="majorBidi"/>
        </w:rPr>
        <w:t>Doroodgar</w:t>
      </w:r>
      <w:proofErr w:type="spellEnd"/>
      <w:r w:rsidRPr="00BA3123">
        <w:rPr>
          <w:rFonts w:asciiTheme="majorBidi" w:hAnsiTheme="majorBidi" w:cstheme="majorBidi"/>
        </w:rPr>
        <w:t xml:space="preserve"> A, </w:t>
      </w:r>
      <w:proofErr w:type="spellStart"/>
      <w:r w:rsidRPr="00BA3123">
        <w:rPr>
          <w:rFonts w:asciiTheme="majorBidi" w:hAnsiTheme="majorBidi" w:cstheme="majorBidi"/>
        </w:rPr>
        <w:t>Arbabi</w:t>
      </w:r>
      <w:proofErr w:type="spellEnd"/>
      <w:r w:rsidRPr="00BA3123">
        <w:rPr>
          <w:rFonts w:asciiTheme="majorBidi" w:hAnsiTheme="majorBidi" w:cstheme="majorBidi"/>
        </w:rPr>
        <w:t xml:space="preserve"> M, </w:t>
      </w:r>
      <w:proofErr w:type="spellStart"/>
      <w:r w:rsidRPr="00BA3123">
        <w:rPr>
          <w:rFonts w:asciiTheme="majorBidi" w:hAnsiTheme="majorBidi" w:cstheme="majorBidi"/>
        </w:rPr>
        <w:t>Razavi</w:t>
      </w:r>
      <w:proofErr w:type="spellEnd"/>
      <w:r w:rsidRPr="00BA3123">
        <w:rPr>
          <w:rFonts w:asciiTheme="majorBidi" w:hAnsiTheme="majorBidi" w:cstheme="majorBidi"/>
        </w:rPr>
        <w:t xml:space="preserve"> MR, </w:t>
      </w:r>
      <w:proofErr w:type="spellStart"/>
      <w:r w:rsidRPr="00BA3123">
        <w:rPr>
          <w:rFonts w:asciiTheme="majorBidi" w:hAnsiTheme="majorBidi" w:cstheme="majorBidi"/>
        </w:rPr>
        <w:t>Mohebali</w:t>
      </w:r>
      <w:proofErr w:type="spellEnd"/>
      <w:r w:rsidRPr="00BA3123">
        <w:rPr>
          <w:rFonts w:asciiTheme="majorBidi" w:hAnsiTheme="majorBidi" w:cstheme="majorBidi"/>
        </w:rPr>
        <w:t xml:space="preserve"> M, Sadr F. Treat</w:t>
      </w:r>
      <w:r w:rsidRPr="00BA3123">
        <w:rPr>
          <w:rFonts w:asciiTheme="majorBidi" w:hAnsiTheme="majorBidi" w:cstheme="majorBidi"/>
        </w:rPr>
        <w:softHyphen/>
        <w:t xml:space="preserve">ment of cutaneous </w:t>
      </w:r>
      <w:proofErr w:type="spellStart"/>
      <w:r w:rsidRPr="00BA3123">
        <w:rPr>
          <w:rFonts w:asciiTheme="majorBidi" w:hAnsiTheme="majorBidi" w:cstheme="majorBidi"/>
        </w:rPr>
        <w:t>leishmaniasis</w:t>
      </w:r>
      <w:proofErr w:type="spellEnd"/>
      <w:r w:rsidRPr="00BA3123">
        <w:rPr>
          <w:rFonts w:asciiTheme="majorBidi" w:hAnsiTheme="majorBidi" w:cstheme="majorBidi"/>
        </w:rPr>
        <w:t xml:space="preserve"> in murine model by hydro al</w:t>
      </w:r>
      <w:r w:rsidRPr="00BA3123">
        <w:rPr>
          <w:rFonts w:asciiTheme="majorBidi" w:hAnsiTheme="majorBidi" w:cstheme="majorBidi"/>
        </w:rPr>
        <w:softHyphen/>
        <w:t xml:space="preserve">coholic essence of </w:t>
      </w:r>
      <w:r w:rsidRPr="00BA3123">
        <w:rPr>
          <w:rFonts w:asciiTheme="majorBidi" w:hAnsiTheme="majorBidi" w:cstheme="majorBidi"/>
          <w:i/>
          <w:iCs/>
        </w:rPr>
        <w:t xml:space="preserve">Artemisia </w:t>
      </w:r>
      <w:proofErr w:type="spellStart"/>
      <w:r w:rsidRPr="00BA3123">
        <w:rPr>
          <w:rFonts w:asciiTheme="majorBidi" w:hAnsiTheme="majorBidi" w:cstheme="majorBidi"/>
          <w:i/>
          <w:iCs/>
        </w:rPr>
        <w:t>sieberi</w:t>
      </w:r>
      <w:proofErr w:type="spellEnd"/>
      <w:r w:rsidRPr="00BA3123">
        <w:rPr>
          <w:rFonts w:asciiTheme="majorBidi" w:hAnsiTheme="majorBidi" w:cstheme="majorBidi"/>
          <w:i/>
          <w:iCs/>
        </w:rPr>
        <w:t xml:space="preserve">. </w:t>
      </w:r>
      <w:r w:rsidRPr="00BA3123">
        <w:rPr>
          <w:rFonts w:asciiTheme="majorBidi" w:hAnsiTheme="majorBidi" w:cstheme="majorBidi"/>
        </w:rPr>
        <w:t>Iranian J Arthropod-Borne Dis 2008; 2: 42-47.</w:t>
      </w:r>
    </w:p>
    <w:p w:rsidR="00C55881" w:rsidRDefault="00C55881" w:rsidP="00227B8F">
      <w:pPr>
        <w:pStyle w:val="Default"/>
        <w:spacing w:line="360" w:lineRule="auto"/>
        <w:jc w:val="both"/>
        <w:rPr>
          <w:rFonts w:asciiTheme="majorBidi" w:hAnsiTheme="majorBidi" w:cstheme="majorBidi"/>
        </w:rPr>
      </w:pPr>
    </w:p>
    <w:p w:rsidR="00C55881" w:rsidRDefault="00C55881" w:rsidP="00227B8F">
      <w:pPr>
        <w:pStyle w:val="Default"/>
        <w:spacing w:line="360" w:lineRule="auto"/>
        <w:jc w:val="both"/>
        <w:rPr>
          <w:rFonts w:asciiTheme="majorBidi" w:hAnsiTheme="majorBidi" w:cstheme="majorBidi"/>
        </w:rPr>
      </w:pPr>
    </w:p>
    <w:p w:rsidR="00C55881" w:rsidRPr="00290162" w:rsidRDefault="00C55881" w:rsidP="00C55881">
      <w:pPr>
        <w:pStyle w:val="Default"/>
        <w:spacing w:line="360" w:lineRule="auto"/>
        <w:jc w:val="both"/>
        <w:rPr>
          <w:b/>
          <w:bCs/>
        </w:rPr>
      </w:pPr>
    </w:p>
    <w:p w:rsidR="00C55881" w:rsidRPr="00C55881" w:rsidRDefault="00C55881" w:rsidP="00C55881">
      <w:pPr>
        <w:jc w:val="right"/>
        <w:rPr>
          <w:b/>
          <w:sz w:val="28"/>
          <w:szCs w:val="28"/>
        </w:rPr>
      </w:pPr>
      <w:r w:rsidRPr="00C55881">
        <w:rPr>
          <w:b/>
          <w:sz w:val="28"/>
          <w:szCs w:val="28"/>
        </w:rPr>
        <w:lastRenderedPageBreak/>
        <w:t>Biography</w:t>
      </w:r>
    </w:p>
    <w:p w:rsidR="00C55881" w:rsidRPr="004838E1" w:rsidRDefault="00C55881" w:rsidP="00C55881">
      <w:pPr>
        <w:pStyle w:val="NormalWeb"/>
        <w:numPr>
          <w:ilvl w:val="0"/>
          <w:numId w:val="1"/>
        </w:numPr>
        <w:rPr>
          <w:color w:val="333333"/>
        </w:rPr>
      </w:pPr>
      <w:proofErr w:type="spellStart"/>
      <w:r w:rsidRPr="00290162">
        <w:t>Batool</w:t>
      </w:r>
      <w:proofErr w:type="spellEnd"/>
      <w:r w:rsidRPr="00290162">
        <w:t xml:space="preserve"> </w:t>
      </w:r>
      <w:proofErr w:type="spellStart"/>
      <w:r w:rsidRPr="00290162">
        <w:t>Sadeghi-Nejad</w:t>
      </w:r>
      <w:proofErr w:type="spellEnd"/>
      <w:r w:rsidRPr="00290162">
        <w:t xml:space="preserve"> </w:t>
      </w:r>
      <w:r w:rsidRPr="004838E1">
        <w:rPr>
          <w:color w:val="333333"/>
        </w:rPr>
        <w:t>Graduated of bachelor degree (B. Sc.) in the field of public health from Isfahan University of Medical Sciences on Feb. 15 1988.</w:t>
      </w:r>
    </w:p>
    <w:p w:rsidR="00C55881" w:rsidRPr="004838E1" w:rsidRDefault="00C55881" w:rsidP="00C55881">
      <w:pPr>
        <w:pStyle w:val="NormalWeb"/>
        <w:numPr>
          <w:ilvl w:val="0"/>
          <w:numId w:val="1"/>
        </w:numPr>
        <w:rPr>
          <w:color w:val="333333"/>
        </w:rPr>
      </w:pPr>
      <w:r w:rsidRPr="004838E1">
        <w:t xml:space="preserve">Holder of master degree (M. Sc.) in the field of Medical Parasitology from Isfahan </w:t>
      </w:r>
      <w:r w:rsidRPr="004838E1">
        <w:rPr>
          <w:color w:val="333333"/>
        </w:rPr>
        <w:t>University of Medical Sciences on April 30 1997.</w:t>
      </w:r>
    </w:p>
    <w:p w:rsidR="00C55881" w:rsidRPr="004F5EB6" w:rsidRDefault="00C55881" w:rsidP="00C55881">
      <w:pPr>
        <w:pStyle w:val="NormalWeb"/>
        <w:numPr>
          <w:ilvl w:val="0"/>
          <w:numId w:val="1"/>
        </w:numPr>
        <w:rPr>
          <w:color w:val="333333"/>
        </w:rPr>
      </w:pPr>
      <w:r w:rsidRPr="004838E1">
        <w:t>Holder Ph.D. degree in Medical Mycology from Botany department of Pune University, Ind</w:t>
      </w:r>
      <w:r>
        <w:t>ia on Feb. 2008</w:t>
      </w:r>
      <w:proofErr w:type="gramStart"/>
      <w:r>
        <w:t>..</w:t>
      </w:r>
      <w:proofErr w:type="gramEnd"/>
      <w:r>
        <w:t xml:space="preserve">  She is </w:t>
      </w:r>
      <w:r w:rsidRPr="004F5EB6">
        <w:t xml:space="preserve">members of Scientist Academic Institution, Abadan School of Medical Sciences, Abadan, Iran (Assistant professor, </w:t>
      </w:r>
      <w:proofErr w:type="spellStart"/>
      <w:r w:rsidRPr="004F5EB6">
        <w:t>Ph.D</w:t>
      </w:r>
      <w:proofErr w:type="spellEnd"/>
      <w:r w:rsidRPr="004F5EB6">
        <w:t xml:space="preserve"> Medical Mycology). </w:t>
      </w:r>
      <w:r w:rsidRPr="00290162">
        <w:t xml:space="preserve">She has published more than 24 papers in reputed journals and has been serving as an </w:t>
      </w:r>
      <w:proofErr w:type="gramStart"/>
      <w:r w:rsidRPr="00290162">
        <w:t>reviewer  board</w:t>
      </w:r>
      <w:proofErr w:type="gramEnd"/>
      <w:r w:rsidRPr="00290162">
        <w:t xml:space="preserve"> member of repute.</w:t>
      </w:r>
      <w:r w:rsidRPr="00290162">
        <w:tab/>
      </w:r>
      <w:r w:rsidRPr="00290162">
        <w:br/>
      </w:r>
    </w:p>
    <w:p w:rsidR="00C55881" w:rsidRPr="00200F99" w:rsidRDefault="00C55881" w:rsidP="00C55881">
      <w:pPr>
        <w:bidi w:val="0"/>
        <w:jc w:val="both"/>
      </w:pPr>
      <w:r w:rsidRPr="00200F99">
        <w:rPr>
          <w:b/>
          <w:bCs/>
        </w:rPr>
        <w:t>Employment</w:t>
      </w:r>
      <w:r>
        <w:rPr>
          <w:b/>
          <w:bCs/>
        </w:rPr>
        <w:t>:</w:t>
      </w:r>
      <w:r w:rsidRPr="00200F99">
        <w:t xml:space="preserve"> Members of Scientist Academic Institution, Abadan School of Medical Sciences, Abadan, Iran. </w:t>
      </w:r>
    </w:p>
    <w:p w:rsidR="00C55881" w:rsidRPr="00290162" w:rsidRDefault="00C55881" w:rsidP="00C55881">
      <w:pPr>
        <w:rPr>
          <w:rFonts w:eastAsia="MS PGothic"/>
          <w:b/>
          <w:rtl/>
        </w:rPr>
      </w:pPr>
    </w:p>
    <w:p w:rsidR="00C55881" w:rsidRPr="00290162" w:rsidRDefault="00C55881" w:rsidP="00C55881">
      <w:pPr>
        <w:autoSpaceDE w:val="0"/>
        <w:autoSpaceDN w:val="0"/>
        <w:adjustRightInd w:val="0"/>
        <w:jc w:val="right"/>
        <w:rPr>
          <w:lang w:val="en-NZ"/>
        </w:rPr>
      </w:pPr>
      <w:r w:rsidRPr="00290162">
        <w:rPr>
          <w:b/>
          <w:lang w:val="en-NZ"/>
        </w:rPr>
        <w:t xml:space="preserve">Presenting author details </w:t>
      </w:r>
      <w:r w:rsidRPr="00290162">
        <w:rPr>
          <w:b/>
          <w:lang w:val="en-NZ"/>
        </w:rPr>
        <w:br/>
      </w:r>
      <w:proofErr w:type="spellStart"/>
      <w:r w:rsidRPr="00290162">
        <w:t>Batool</w:t>
      </w:r>
      <w:proofErr w:type="spellEnd"/>
      <w:r w:rsidRPr="00290162">
        <w:t xml:space="preserve"> </w:t>
      </w:r>
      <w:proofErr w:type="spellStart"/>
      <w:r w:rsidRPr="00290162">
        <w:t>Sadeghi-Nejad</w:t>
      </w:r>
      <w:proofErr w:type="spellEnd"/>
      <w:r w:rsidRPr="00290162">
        <w:rPr>
          <w:lang w:val="en-NZ"/>
        </w:rPr>
        <w:t xml:space="preserve"> </w:t>
      </w:r>
    </w:p>
    <w:p w:rsidR="00C55881" w:rsidRPr="00290162" w:rsidRDefault="00C55881" w:rsidP="00C55881">
      <w:pPr>
        <w:autoSpaceDE w:val="0"/>
        <w:autoSpaceDN w:val="0"/>
        <w:adjustRightInd w:val="0"/>
        <w:jc w:val="right"/>
        <w:rPr>
          <w:rtl/>
          <w:lang w:val="en-NZ"/>
        </w:rPr>
      </w:pPr>
      <w:r w:rsidRPr="00290162">
        <w:t xml:space="preserve">Assistant professor, </w:t>
      </w:r>
      <w:proofErr w:type="spellStart"/>
      <w:r w:rsidRPr="00290162">
        <w:t>Ph.D</w:t>
      </w:r>
      <w:proofErr w:type="spellEnd"/>
      <w:r w:rsidRPr="00290162">
        <w:t xml:space="preserve"> Medical Mycology</w:t>
      </w:r>
    </w:p>
    <w:p w:rsidR="00C55881" w:rsidRPr="00290162" w:rsidRDefault="00C55881" w:rsidP="00C55881">
      <w:pPr>
        <w:autoSpaceDE w:val="0"/>
        <w:autoSpaceDN w:val="0"/>
        <w:adjustRightInd w:val="0"/>
        <w:jc w:val="right"/>
        <w:rPr>
          <w:rtl/>
        </w:rPr>
      </w:pPr>
      <w:r w:rsidRPr="00290162">
        <w:rPr>
          <w:lang w:val="en-NZ"/>
        </w:rPr>
        <w:t xml:space="preserve"> Contact number</w:t>
      </w:r>
      <w:r w:rsidRPr="00290162">
        <w:t>:</w:t>
      </w:r>
      <w:r w:rsidRPr="00290162">
        <w:rPr>
          <w:lang w:val="en-NZ"/>
        </w:rPr>
        <w:t xml:space="preserve"> +989163206866 </w:t>
      </w:r>
      <w:r w:rsidRPr="00290162">
        <w:t xml:space="preserve"> </w:t>
      </w:r>
    </w:p>
    <w:p w:rsidR="00C55881" w:rsidRPr="00290162" w:rsidRDefault="00C55881" w:rsidP="00C55881">
      <w:pPr>
        <w:autoSpaceDE w:val="0"/>
        <w:autoSpaceDN w:val="0"/>
        <w:adjustRightInd w:val="0"/>
        <w:jc w:val="right"/>
        <w:rPr>
          <w:lang w:val="en-NZ"/>
        </w:rPr>
      </w:pPr>
      <w:r>
        <w:rPr>
          <w:lang w:val="en-NZ"/>
        </w:rPr>
        <w:t xml:space="preserve">Category: (poster </w:t>
      </w:r>
      <w:r w:rsidRPr="00290162">
        <w:rPr>
          <w:lang w:val="en-NZ"/>
        </w:rPr>
        <w:t>presentation)</w:t>
      </w:r>
    </w:p>
    <w:p w:rsidR="00C55881" w:rsidRPr="00F80855" w:rsidRDefault="00C55881" w:rsidP="00C55881">
      <w:pPr>
        <w:widowControl w:val="0"/>
        <w:autoSpaceDE w:val="0"/>
        <w:autoSpaceDN w:val="0"/>
        <w:bidi w:val="0"/>
        <w:adjustRightInd w:val="0"/>
        <w:spacing w:line="360" w:lineRule="auto"/>
        <w:jc w:val="both"/>
        <w:rPr>
          <w:b/>
          <w:bCs/>
          <w:rtl/>
        </w:rPr>
      </w:pPr>
    </w:p>
    <w:p w:rsidR="00686177" w:rsidRDefault="00686177"/>
    <w:sectPr w:rsidR="00686177" w:rsidSect="00C51FCC">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ITC Giovanni Std Book">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n-ea">
    <w:panose1 w:val="00000000000000000000"/>
    <w:charset w:val="00"/>
    <w:family w:val="roman"/>
    <w:notTrueType/>
    <w:pitch w:val="default"/>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7147AF"/>
    <w:multiLevelType w:val="hybridMultilevel"/>
    <w:tmpl w:val="AEB03D4E"/>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7B8F"/>
    <w:rsid w:val="000402ED"/>
    <w:rsid w:val="000956B9"/>
    <w:rsid w:val="001B1025"/>
    <w:rsid w:val="00227B8F"/>
    <w:rsid w:val="002A79ED"/>
    <w:rsid w:val="00686177"/>
    <w:rsid w:val="00AE4572"/>
    <w:rsid w:val="00C51FCC"/>
    <w:rsid w:val="00C55881"/>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6F3673-54DF-4161-B144-04B5A5A42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7B8F"/>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27B8F"/>
    <w:pPr>
      <w:autoSpaceDE w:val="0"/>
      <w:autoSpaceDN w:val="0"/>
      <w:adjustRightInd w:val="0"/>
      <w:spacing w:after="0" w:line="240" w:lineRule="auto"/>
    </w:pPr>
    <w:rPr>
      <w:rFonts w:ascii="ITC Giovanni Std Book" w:hAnsi="ITC Giovanni Std Book" w:cs="ITC Giovanni Std Book"/>
      <w:color w:val="000000"/>
      <w:sz w:val="24"/>
      <w:szCs w:val="24"/>
    </w:rPr>
  </w:style>
  <w:style w:type="paragraph" w:customStyle="1" w:styleId="Pa23">
    <w:name w:val="Pa23"/>
    <w:basedOn w:val="Default"/>
    <w:next w:val="Default"/>
    <w:uiPriority w:val="99"/>
    <w:rsid w:val="00227B8F"/>
    <w:pPr>
      <w:spacing w:line="177" w:lineRule="atLeast"/>
    </w:pPr>
    <w:rPr>
      <w:rFonts w:cstheme="minorBidi"/>
      <w:color w:val="auto"/>
    </w:rPr>
  </w:style>
  <w:style w:type="paragraph" w:styleId="NormalWeb">
    <w:name w:val="Normal (Web)"/>
    <w:basedOn w:val="Normal"/>
    <w:uiPriority w:val="99"/>
    <w:unhideWhenUsed/>
    <w:rsid w:val="00227B8F"/>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5588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7576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ncylauren.nm@g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648</Words>
  <Characters>3695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DG-LAND</dc:creator>
  <cp:keywords/>
  <dc:description/>
  <cp:lastModifiedBy>DG-LAND</cp:lastModifiedBy>
  <cp:revision>9</cp:revision>
  <dcterms:created xsi:type="dcterms:W3CDTF">2018-04-07T14:41:00Z</dcterms:created>
  <dcterms:modified xsi:type="dcterms:W3CDTF">2018-04-30T08:09:00Z</dcterms:modified>
</cp:coreProperties>
</file>