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A34F9" w14:textId="5F51FA1D" w:rsidR="00AE3E37" w:rsidRDefault="00300D0B" w:rsidP="00494130">
      <w:pPr>
        <w:pStyle w:val="Heading1"/>
        <w:spacing w:before="170"/>
        <w:ind w:left="0"/>
      </w:pPr>
      <w:bookmarkStart w:id="0" w:name="_GoBack"/>
      <w:bookmarkEnd w:id="0"/>
      <w:r w:rsidRPr="00300D0B">
        <w:rPr>
          <w:color w:val="337AB7"/>
        </w:rPr>
        <w:t xml:space="preserve">Enhanced photocatalytic </w:t>
      </w:r>
      <w:r>
        <w:rPr>
          <w:color w:val="337AB7"/>
        </w:rPr>
        <w:t>H</w:t>
      </w:r>
      <w:r w:rsidRPr="00300D0B">
        <w:rPr>
          <w:color w:val="337AB7"/>
          <w:vertAlign w:val="subscript"/>
        </w:rPr>
        <w:t>2</w:t>
      </w:r>
      <w:r w:rsidRPr="00300D0B">
        <w:rPr>
          <w:color w:val="337AB7"/>
        </w:rPr>
        <w:t xml:space="preserve"> evolution from</w:t>
      </w:r>
      <w:r>
        <w:rPr>
          <w:color w:val="337AB7"/>
        </w:rPr>
        <w:t xml:space="preserve"> </w:t>
      </w:r>
      <w:r w:rsidRPr="00300D0B">
        <w:rPr>
          <w:color w:val="337AB7"/>
        </w:rPr>
        <w:t>in situ formation of few-layered MoS</w:t>
      </w:r>
      <w:r w:rsidRPr="00300D0B">
        <w:rPr>
          <w:color w:val="337AB7"/>
          <w:vertAlign w:val="subscript"/>
        </w:rPr>
        <w:t>2</w:t>
      </w:r>
      <w:r w:rsidRPr="00300D0B">
        <w:rPr>
          <w:color w:val="337AB7"/>
        </w:rPr>
        <w:t>/</w:t>
      </w:r>
      <w:proofErr w:type="spellStart"/>
      <w:r w:rsidRPr="00300D0B">
        <w:rPr>
          <w:color w:val="337AB7"/>
        </w:rPr>
        <w:t>CdS</w:t>
      </w:r>
      <w:proofErr w:type="spellEnd"/>
      <w:r>
        <w:rPr>
          <w:color w:val="337AB7"/>
        </w:rPr>
        <w:t xml:space="preserve"> </w:t>
      </w:r>
      <w:r w:rsidRPr="00300D0B">
        <w:rPr>
          <w:color w:val="337AB7"/>
        </w:rPr>
        <w:t>nanosheet-based van der Waals</w:t>
      </w:r>
      <w:r>
        <w:rPr>
          <w:color w:val="337AB7"/>
        </w:rPr>
        <w:t xml:space="preserve"> </w:t>
      </w:r>
      <w:r w:rsidRPr="00300D0B">
        <w:rPr>
          <w:color w:val="337AB7"/>
        </w:rPr>
        <w:t>heterostructures</w:t>
      </w:r>
    </w:p>
    <w:p w14:paraId="6A4EFD5C" w14:textId="7B3F6261" w:rsidR="005973B9" w:rsidRDefault="001A3086" w:rsidP="001A3086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Shahid Iqbal</w:t>
      </w:r>
      <w:r w:rsidR="005973B9">
        <w:rPr>
          <w:rFonts w:ascii="Arial"/>
        </w:rPr>
        <w:t xml:space="preserve">, </w:t>
      </w:r>
      <w:r w:rsidRPr="001A3086">
        <w:rPr>
          <w:rFonts w:ascii="Arial"/>
        </w:rPr>
        <w:t xml:space="preserve">Xi'an </w:t>
      </w:r>
      <w:proofErr w:type="spellStart"/>
      <w:r w:rsidRPr="001A3086">
        <w:rPr>
          <w:rFonts w:ascii="Arial"/>
        </w:rPr>
        <w:t>Jiaotong</w:t>
      </w:r>
      <w:proofErr w:type="spellEnd"/>
      <w:r w:rsidRPr="001A3086">
        <w:rPr>
          <w:rFonts w:ascii="Arial"/>
        </w:rPr>
        <w:t xml:space="preserve"> University, Shaanxi, China.</w:t>
      </w:r>
    </w:p>
    <w:p w14:paraId="735AA882" w14:textId="77777777" w:rsidR="00AE3E37" w:rsidRDefault="00AE3E37">
      <w:pPr>
        <w:pStyle w:val="BodyText"/>
        <w:rPr>
          <w:rFonts w:ascii="Arial"/>
          <w:sz w:val="20"/>
        </w:rPr>
      </w:pPr>
    </w:p>
    <w:p w14:paraId="77FF674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C29155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F244D4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0FE64502" w14:textId="29B3FFF6" w:rsidR="00AE3E37" w:rsidRDefault="00066962" w:rsidP="00066962">
      <w:pPr>
        <w:pStyle w:val="Heading3"/>
        <w:spacing w:before="74"/>
        <w:jc w:val="both"/>
      </w:pP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>In a typical photocatalytic reaction, 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fficient solar light harvesting and charge generation, as well as effective charge transport, are key factors that determine the efficiency of the photocatalytic system for H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production.</w:t>
      </w: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Atomically layered heterostructures have attracted significant research interest due to their unique layer-dependent catalysis and electronic properties. Previous studies have reported that the catalytic properties of MoS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layered materials are highly dependent on the number of layers, and the difficulty of controlling the number of layers over a substrate has been a bottleneck for widespread use.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bookmarkStart w:id="1" w:name="_Hlk511932403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Therefore,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developing a simple,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facile and environmentally friendly method to fabricate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van der Waals heterostructures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(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vdWHs</w:t>
      </w:r>
      <w:proofErr w:type="spellEnd"/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)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with precisely controlled MoS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layers for achieving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highly 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ffi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cient H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 xml:space="preserve">2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generation is still a challenge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. </w:t>
      </w:r>
      <w:bookmarkEnd w:id="1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Here we report for the 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fi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rst time that the H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bubbles generated by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photocatalytic water splitting are 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ff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ective in the layer-by-layer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exfoliation of MoS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nanocrystals (NCs) into few layers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(Figure 1)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. The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as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obtained few layers can be 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in situ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assembled with 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CdS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nanosheets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(NSs) into 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vdWHs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of few-layered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MoS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/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CdS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NSs which, in turn, are e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>ff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ective in charge separation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and transfer, leading to enhanced photocatalytic H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production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activity. The few-layered MoS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/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CdS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vdWHs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exhibited a H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evolution rate of 140 mmol g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(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CdS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bscript"/>
        </w:rPr>
        <w:t>)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  <w:vertAlign w:val="superscript"/>
        </w:rPr>
        <w:t>-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perscript"/>
        </w:rPr>
        <w:t>1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h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  <w:vertAlign w:val="superscript"/>
        </w:rPr>
        <w:t>-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  <w:vertAlign w:val="superscript"/>
        </w:rPr>
        <w:t>1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 xml:space="preserve"> and achieved an apparent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iCs/>
          <w:sz w:val="18"/>
          <w:szCs w:val="18"/>
        </w:rPr>
        <w:t>quantum yield of 66% at 420 nm.</w:t>
      </w:r>
      <w:r w:rsidRPr="00066962">
        <w:rPr>
          <w:rFonts w:ascii="Tw Cen MT" w:eastAsia="Tw Cen MT" w:hAnsi="Tw Cen MT" w:cs="Tw Cen MT"/>
          <w:b w:val="0"/>
          <w:bCs w:val="0"/>
          <w:iCs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This study provides a new strategy for the design of</w:t>
      </w: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noble-metal-free few-layered MoS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/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CdS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proofErr w:type="spellStart"/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vdWH</w:t>
      </w:r>
      <w:proofErr w:type="spellEnd"/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systems for</w:t>
      </w: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photocatalytic H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  <w:vertAlign w:val="subscript"/>
        </w:rPr>
        <w:t>2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generation. We believe that this bubble exfoliation strategy</w:t>
      </w: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can be extended to a range of other layered</w:t>
      </w:r>
      <w:r w:rsidRPr="000669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066962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transition metal dichalcogenide compounds.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FF20C56" w14:textId="03E6136B" w:rsidR="00AE3E37" w:rsidRDefault="00066962" w:rsidP="00066962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919360A" wp14:editId="0283587B">
            <wp:extent cx="3165475" cy="819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3B436" w14:textId="38A6754C" w:rsidR="00066962" w:rsidRPr="00E90866" w:rsidRDefault="00066962" w:rsidP="00066962">
      <w:pPr>
        <w:pStyle w:val="BodyText"/>
        <w:spacing w:before="2"/>
        <w:jc w:val="both"/>
        <w:rPr>
          <w:rFonts w:asciiTheme="minorHAnsi" w:hAnsiTheme="minorHAnsi" w:cstheme="minorHAnsi"/>
          <w:sz w:val="16"/>
        </w:rPr>
      </w:pPr>
      <w:r w:rsidRPr="00E90866">
        <w:rPr>
          <w:rFonts w:asciiTheme="minorHAnsi" w:hAnsiTheme="minorHAnsi" w:cstheme="minorHAnsi"/>
          <w:sz w:val="16"/>
        </w:rPr>
        <w:t xml:space="preserve">Figure 1: Figure demonstrating the fundamental question that we are tempting to solve experimentally: </w:t>
      </w:r>
      <w:r w:rsidRPr="00E90866">
        <w:rPr>
          <w:rFonts w:asciiTheme="minorHAnsi" w:hAnsiTheme="minorHAnsi" w:cstheme="minorHAnsi"/>
          <w:bCs/>
          <w:iCs/>
          <w:sz w:val="16"/>
        </w:rPr>
        <w:t xml:space="preserve">developing a simple, facile and environmentally friendly </w:t>
      </w:r>
      <w:r w:rsidRPr="00E90866">
        <w:rPr>
          <w:rFonts w:asciiTheme="minorHAnsi" w:hAnsiTheme="minorHAnsi" w:cstheme="minorHAnsi"/>
          <w:sz w:val="16"/>
        </w:rPr>
        <w:t>bubble exfoliation</w:t>
      </w:r>
      <w:r w:rsidRPr="00E90866">
        <w:rPr>
          <w:rFonts w:asciiTheme="minorHAnsi" w:hAnsiTheme="minorHAnsi" w:cstheme="minorHAnsi"/>
          <w:bCs/>
          <w:iCs/>
          <w:sz w:val="16"/>
        </w:rPr>
        <w:t xml:space="preserve"> method to fabricate</w:t>
      </w:r>
      <w:r w:rsidRPr="00E90866">
        <w:rPr>
          <w:rFonts w:asciiTheme="minorHAnsi" w:hAnsiTheme="minorHAnsi" w:cstheme="minorHAnsi"/>
          <w:sz w:val="16"/>
        </w:rPr>
        <w:t xml:space="preserve"> </w:t>
      </w:r>
      <w:r w:rsidRPr="00E90866">
        <w:rPr>
          <w:rFonts w:asciiTheme="minorHAnsi" w:hAnsiTheme="minorHAnsi" w:cstheme="minorHAnsi"/>
          <w:bCs/>
          <w:iCs/>
          <w:sz w:val="16"/>
        </w:rPr>
        <w:t>van der Waals heterostructures (</w:t>
      </w:r>
      <w:proofErr w:type="spellStart"/>
      <w:r w:rsidRPr="00E90866">
        <w:rPr>
          <w:rFonts w:asciiTheme="minorHAnsi" w:hAnsiTheme="minorHAnsi" w:cstheme="minorHAnsi"/>
          <w:bCs/>
          <w:iCs/>
          <w:sz w:val="16"/>
        </w:rPr>
        <w:t>vdWHs</w:t>
      </w:r>
      <w:proofErr w:type="spellEnd"/>
      <w:r w:rsidRPr="00E90866">
        <w:rPr>
          <w:rFonts w:asciiTheme="minorHAnsi" w:hAnsiTheme="minorHAnsi" w:cstheme="minorHAnsi"/>
          <w:bCs/>
          <w:iCs/>
          <w:sz w:val="16"/>
        </w:rPr>
        <w:t>) with precisely controlled MoS</w:t>
      </w:r>
      <w:r w:rsidRPr="00E90866">
        <w:rPr>
          <w:rFonts w:asciiTheme="minorHAnsi" w:hAnsiTheme="minorHAnsi" w:cstheme="minorHAnsi"/>
          <w:bCs/>
          <w:iCs/>
          <w:sz w:val="16"/>
          <w:vertAlign w:val="subscript"/>
        </w:rPr>
        <w:t>2</w:t>
      </w:r>
      <w:r w:rsidRPr="00E90866">
        <w:rPr>
          <w:rFonts w:asciiTheme="minorHAnsi" w:hAnsiTheme="minorHAnsi" w:cstheme="minorHAnsi"/>
          <w:bCs/>
          <w:iCs/>
          <w:sz w:val="16"/>
        </w:rPr>
        <w:t xml:space="preserve"> layers for achieving highly efficient H</w:t>
      </w:r>
      <w:r w:rsidRPr="00E90866">
        <w:rPr>
          <w:rFonts w:asciiTheme="minorHAnsi" w:hAnsiTheme="minorHAnsi" w:cstheme="minorHAnsi"/>
          <w:bCs/>
          <w:iCs/>
          <w:sz w:val="16"/>
          <w:vertAlign w:val="subscript"/>
        </w:rPr>
        <w:t xml:space="preserve">2 </w:t>
      </w:r>
      <w:r w:rsidRPr="00E90866">
        <w:rPr>
          <w:rFonts w:asciiTheme="minorHAnsi" w:hAnsiTheme="minorHAnsi" w:cstheme="minorHAnsi"/>
          <w:bCs/>
          <w:iCs/>
          <w:sz w:val="16"/>
        </w:rPr>
        <w:t>generation</w:t>
      </w:r>
      <w:r w:rsidRPr="00E90866">
        <w:rPr>
          <w:rFonts w:asciiTheme="minorHAnsi" w:hAnsiTheme="minorHAnsi" w:cstheme="minorHAnsi"/>
          <w:sz w:val="16"/>
        </w:rPr>
        <w:t>.</w:t>
      </w:r>
    </w:p>
    <w:p w14:paraId="53CFF1F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A1735A6" w14:textId="77777777" w:rsidR="00066962" w:rsidRPr="00066962" w:rsidRDefault="00066962" w:rsidP="0006696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066962">
        <w:rPr>
          <w:rFonts w:ascii="Calibri" w:eastAsia="Calibri" w:hAnsi="Calibri" w:cs="Calibri"/>
          <w:sz w:val="18"/>
        </w:rPr>
        <w:t xml:space="preserve">1. </w:t>
      </w:r>
      <w:r w:rsidRPr="00066962">
        <w:rPr>
          <w:rFonts w:ascii="Calibri" w:eastAsia="Calibri" w:hAnsi="Calibri" w:cs="Calibri"/>
          <w:b/>
          <w:bCs/>
          <w:sz w:val="18"/>
        </w:rPr>
        <w:t>Iqbal, S</w:t>
      </w:r>
      <w:r w:rsidRPr="00066962">
        <w:rPr>
          <w:rFonts w:ascii="Calibri" w:eastAsia="Calibri" w:hAnsi="Calibri" w:cs="Calibri"/>
          <w:sz w:val="18"/>
        </w:rPr>
        <w:t>.; Pan, Z.; Zhou, K., Enhanced photocatalytic hydrogen evolution from in situ formation of few-layered MoS</w:t>
      </w:r>
      <w:r w:rsidRPr="00066962">
        <w:rPr>
          <w:rFonts w:ascii="Calibri" w:eastAsia="Calibri" w:hAnsi="Calibri" w:cs="Calibri"/>
          <w:sz w:val="18"/>
          <w:vertAlign w:val="subscript"/>
        </w:rPr>
        <w:t>2</w:t>
      </w:r>
      <w:r w:rsidRPr="00066962">
        <w:rPr>
          <w:rFonts w:ascii="Calibri" w:eastAsia="Calibri" w:hAnsi="Calibri" w:cs="Calibri"/>
          <w:sz w:val="18"/>
        </w:rPr>
        <w:t>/</w:t>
      </w:r>
      <w:proofErr w:type="spellStart"/>
      <w:r w:rsidRPr="00066962">
        <w:rPr>
          <w:rFonts w:ascii="Calibri" w:eastAsia="Calibri" w:hAnsi="Calibri" w:cs="Calibri"/>
          <w:sz w:val="18"/>
        </w:rPr>
        <w:t>CdS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 nanosheet-based van der Waals heterostructures. </w:t>
      </w:r>
      <w:r w:rsidRPr="00066962">
        <w:rPr>
          <w:rFonts w:ascii="Calibri" w:eastAsia="Calibri" w:hAnsi="Calibri" w:cs="Calibri"/>
          <w:i/>
          <w:iCs/>
          <w:sz w:val="18"/>
        </w:rPr>
        <w:t>Nanoscale</w:t>
      </w:r>
      <w:r w:rsidRPr="00066962">
        <w:rPr>
          <w:rFonts w:ascii="Calibri" w:eastAsia="Calibri" w:hAnsi="Calibri" w:cs="Calibri"/>
          <w:sz w:val="18"/>
        </w:rPr>
        <w:t xml:space="preserve">, </w:t>
      </w:r>
      <w:r w:rsidRPr="00066962">
        <w:rPr>
          <w:rFonts w:ascii="Calibri" w:eastAsia="Calibri" w:hAnsi="Calibri" w:cs="Calibri"/>
          <w:b/>
          <w:bCs/>
          <w:sz w:val="18"/>
        </w:rPr>
        <w:t>2017</w:t>
      </w:r>
      <w:r w:rsidRPr="00066962">
        <w:rPr>
          <w:rFonts w:ascii="Calibri" w:eastAsia="Calibri" w:hAnsi="Calibri" w:cs="Calibri"/>
          <w:sz w:val="18"/>
        </w:rPr>
        <w:t>, 9</w:t>
      </w:r>
      <w:r w:rsidRPr="00066962">
        <w:rPr>
          <w:rFonts w:ascii="Calibri" w:eastAsia="Calibri" w:hAnsi="Calibri" w:cs="Calibri"/>
          <w:b/>
          <w:bCs/>
          <w:sz w:val="18"/>
        </w:rPr>
        <w:t xml:space="preserve">, </w:t>
      </w:r>
      <w:r w:rsidRPr="00066962">
        <w:rPr>
          <w:rFonts w:ascii="Calibri" w:eastAsia="Calibri" w:hAnsi="Calibri" w:cs="Calibri"/>
          <w:sz w:val="18"/>
        </w:rPr>
        <w:t xml:space="preserve">6638-6642. </w:t>
      </w:r>
    </w:p>
    <w:p w14:paraId="0771E1F9" w14:textId="77777777" w:rsidR="00066962" w:rsidRPr="00066962" w:rsidRDefault="00066962" w:rsidP="0006696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066962">
        <w:rPr>
          <w:rFonts w:ascii="Calibri" w:eastAsia="Calibri" w:hAnsi="Calibri" w:cs="Calibri"/>
          <w:sz w:val="18"/>
        </w:rPr>
        <w:t>2. Waqas, M.</w:t>
      </w:r>
      <w:r w:rsidRPr="00066962">
        <w:rPr>
          <w:rFonts w:ascii="Calibri" w:eastAsia="Calibri" w:hAnsi="Calibri" w:cs="Calibri"/>
          <w:b/>
          <w:bCs/>
          <w:sz w:val="18"/>
          <w:vertAlign w:val="superscript"/>
        </w:rPr>
        <w:t xml:space="preserve"> ‡</w:t>
      </w:r>
      <w:r w:rsidRPr="00066962">
        <w:rPr>
          <w:rFonts w:ascii="Calibri" w:eastAsia="Calibri" w:hAnsi="Calibri" w:cs="Calibri"/>
          <w:sz w:val="18"/>
        </w:rPr>
        <w:t xml:space="preserve">; </w:t>
      </w:r>
      <w:r w:rsidRPr="00066962">
        <w:rPr>
          <w:rFonts w:ascii="Calibri" w:eastAsia="Calibri" w:hAnsi="Calibri" w:cs="Calibri"/>
          <w:b/>
          <w:bCs/>
          <w:sz w:val="18"/>
        </w:rPr>
        <w:t>Iqbal, S</w:t>
      </w:r>
      <w:r w:rsidRPr="00066962">
        <w:rPr>
          <w:rFonts w:ascii="Calibri" w:eastAsia="Calibri" w:hAnsi="Calibri" w:cs="Calibri"/>
          <w:sz w:val="18"/>
        </w:rPr>
        <w:t>.</w:t>
      </w:r>
      <w:r w:rsidRPr="00066962">
        <w:rPr>
          <w:rFonts w:ascii="Calibri" w:eastAsia="Calibri" w:hAnsi="Calibri" w:cs="Calibri"/>
          <w:b/>
          <w:bCs/>
          <w:sz w:val="18"/>
          <w:vertAlign w:val="superscript"/>
        </w:rPr>
        <w:t>‡</w:t>
      </w:r>
      <w:r w:rsidRPr="00066962">
        <w:rPr>
          <w:rFonts w:ascii="Calibri" w:eastAsia="Calibri" w:hAnsi="Calibri" w:cs="Calibri"/>
          <w:sz w:val="18"/>
        </w:rPr>
        <w:t xml:space="preserve">; Bahadur, A.; </w:t>
      </w:r>
      <w:proofErr w:type="spellStart"/>
      <w:r w:rsidRPr="00066962">
        <w:rPr>
          <w:rFonts w:ascii="Calibri" w:eastAsia="Calibri" w:hAnsi="Calibri" w:cs="Calibri"/>
          <w:sz w:val="18"/>
        </w:rPr>
        <w:t>Raheel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, M.; Saeed, A.; </w:t>
      </w:r>
      <w:proofErr w:type="spellStart"/>
      <w:r w:rsidRPr="00066962">
        <w:rPr>
          <w:rFonts w:ascii="Calibri" w:eastAsia="Calibri" w:hAnsi="Calibri" w:cs="Calibri"/>
          <w:sz w:val="18"/>
        </w:rPr>
        <w:t>Javed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, M., “Designing of a spatially separated hetero-junction </w:t>
      </w:r>
      <w:proofErr w:type="spellStart"/>
      <w:r w:rsidRPr="00066962">
        <w:rPr>
          <w:rFonts w:ascii="Calibri" w:eastAsia="Calibri" w:hAnsi="Calibri" w:cs="Calibri"/>
          <w:sz w:val="18"/>
        </w:rPr>
        <w:t>pseudobrookite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 (Fe</w:t>
      </w:r>
      <w:r w:rsidRPr="00066962">
        <w:rPr>
          <w:rFonts w:ascii="Calibri" w:eastAsia="Calibri" w:hAnsi="Calibri" w:cs="Calibri"/>
          <w:sz w:val="18"/>
          <w:vertAlign w:val="subscript"/>
        </w:rPr>
        <w:t>2</w:t>
      </w:r>
      <w:r w:rsidRPr="00066962">
        <w:rPr>
          <w:rFonts w:ascii="Calibri" w:eastAsia="Calibri" w:hAnsi="Calibri" w:cs="Calibri"/>
          <w:sz w:val="18"/>
        </w:rPr>
        <w:t>TiO</w:t>
      </w:r>
      <w:r w:rsidRPr="00066962">
        <w:rPr>
          <w:rFonts w:ascii="Calibri" w:eastAsia="Calibri" w:hAnsi="Calibri" w:cs="Calibri"/>
          <w:sz w:val="18"/>
          <w:vertAlign w:val="subscript"/>
        </w:rPr>
        <w:t>5</w:t>
      </w:r>
      <w:r w:rsidRPr="00066962">
        <w:rPr>
          <w:rFonts w:ascii="Calibri" w:eastAsia="Calibri" w:hAnsi="Calibri" w:cs="Calibri"/>
          <w:sz w:val="18"/>
        </w:rPr>
        <w:t>-TiO</w:t>
      </w:r>
      <w:r w:rsidRPr="00066962">
        <w:rPr>
          <w:rFonts w:ascii="Calibri" w:eastAsia="Calibri" w:hAnsi="Calibri" w:cs="Calibri"/>
          <w:sz w:val="18"/>
          <w:vertAlign w:val="subscript"/>
        </w:rPr>
        <w:t>2</w:t>
      </w:r>
      <w:r w:rsidRPr="00066962">
        <w:rPr>
          <w:rFonts w:ascii="Calibri" w:eastAsia="Calibri" w:hAnsi="Calibri" w:cs="Calibri"/>
          <w:sz w:val="18"/>
        </w:rPr>
        <w:t xml:space="preserve">) yolk-shell hollow spheres as efficient photocatalyst for water oxidation reaction” </w:t>
      </w:r>
      <w:r w:rsidRPr="00066962">
        <w:rPr>
          <w:rFonts w:ascii="Calibri" w:eastAsia="Calibri" w:hAnsi="Calibri" w:cs="Calibri"/>
          <w:i/>
          <w:iCs/>
          <w:sz w:val="18"/>
        </w:rPr>
        <w:t>Applied Catalysis B: Environmental</w:t>
      </w:r>
      <w:r w:rsidRPr="00066962">
        <w:rPr>
          <w:rFonts w:ascii="Calibri" w:eastAsia="Calibri" w:hAnsi="Calibri" w:cs="Calibri"/>
          <w:sz w:val="18"/>
        </w:rPr>
        <w:t xml:space="preserve">, 219, </w:t>
      </w:r>
      <w:r w:rsidRPr="00066962">
        <w:rPr>
          <w:rFonts w:ascii="Calibri" w:eastAsia="Calibri" w:hAnsi="Calibri" w:cs="Calibri"/>
          <w:b/>
          <w:bCs/>
          <w:sz w:val="18"/>
        </w:rPr>
        <w:t>2017</w:t>
      </w:r>
      <w:r w:rsidRPr="00066962">
        <w:rPr>
          <w:rFonts w:ascii="Calibri" w:eastAsia="Calibri" w:hAnsi="Calibri" w:cs="Calibri"/>
          <w:sz w:val="18"/>
        </w:rPr>
        <w:t>, 30-35. (</w:t>
      </w:r>
      <w:r w:rsidRPr="00066962">
        <w:rPr>
          <w:rFonts w:ascii="Calibri" w:eastAsia="Calibri" w:hAnsi="Calibri" w:cs="Calibri"/>
          <w:b/>
          <w:bCs/>
          <w:sz w:val="18"/>
        </w:rPr>
        <w:t>‡</w:t>
      </w:r>
      <w:r w:rsidRPr="00066962">
        <w:rPr>
          <w:rFonts w:ascii="Calibri" w:eastAsia="Calibri" w:hAnsi="Calibri" w:cs="Calibri"/>
          <w:sz w:val="18"/>
        </w:rPr>
        <w:t>Shared first authorship).</w:t>
      </w:r>
    </w:p>
    <w:p w14:paraId="36F6B791" w14:textId="77777777" w:rsidR="00066962" w:rsidRPr="00066962" w:rsidRDefault="00066962" w:rsidP="0006696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066962">
        <w:rPr>
          <w:rFonts w:ascii="Calibri" w:eastAsia="Calibri" w:hAnsi="Calibri" w:cs="Calibri"/>
          <w:sz w:val="18"/>
        </w:rPr>
        <w:t xml:space="preserve">3. </w:t>
      </w:r>
      <w:r w:rsidRPr="00066962">
        <w:rPr>
          <w:rFonts w:ascii="Calibri" w:eastAsia="Calibri" w:hAnsi="Calibri" w:cs="Calibri"/>
          <w:b/>
          <w:bCs/>
          <w:sz w:val="18"/>
        </w:rPr>
        <w:t>Iqbal, S</w:t>
      </w:r>
      <w:r w:rsidRPr="00066962">
        <w:rPr>
          <w:rFonts w:ascii="Calibri" w:eastAsia="Calibri" w:hAnsi="Calibri" w:cs="Calibri"/>
          <w:sz w:val="18"/>
        </w:rPr>
        <w:t xml:space="preserve">.; Bahadur, A.; Saeed, A.; Zhou, K.; Shoaib, M.; Waqas, M., Electrochemical performance of 2D polyaniline anchored </w:t>
      </w:r>
      <w:proofErr w:type="spellStart"/>
      <w:r w:rsidRPr="00066962">
        <w:rPr>
          <w:rFonts w:ascii="Calibri" w:eastAsia="Calibri" w:hAnsi="Calibri" w:cs="Calibri"/>
          <w:sz w:val="18"/>
        </w:rPr>
        <w:t>CuS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/Graphene </w:t>
      </w:r>
      <w:proofErr w:type="spellStart"/>
      <w:r w:rsidRPr="00066962">
        <w:rPr>
          <w:rFonts w:ascii="Calibri" w:eastAsia="Calibri" w:hAnsi="Calibri" w:cs="Calibri"/>
          <w:sz w:val="18"/>
        </w:rPr>
        <w:t>nano</w:t>
      </w:r>
      <w:proofErr w:type="spellEnd"/>
      <w:r w:rsidRPr="00066962">
        <w:rPr>
          <w:rFonts w:ascii="Calibri" w:eastAsia="Calibri" w:hAnsi="Calibri" w:cs="Calibri"/>
          <w:sz w:val="18"/>
        </w:rPr>
        <w:t xml:space="preserve">-active composite as anode material for lithium-ion battery. </w:t>
      </w:r>
      <w:r w:rsidRPr="00066962">
        <w:rPr>
          <w:rFonts w:ascii="Calibri" w:eastAsia="Calibri" w:hAnsi="Calibri" w:cs="Calibri"/>
          <w:i/>
          <w:iCs/>
          <w:sz w:val="18"/>
        </w:rPr>
        <w:t>Journal of Colloid and</w:t>
      </w:r>
      <w:r w:rsidRPr="00066962">
        <w:rPr>
          <w:rFonts w:ascii="Calibri" w:eastAsia="Calibri" w:hAnsi="Calibri" w:cs="Calibri"/>
          <w:sz w:val="18"/>
        </w:rPr>
        <w:t xml:space="preserve"> </w:t>
      </w:r>
      <w:r w:rsidRPr="00066962">
        <w:rPr>
          <w:rFonts w:ascii="Calibri" w:eastAsia="Calibri" w:hAnsi="Calibri" w:cs="Calibri"/>
          <w:i/>
          <w:iCs/>
          <w:sz w:val="18"/>
        </w:rPr>
        <w:t xml:space="preserve">Interface Science </w:t>
      </w:r>
      <w:r w:rsidRPr="00066962">
        <w:rPr>
          <w:rFonts w:ascii="Calibri" w:eastAsia="Calibri" w:hAnsi="Calibri" w:cs="Calibri"/>
          <w:b/>
          <w:bCs/>
          <w:sz w:val="18"/>
        </w:rPr>
        <w:t>2017</w:t>
      </w:r>
      <w:r w:rsidRPr="00066962">
        <w:rPr>
          <w:rFonts w:ascii="Calibri" w:eastAsia="Calibri" w:hAnsi="Calibri" w:cs="Calibri"/>
          <w:sz w:val="18"/>
        </w:rPr>
        <w:t xml:space="preserve">, 502, 16-23. </w:t>
      </w:r>
    </w:p>
    <w:p w14:paraId="31ED12AA" w14:textId="77777777" w:rsidR="00066962" w:rsidRPr="00066962" w:rsidRDefault="00066962" w:rsidP="0006696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066962">
        <w:rPr>
          <w:rFonts w:ascii="Calibri" w:eastAsia="Calibri" w:hAnsi="Calibri" w:cs="Calibri"/>
          <w:sz w:val="18"/>
        </w:rPr>
        <w:t xml:space="preserve">4. </w:t>
      </w:r>
      <w:r w:rsidRPr="00066962">
        <w:rPr>
          <w:rFonts w:ascii="Calibri" w:eastAsia="Calibri" w:hAnsi="Calibri" w:cs="Calibri"/>
          <w:b/>
          <w:bCs/>
          <w:sz w:val="18"/>
        </w:rPr>
        <w:t>Iqbal, S</w:t>
      </w:r>
      <w:r w:rsidRPr="00066962">
        <w:rPr>
          <w:rFonts w:ascii="Calibri" w:eastAsia="Calibri" w:hAnsi="Calibri" w:cs="Calibri"/>
          <w:sz w:val="18"/>
        </w:rPr>
        <w:t>.; Khan, R. A.; Iqbal, M. J.; Waqas, M.; Nisar, J.; Shah, F.; Khan, A. R., Influence of Fe</w:t>
      </w:r>
      <w:r w:rsidRPr="00066962">
        <w:rPr>
          <w:rFonts w:ascii="Calibri" w:eastAsia="Calibri" w:hAnsi="Calibri" w:cs="Calibri"/>
          <w:sz w:val="18"/>
          <w:vertAlign w:val="superscript"/>
        </w:rPr>
        <w:t>2+</w:t>
      </w:r>
      <w:r w:rsidRPr="00066962">
        <w:rPr>
          <w:rFonts w:ascii="Calibri" w:eastAsia="Calibri" w:hAnsi="Calibri" w:cs="Calibri"/>
          <w:sz w:val="18"/>
        </w:rPr>
        <w:t xml:space="preserve"> and Ni</w:t>
      </w:r>
      <w:r w:rsidRPr="00066962">
        <w:rPr>
          <w:rFonts w:ascii="Calibri" w:eastAsia="Calibri" w:hAnsi="Calibri" w:cs="Calibri"/>
          <w:sz w:val="18"/>
          <w:vertAlign w:val="superscript"/>
        </w:rPr>
        <w:t>2+</w:t>
      </w:r>
      <w:r w:rsidRPr="00066962">
        <w:rPr>
          <w:rFonts w:ascii="Calibri" w:eastAsia="Calibri" w:hAnsi="Calibri" w:cs="Calibri"/>
          <w:sz w:val="18"/>
        </w:rPr>
        <w:t xml:space="preserve"> contents on the optical and electrical properties of ZnS quantum dots. </w:t>
      </w:r>
      <w:r w:rsidRPr="00066962">
        <w:rPr>
          <w:rFonts w:ascii="Calibri" w:eastAsia="Calibri" w:hAnsi="Calibri" w:cs="Calibri"/>
          <w:i/>
          <w:iCs/>
          <w:sz w:val="18"/>
        </w:rPr>
        <w:t>Journal of Materials Science-Materials in Electronics</w:t>
      </w:r>
      <w:r w:rsidRPr="00066962">
        <w:rPr>
          <w:rFonts w:ascii="Calibri" w:eastAsia="Calibri" w:hAnsi="Calibri" w:cs="Calibri"/>
          <w:sz w:val="18"/>
        </w:rPr>
        <w:t xml:space="preserve"> </w:t>
      </w:r>
      <w:r w:rsidRPr="00066962">
        <w:rPr>
          <w:rFonts w:ascii="Calibri" w:eastAsia="Calibri" w:hAnsi="Calibri" w:cs="Calibri"/>
          <w:b/>
          <w:bCs/>
          <w:sz w:val="18"/>
        </w:rPr>
        <w:t>2017</w:t>
      </w:r>
      <w:r w:rsidRPr="00066962">
        <w:rPr>
          <w:rFonts w:ascii="Calibri" w:eastAsia="Calibri" w:hAnsi="Calibri" w:cs="Calibri"/>
          <w:sz w:val="18"/>
        </w:rPr>
        <w:t xml:space="preserve">, 28 (5), 4449-4457. </w:t>
      </w:r>
    </w:p>
    <w:p w14:paraId="2E76C892" w14:textId="5762453E" w:rsidR="00AE3E37" w:rsidRPr="00066962" w:rsidRDefault="00066962" w:rsidP="00066962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066962">
        <w:rPr>
          <w:rFonts w:ascii="Calibri" w:eastAsia="Calibri" w:hAnsi="Calibri" w:cs="Calibri"/>
          <w:sz w:val="18"/>
        </w:rPr>
        <w:t xml:space="preserve">5. Pan, Z.; Wang, R.; Li, J.; </w:t>
      </w:r>
      <w:r w:rsidRPr="00066962">
        <w:rPr>
          <w:rFonts w:ascii="Calibri" w:eastAsia="Calibri" w:hAnsi="Calibri" w:cs="Calibri"/>
          <w:b/>
          <w:bCs/>
          <w:sz w:val="18"/>
        </w:rPr>
        <w:t>Iqbal, S</w:t>
      </w:r>
      <w:r w:rsidRPr="00066962">
        <w:rPr>
          <w:rFonts w:ascii="Calibri" w:eastAsia="Calibri" w:hAnsi="Calibri" w:cs="Calibri"/>
          <w:sz w:val="18"/>
        </w:rPr>
        <w:t>.; Liu, W.; Zhou, K., Fe</w:t>
      </w:r>
      <w:r w:rsidRPr="00066962">
        <w:rPr>
          <w:rFonts w:ascii="Calibri" w:eastAsia="Calibri" w:hAnsi="Calibri" w:cs="Calibri"/>
          <w:sz w:val="18"/>
          <w:vertAlign w:val="subscript"/>
        </w:rPr>
        <w:t>2</w:t>
      </w:r>
      <w:r w:rsidRPr="00066962">
        <w:rPr>
          <w:rFonts w:ascii="Calibri" w:eastAsia="Calibri" w:hAnsi="Calibri" w:cs="Calibri"/>
          <w:sz w:val="18"/>
        </w:rPr>
        <w:t xml:space="preserve">P nanoparticles as highly efficient freestanding co-catalyst for photocatalytic hydrogen evolution. </w:t>
      </w:r>
      <w:r w:rsidRPr="00066962">
        <w:rPr>
          <w:rFonts w:ascii="Calibri" w:eastAsia="Calibri" w:hAnsi="Calibri" w:cs="Calibri"/>
          <w:i/>
          <w:sz w:val="18"/>
        </w:rPr>
        <w:t>International Journal of Hydrogen Energy</w:t>
      </w:r>
      <w:r w:rsidRPr="00066962">
        <w:rPr>
          <w:rFonts w:ascii="Calibri" w:eastAsia="Calibri" w:hAnsi="Calibri" w:cs="Calibri"/>
          <w:sz w:val="18"/>
        </w:rPr>
        <w:t xml:space="preserve"> </w:t>
      </w:r>
      <w:r w:rsidRPr="00066962">
        <w:rPr>
          <w:rFonts w:ascii="Calibri" w:eastAsia="Calibri" w:hAnsi="Calibri" w:cs="Calibri"/>
          <w:b/>
          <w:sz w:val="18"/>
        </w:rPr>
        <w:t>2018</w:t>
      </w:r>
      <w:r w:rsidRPr="00066962">
        <w:rPr>
          <w:rFonts w:ascii="Calibri" w:eastAsia="Calibri" w:hAnsi="Calibri" w:cs="Calibri"/>
          <w:sz w:val="18"/>
        </w:rPr>
        <w:t xml:space="preserve">, 43, 5337-5345. </w:t>
      </w:r>
    </w:p>
    <w:p w14:paraId="1DF95338" w14:textId="54E43DDA" w:rsidR="00AE3E37" w:rsidRDefault="00AE3E37" w:rsidP="00066962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FA5E72" w14:textId="77777777" w:rsidR="00AE3E37" w:rsidRDefault="00AE3E37">
      <w:pPr>
        <w:pStyle w:val="BodyText"/>
        <w:rPr>
          <w:rFonts w:ascii="Calibri"/>
          <w:sz w:val="20"/>
        </w:rPr>
      </w:pPr>
    </w:p>
    <w:p w14:paraId="2005D96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8A90D60" wp14:editId="7872DFC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0BDF5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B71779F" w14:textId="03B37D1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555EB">
        <w:rPr>
          <w:rFonts w:ascii="Arial"/>
          <w:noProof/>
          <w:color w:val="BF5A14"/>
        </w:rPr>
        <w:drawing>
          <wp:inline distT="0" distB="0" distL="0" distR="0" wp14:anchorId="17D1FB60" wp14:editId="5835BEBF">
            <wp:extent cx="828675" cy="1020798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hid-Pic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128" cy="103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72185CC" w14:textId="1C346657" w:rsidR="008555EB" w:rsidRPr="008555EB" w:rsidRDefault="008555EB" w:rsidP="008555E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8555EB">
        <w:rPr>
          <w:rFonts w:ascii="Arial"/>
          <w:b/>
          <w:bCs/>
          <w:sz w:val="14"/>
        </w:rPr>
        <w:t>Dr. Shahid Iqbal</w:t>
      </w:r>
      <w:r w:rsidRPr="008555EB">
        <w:rPr>
          <w:rFonts w:ascii="Arial"/>
          <w:sz w:val="14"/>
        </w:rPr>
        <w:t> </w:t>
      </w:r>
      <w:r w:rsidRPr="008555EB">
        <w:rPr>
          <w:rFonts w:ascii="Arial"/>
          <w:sz w:val="14"/>
        </w:rPr>
        <w:t>received his Ph.D. degree at School of Chemistry and Chemical Engineering, National Engineering Laboratory for VOCs Pollution Control Material &amp; Technology, University of Chinese Academy of Sciences, Beijing, China in 2017. Currently, he is a post-doctoral researcher at International Research Center for Renewable Energy, State Key Laboratory of Multiphase Flow in Power Engineering, School of Energy &amp; Power Engineering, Xi</w:t>
      </w:r>
      <w:r w:rsidRPr="008555EB">
        <w:rPr>
          <w:rFonts w:ascii="Arial"/>
          <w:sz w:val="14"/>
        </w:rPr>
        <w:t>’</w:t>
      </w:r>
      <w:r w:rsidRPr="008555EB">
        <w:rPr>
          <w:rFonts w:ascii="Arial"/>
          <w:sz w:val="14"/>
        </w:rPr>
        <w:t xml:space="preserve">an </w:t>
      </w:r>
      <w:proofErr w:type="spellStart"/>
      <w:r w:rsidRPr="008555EB">
        <w:rPr>
          <w:rFonts w:ascii="Arial"/>
          <w:sz w:val="14"/>
        </w:rPr>
        <w:t>Jiaotong</w:t>
      </w:r>
      <w:proofErr w:type="spellEnd"/>
      <w:r w:rsidRPr="008555EB">
        <w:rPr>
          <w:rFonts w:ascii="Arial"/>
          <w:sz w:val="14"/>
        </w:rPr>
        <w:t xml:space="preserve"> University. </w:t>
      </w:r>
      <w:r w:rsidRPr="008555EB">
        <w:rPr>
          <w:rFonts w:ascii="Arial"/>
          <w:iCs/>
          <w:sz w:val="14"/>
        </w:rPr>
        <w:t xml:space="preserve">He has published more than 17 peer-reviewed papers in reputed journals. </w:t>
      </w:r>
      <w:r w:rsidRPr="008555EB">
        <w:rPr>
          <w:rFonts w:ascii="Arial"/>
          <w:sz w:val="14"/>
        </w:rPr>
        <w:t xml:space="preserve">His research interest is focused on the controlled synthesis and thickness-dependent catalytic properties of few-layered </w:t>
      </w:r>
      <w:r w:rsidRPr="008555EB">
        <w:rPr>
          <w:rFonts w:ascii="Arial"/>
          <w:bCs/>
          <w:iCs/>
          <w:sz w:val="14"/>
        </w:rPr>
        <w:t>transition metal dichalcogenides (TMDs)</w:t>
      </w:r>
      <w:r w:rsidRPr="008555EB">
        <w:rPr>
          <w:rFonts w:ascii="Arial"/>
          <w:sz w:val="14"/>
        </w:rPr>
        <w:t xml:space="preserve"> for efficient photocatalytic hydrogen evolution and CO</w:t>
      </w:r>
      <w:r w:rsidRPr="008555EB">
        <w:rPr>
          <w:rFonts w:ascii="Arial"/>
          <w:sz w:val="14"/>
          <w:vertAlign w:val="subscript"/>
        </w:rPr>
        <w:t>2</w:t>
      </w:r>
      <w:r w:rsidRPr="008555EB">
        <w:rPr>
          <w:rFonts w:ascii="Arial"/>
          <w:sz w:val="14"/>
        </w:rPr>
        <w:t xml:space="preserve"> conversion.</w:t>
      </w:r>
    </w:p>
    <w:p w14:paraId="6B06C6C5" w14:textId="36442513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E045801" w14:textId="14294D10" w:rsidR="00AE3E37" w:rsidRDefault="00A9710C" w:rsidP="008555EB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555EB">
        <w:t>shahidgcs10@yahoo.com</w:t>
      </w:r>
    </w:p>
    <w:p w14:paraId="07B11E4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3E314A2" wp14:editId="499B74E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517E5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0E2F2F1" w14:textId="77777777" w:rsidR="00AE3E37" w:rsidRDefault="00AE3E37">
      <w:pPr>
        <w:pStyle w:val="BodyText"/>
        <w:rPr>
          <w:rFonts w:ascii="Arial"/>
          <w:sz w:val="20"/>
        </w:rPr>
      </w:pPr>
    </w:p>
    <w:p w14:paraId="0D8ED208" w14:textId="77777777" w:rsidR="00AE3E37" w:rsidRDefault="00AE3E37">
      <w:pPr>
        <w:pStyle w:val="BodyText"/>
        <w:rPr>
          <w:rFonts w:ascii="Arial"/>
          <w:sz w:val="20"/>
        </w:rPr>
      </w:pPr>
    </w:p>
    <w:p w14:paraId="3B1C458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6A38CC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B5D88F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E5D16B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E1BDF" w14:textId="77777777" w:rsidR="00097DE9" w:rsidRDefault="00097DE9">
      <w:r>
        <w:separator/>
      </w:r>
    </w:p>
  </w:endnote>
  <w:endnote w:type="continuationSeparator" w:id="0">
    <w:p w14:paraId="513DCEA8" w14:textId="77777777" w:rsidR="00097DE9" w:rsidRDefault="0009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FA32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936269" wp14:editId="2E33077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B14E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B6C9E2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9362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04B14E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B6C9E2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6B18E2E" wp14:editId="14A87EE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AE34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4FE2DE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B18E2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54AE34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4FE2DE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F188DD4" wp14:editId="0C05BCC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73E8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786EDA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188DD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7D73E8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786EDA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FF444" w14:textId="77777777" w:rsidR="00097DE9" w:rsidRDefault="00097DE9">
      <w:r>
        <w:separator/>
      </w:r>
    </w:p>
  </w:footnote>
  <w:footnote w:type="continuationSeparator" w:id="0">
    <w:p w14:paraId="234AF0DD" w14:textId="77777777" w:rsidR="00097DE9" w:rsidRDefault="00097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220D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0BD0D62" wp14:editId="2FB7379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90CE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BD0D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53290CE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2DBED7A" wp14:editId="6A322A7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171A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302F14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DBED7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9D171A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302F14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SwtDQzNzAxNjU3MjRV0lEKTi0uzszPAykwqgUAkaB6ziwAAAA="/>
  </w:docVars>
  <w:rsids>
    <w:rsidRoot w:val="00AE3E37"/>
    <w:rsid w:val="00066962"/>
    <w:rsid w:val="00097DE9"/>
    <w:rsid w:val="000E2911"/>
    <w:rsid w:val="001263DF"/>
    <w:rsid w:val="001A3086"/>
    <w:rsid w:val="0022583C"/>
    <w:rsid w:val="00292ED9"/>
    <w:rsid w:val="00300D0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20269"/>
    <w:rsid w:val="008555EB"/>
    <w:rsid w:val="00873DF0"/>
    <w:rsid w:val="008756E6"/>
    <w:rsid w:val="009B2D44"/>
    <w:rsid w:val="00A07E82"/>
    <w:rsid w:val="00A9710C"/>
    <w:rsid w:val="00AE3E37"/>
    <w:rsid w:val="00B21A57"/>
    <w:rsid w:val="00B36803"/>
    <w:rsid w:val="00C33602"/>
    <w:rsid w:val="00CD6F55"/>
    <w:rsid w:val="00DE3104"/>
    <w:rsid w:val="00E9086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B4E05"/>
  <w15:docId w15:val="{F574634E-6556-4570-8DAD-3A33589B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677</Words>
  <Characters>3767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Iqbal Shahid</cp:lastModifiedBy>
  <cp:revision>5</cp:revision>
  <dcterms:created xsi:type="dcterms:W3CDTF">2018-03-29T04:14:00Z</dcterms:created>
  <dcterms:modified xsi:type="dcterms:W3CDTF">2018-05-04T09:56:00Z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