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624" w:rsidRDefault="009A6624">
      <w:pPr>
        <w:pStyle w:val="BodyText"/>
        <w:spacing w:before="2"/>
        <w:rPr>
          <w:rFonts w:ascii="Arial"/>
          <w:sz w:val="24"/>
        </w:rPr>
      </w:pPr>
    </w:p>
    <w:p w:rsidR="009A6624" w:rsidRPr="0038546E" w:rsidRDefault="0038546E" w:rsidP="0038546E">
      <w:pPr>
        <w:pStyle w:val="BodyText"/>
        <w:spacing w:before="3"/>
        <w:jc w:val="center"/>
        <w:rPr>
          <w:b/>
          <w:color w:val="231F20"/>
          <w:sz w:val="35"/>
          <w:szCs w:val="22"/>
        </w:rPr>
      </w:pPr>
      <w:r w:rsidRPr="0038546E">
        <w:rPr>
          <w:b/>
          <w:color w:val="231F20"/>
          <w:sz w:val="35"/>
          <w:szCs w:val="22"/>
        </w:rPr>
        <w:t xml:space="preserve">The effect of Al and </w:t>
      </w:r>
      <w:proofErr w:type="spellStart"/>
      <w:r w:rsidRPr="0038546E">
        <w:rPr>
          <w:b/>
          <w:color w:val="231F20"/>
          <w:sz w:val="35"/>
          <w:szCs w:val="22"/>
        </w:rPr>
        <w:t>Nb</w:t>
      </w:r>
      <w:proofErr w:type="spellEnd"/>
      <w:r w:rsidRPr="0038546E">
        <w:rPr>
          <w:b/>
          <w:color w:val="231F20"/>
          <w:sz w:val="35"/>
          <w:szCs w:val="22"/>
        </w:rPr>
        <w:t xml:space="preserve"> contents, cooling rate and rolling condition on the microstructure and corrosion </w:t>
      </w:r>
      <w:proofErr w:type="spellStart"/>
      <w:r w:rsidRPr="0038546E">
        <w:rPr>
          <w:b/>
          <w:color w:val="231F20"/>
          <w:sz w:val="35"/>
          <w:szCs w:val="22"/>
        </w:rPr>
        <w:t>behaviour</w:t>
      </w:r>
      <w:proofErr w:type="spellEnd"/>
      <w:r w:rsidRPr="0038546E">
        <w:rPr>
          <w:b/>
          <w:color w:val="231F20"/>
          <w:sz w:val="35"/>
          <w:szCs w:val="22"/>
        </w:rPr>
        <w:t xml:space="preserve"> of HSLA steel</w:t>
      </w:r>
    </w:p>
    <w:p w:rsidR="0038546E" w:rsidRPr="0038546E" w:rsidRDefault="0038546E" w:rsidP="0038546E">
      <w:pPr>
        <w:pStyle w:val="BodyText"/>
        <w:spacing w:before="8"/>
        <w:jc w:val="center"/>
        <w:rPr>
          <w:color w:val="231F20"/>
          <w:sz w:val="27"/>
          <w:lang w:val="en-GB"/>
        </w:rPr>
      </w:pPr>
      <w:r w:rsidRPr="0038546E">
        <w:rPr>
          <w:color w:val="231F20"/>
          <w:sz w:val="27"/>
          <w:lang w:val="en-GB"/>
        </w:rPr>
        <w:t>Abdullah Qaban</w:t>
      </w:r>
      <w:r w:rsidRPr="0038546E">
        <w:rPr>
          <w:color w:val="231F20"/>
          <w:sz w:val="27"/>
          <w:vertAlign w:val="superscript"/>
          <w:lang w:val="en-GB"/>
        </w:rPr>
        <w:t>1</w:t>
      </w:r>
      <w:proofErr w:type="gramStart"/>
      <w:r w:rsidRPr="0038546E">
        <w:rPr>
          <w:color w:val="231F20"/>
          <w:sz w:val="27"/>
          <w:vertAlign w:val="superscript"/>
          <w:lang w:val="en-GB"/>
        </w:rPr>
        <w:t>,</w:t>
      </w:r>
      <w:r w:rsidRPr="0038546E">
        <w:rPr>
          <w:color w:val="231F20"/>
          <w:sz w:val="27"/>
          <w:lang w:val="en-GB"/>
        </w:rPr>
        <w:t>,</w:t>
      </w:r>
      <w:proofErr w:type="gramEnd"/>
      <w:r w:rsidRPr="0038546E">
        <w:rPr>
          <w:color w:val="231F20"/>
          <w:sz w:val="27"/>
          <w:lang w:val="en-GB"/>
        </w:rPr>
        <w:t xml:space="preserve"> Tasneem Mohamed</w:t>
      </w:r>
      <w:r w:rsidRPr="0038546E">
        <w:rPr>
          <w:color w:val="231F20"/>
          <w:sz w:val="27"/>
          <w:vertAlign w:val="superscript"/>
          <w:lang w:val="en-GB"/>
        </w:rPr>
        <w:t>1</w:t>
      </w:r>
      <w:r w:rsidRPr="0038546E">
        <w:rPr>
          <w:color w:val="231F20"/>
          <w:sz w:val="27"/>
          <w:lang w:val="en-GB"/>
        </w:rPr>
        <w:t>, M.M. Quazi</w:t>
      </w:r>
      <w:r w:rsidRPr="0038546E">
        <w:rPr>
          <w:color w:val="231F20"/>
          <w:sz w:val="27"/>
          <w:vertAlign w:val="superscript"/>
          <w:lang w:val="en-GB"/>
        </w:rPr>
        <w:t>2</w:t>
      </w:r>
      <w:r w:rsidRPr="0038546E">
        <w:rPr>
          <w:color w:val="231F20"/>
          <w:sz w:val="27"/>
          <w:lang w:val="en-GB"/>
        </w:rPr>
        <w:t xml:space="preserve"> and Sumsun Naher</w:t>
      </w:r>
      <w:r w:rsidRPr="0038546E">
        <w:rPr>
          <w:color w:val="231F20"/>
          <w:sz w:val="27"/>
          <w:vertAlign w:val="superscript"/>
          <w:lang w:val="en-GB"/>
        </w:rPr>
        <w:t>1</w:t>
      </w:r>
    </w:p>
    <w:p w:rsidR="009A6624" w:rsidRPr="0038546E" w:rsidRDefault="009A6624" w:rsidP="0038546E">
      <w:pPr>
        <w:pStyle w:val="BodyText"/>
        <w:spacing w:before="8"/>
        <w:jc w:val="center"/>
        <w:rPr>
          <w:sz w:val="28"/>
          <w:lang w:val="en-GB"/>
        </w:rPr>
      </w:pPr>
    </w:p>
    <w:p w:rsidR="009A6624" w:rsidRDefault="0038546E">
      <w:pPr>
        <w:ind w:left="720" w:right="176"/>
        <w:jc w:val="center"/>
        <w:rPr>
          <w:i/>
          <w:color w:val="231F20"/>
          <w:sz w:val="19"/>
        </w:rPr>
      </w:pPr>
      <w:r>
        <w:rPr>
          <w:color w:val="231F20"/>
          <w:position w:val="9"/>
          <w:sz w:val="12"/>
        </w:rPr>
        <w:t>1</w:t>
      </w:r>
      <w:r w:rsidR="00253343">
        <w:rPr>
          <w:i/>
          <w:color w:val="231F20"/>
          <w:sz w:val="19"/>
        </w:rPr>
        <w:t>Department of Mechanical Engineering and Aeronautics, City, University of London, UK</w:t>
      </w:r>
    </w:p>
    <w:p w:rsidR="0038546E" w:rsidRDefault="0038546E">
      <w:pPr>
        <w:ind w:left="720" w:right="176"/>
        <w:jc w:val="center"/>
        <w:rPr>
          <w:i/>
          <w:sz w:val="19"/>
        </w:rPr>
      </w:pPr>
      <w:r w:rsidRPr="0038546E">
        <w:rPr>
          <w:i/>
          <w:sz w:val="19"/>
          <w:vertAlign w:val="superscript"/>
        </w:rPr>
        <w:t xml:space="preserve">              2</w:t>
      </w:r>
      <w:r w:rsidRPr="0038546E">
        <w:rPr>
          <w:i/>
          <w:sz w:val="19"/>
        </w:rPr>
        <w:t xml:space="preserve">Faculty of Mechanical and Automotive Engineering Technology, </w:t>
      </w:r>
      <w:proofErr w:type="spellStart"/>
      <w:r w:rsidRPr="0038546E">
        <w:rPr>
          <w:i/>
          <w:sz w:val="19"/>
        </w:rPr>
        <w:t>Universiti</w:t>
      </w:r>
      <w:proofErr w:type="spellEnd"/>
      <w:r w:rsidRPr="0038546E">
        <w:rPr>
          <w:i/>
          <w:sz w:val="19"/>
        </w:rPr>
        <w:t xml:space="preserve"> Malaysia Pahang, </w:t>
      </w:r>
      <w:proofErr w:type="spellStart"/>
      <w:r w:rsidRPr="0038546E">
        <w:rPr>
          <w:i/>
          <w:sz w:val="19"/>
        </w:rPr>
        <w:t>Pekan</w:t>
      </w:r>
      <w:proofErr w:type="spellEnd"/>
      <w:r w:rsidRPr="0038546E">
        <w:rPr>
          <w:i/>
          <w:sz w:val="19"/>
        </w:rPr>
        <w:t xml:space="preserve"> 26600 Pahang, Malaysia</w:t>
      </w:r>
    </w:p>
    <w:p w:rsidR="009A6624" w:rsidRDefault="009A6624">
      <w:pPr>
        <w:pStyle w:val="BodyText"/>
        <w:spacing w:before="11"/>
        <w:rPr>
          <w:sz w:val="30"/>
        </w:rPr>
      </w:pPr>
    </w:p>
    <w:p w:rsidR="009A6624" w:rsidRDefault="00253343">
      <w:pPr>
        <w:spacing w:line="247" w:lineRule="auto"/>
        <w:ind w:left="943" w:right="107"/>
        <w:jc w:val="both"/>
        <w:rPr>
          <w:sz w:val="17"/>
        </w:rPr>
      </w:pPr>
      <w:r>
        <w:rPr>
          <w:b/>
          <w:color w:val="231F20"/>
          <w:w w:val="105"/>
          <w:sz w:val="17"/>
        </w:rPr>
        <w:t xml:space="preserve">Abstract. </w:t>
      </w:r>
      <w:r>
        <w:rPr>
          <w:color w:val="231F20"/>
          <w:w w:val="105"/>
          <w:sz w:val="17"/>
        </w:rPr>
        <w:t>High-strength low-alloy steel (HSLA) has been widely used in many applications involving automobiles, aerospace,</w:t>
      </w:r>
      <w:r>
        <w:rPr>
          <w:color w:val="231F20"/>
          <w:spacing w:val="-9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construction,</w:t>
      </w:r>
      <w:r>
        <w:rPr>
          <w:color w:val="231F20"/>
          <w:spacing w:val="-9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and</w:t>
      </w:r>
      <w:r>
        <w:rPr>
          <w:color w:val="231F20"/>
          <w:spacing w:val="-7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oil</w:t>
      </w:r>
      <w:r>
        <w:rPr>
          <w:color w:val="231F20"/>
          <w:spacing w:val="-9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and</w:t>
      </w:r>
      <w:r>
        <w:rPr>
          <w:color w:val="231F20"/>
          <w:spacing w:val="-8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gas</w:t>
      </w:r>
      <w:r>
        <w:rPr>
          <w:color w:val="231F20"/>
          <w:spacing w:val="-9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pipelines</w:t>
      </w:r>
      <w:r>
        <w:rPr>
          <w:color w:val="231F20"/>
          <w:spacing w:val="-9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due</w:t>
      </w:r>
      <w:r>
        <w:rPr>
          <w:color w:val="231F20"/>
          <w:spacing w:val="-10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to</w:t>
      </w:r>
      <w:r>
        <w:rPr>
          <w:color w:val="231F20"/>
          <w:spacing w:val="-7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their</w:t>
      </w:r>
      <w:r>
        <w:rPr>
          <w:color w:val="231F20"/>
          <w:spacing w:val="-11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enhanced</w:t>
      </w:r>
      <w:r>
        <w:rPr>
          <w:color w:val="231F20"/>
          <w:spacing w:val="-7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mechanical</w:t>
      </w:r>
      <w:r>
        <w:rPr>
          <w:color w:val="231F20"/>
          <w:spacing w:val="-9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and</w:t>
      </w:r>
      <w:r>
        <w:rPr>
          <w:color w:val="231F20"/>
          <w:spacing w:val="-8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chemical</w:t>
      </w:r>
      <w:r>
        <w:rPr>
          <w:color w:val="231F20"/>
          <w:spacing w:val="-8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properties.</w:t>
      </w:r>
      <w:r>
        <w:rPr>
          <w:color w:val="231F20"/>
          <w:spacing w:val="-9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One</w:t>
      </w:r>
      <w:r>
        <w:rPr>
          <w:color w:val="231F20"/>
          <w:spacing w:val="-9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of</w:t>
      </w:r>
      <w:r>
        <w:rPr>
          <w:color w:val="231F20"/>
          <w:spacing w:val="-11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the</w:t>
      </w:r>
      <w:r>
        <w:rPr>
          <w:color w:val="231F20"/>
          <w:spacing w:val="-9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 xml:space="preserve">most critical elements used to improve these properties is </w:t>
      </w:r>
      <w:proofErr w:type="spellStart"/>
      <w:r>
        <w:rPr>
          <w:color w:val="231F20"/>
          <w:w w:val="105"/>
          <w:sz w:val="17"/>
        </w:rPr>
        <w:t>Aluminium</w:t>
      </w:r>
      <w:proofErr w:type="spellEnd"/>
      <w:r>
        <w:rPr>
          <w:color w:val="231F20"/>
          <w:w w:val="105"/>
          <w:sz w:val="17"/>
        </w:rPr>
        <w:t xml:space="preserve">. This work will explore the effect of Al content on the corrosion </w:t>
      </w:r>
      <w:proofErr w:type="spellStart"/>
      <w:r>
        <w:rPr>
          <w:color w:val="231F20"/>
          <w:w w:val="105"/>
          <w:sz w:val="17"/>
        </w:rPr>
        <w:t>behaviour</w:t>
      </w:r>
      <w:proofErr w:type="spellEnd"/>
      <w:r>
        <w:rPr>
          <w:color w:val="231F20"/>
          <w:w w:val="105"/>
          <w:sz w:val="17"/>
        </w:rPr>
        <w:t xml:space="preserve"> of hot rolled high-strength low-alloy steel as a function of grain size. The method of investigation employed w</w:t>
      </w:r>
      <w:r>
        <w:rPr>
          <w:color w:val="231F20"/>
          <w:w w:val="105"/>
          <w:sz w:val="17"/>
        </w:rPr>
        <w:t xml:space="preserve">as weight loss technique. It was obvious that the increase in Al content enhanced corrosion resistance through refinement of grain size obtained through </w:t>
      </w:r>
      <w:proofErr w:type="spellStart"/>
      <w:r>
        <w:rPr>
          <w:color w:val="231F20"/>
          <w:w w:val="105"/>
          <w:sz w:val="17"/>
        </w:rPr>
        <w:t>AlN</w:t>
      </w:r>
      <w:proofErr w:type="spellEnd"/>
      <w:r>
        <w:rPr>
          <w:color w:val="231F20"/>
          <w:w w:val="105"/>
          <w:sz w:val="17"/>
        </w:rPr>
        <w:t xml:space="preserve"> precipitation by pinning grain boundaries and hindering their growth during </w:t>
      </w:r>
      <w:proofErr w:type="gramStart"/>
      <w:r>
        <w:rPr>
          <w:color w:val="231F20"/>
          <w:w w:val="105"/>
          <w:sz w:val="17"/>
        </w:rPr>
        <w:t>solidification which</w:t>
      </w:r>
      <w:proofErr w:type="gramEnd"/>
      <w:r>
        <w:rPr>
          <w:color w:val="231F20"/>
          <w:w w:val="105"/>
          <w:sz w:val="17"/>
        </w:rPr>
        <w:t xml:space="preserve"> wa</w:t>
      </w:r>
      <w:r>
        <w:rPr>
          <w:color w:val="231F20"/>
          <w:w w:val="105"/>
          <w:sz w:val="17"/>
        </w:rPr>
        <w:t>s found to be beneficial in reducing corrosion</w:t>
      </w:r>
      <w:r>
        <w:rPr>
          <w:color w:val="231F20"/>
          <w:spacing w:val="-22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rate.</w:t>
      </w:r>
    </w:p>
    <w:p w:rsidR="009A6624" w:rsidRDefault="009A6624">
      <w:pPr>
        <w:pStyle w:val="BodyText"/>
        <w:rPr>
          <w:sz w:val="18"/>
        </w:rPr>
      </w:pPr>
    </w:p>
    <w:p w:rsidR="009A6624" w:rsidRDefault="00253343">
      <w:pPr>
        <w:pStyle w:val="Heading1"/>
        <w:spacing w:before="143"/>
      </w:pPr>
      <w:r>
        <w:rPr>
          <w:color w:val="231F20"/>
        </w:rPr>
        <w:t>INTRODUCTION</w:t>
      </w:r>
    </w:p>
    <w:p w:rsidR="009A6624" w:rsidRDefault="009A6624">
      <w:pPr>
        <w:pStyle w:val="BodyText"/>
        <w:spacing w:before="5"/>
        <w:rPr>
          <w:b/>
          <w:sz w:val="20"/>
        </w:rPr>
      </w:pPr>
    </w:p>
    <w:p w:rsidR="009A6624" w:rsidRDefault="00253343">
      <w:pPr>
        <w:pStyle w:val="BodyText"/>
        <w:spacing w:line="278" w:lineRule="auto"/>
        <w:ind w:left="668" w:right="115" w:firstLine="275"/>
        <w:jc w:val="both"/>
      </w:pPr>
      <w:r>
        <w:rPr>
          <w:color w:val="231F20"/>
        </w:rPr>
        <w:t xml:space="preserve">HSLA steel offers excellent mechanical and chemical properties and provides </w:t>
      </w:r>
      <w:proofErr w:type="gramStart"/>
      <w:r>
        <w:rPr>
          <w:color w:val="231F20"/>
        </w:rPr>
        <w:t>high  corrosion</w:t>
      </w:r>
      <w:proofErr w:type="gramEnd"/>
      <w:r>
        <w:rPr>
          <w:color w:val="231F20"/>
        </w:rPr>
        <w:t xml:space="preserve">  resistance  in  various environments [1]. The properties exhibited by HSLA steels depend mainly</w:t>
      </w:r>
      <w:r>
        <w:rPr>
          <w:color w:val="231F20"/>
        </w:rPr>
        <w:t xml:space="preserve"> </w:t>
      </w:r>
      <w:proofErr w:type="gramStart"/>
      <w:r>
        <w:rPr>
          <w:color w:val="231F20"/>
        </w:rPr>
        <w:t>upon  the</w:t>
      </w:r>
      <w:proofErr w:type="gramEnd"/>
      <w:r>
        <w:rPr>
          <w:color w:val="231F20"/>
        </w:rPr>
        <w:t xml:space="preserve">  microstructural conditions and mainly grain size [2]. Grain size </w:t>
      </w:r>
      <w:proofErr w:type="gramStart"/>
      <w:r>
        <w:rPr>
          <w:color w:val="231F20"/>
        </w:rPr>
        <w:t>is controlled</w:t>
      </w:r>
      <w:proofErr w:type="gramEnd"/>
      <w:r>
        <w:rPr>
          <w:color w:val="231F20"/>
        </w:rPr>
        <w:t xml:space="preserve"> by thermal treatment or precipitation of particles during solidification [3]. Precipitation of </w:t>
      </w:r>
      <w:proofErr w:type="spellStart"/>
      <w:r>
        <w:rPr>
          <w:color w:val="231F20"/>
        </w:rPr>
        <w:t>AlN</w:t>
      </w:r>
      <w:proofErr w:type="spellEnd"/>
      <w:r>
        <w:rPr>
          <w:color w:val="231F20"/>
        </w:rPr>
        <w:t xml:space="preserve"> was reported to refine grain size leading to considerable changes </w:t>
      </w:r>
      <w:r>
        <w:rPr>
          <w:color w:val="231F20"/>
        </w:rPr>
        <w:t xml:space="preserve">in grain boundary residual stress, orientation and </w:t>
      </w:r>
      <w:proofErr w:type="gramStart"/>
      <w:r>
        <w:rPr>
          <w:color w:val="231F20"/>
        </w:rPr>
        <w:t>density  [</w:t>
      </w:r>
      <w:proofErr w:type="gramEnd"/>
      <w:r>
        <w:rPr>
          <w:color w:val="231F20"/>
        </w:rPr>
        <w:t xml:space="preserve">4].  </w:t>
      </w:r>
      <w:proofErr w:type="gramStart"/>
      <w:r>
        <w:rPr>
          <w:color w:val="231F20"/>
        </w:rPr>
        <w:t>All  these</w:t>
      </w:r>
      <w:proofErr w:type="gramEnd"/>
      <w:r>
        <w:rPr>
          <w:color w:val="231F20"/>
        </w:rPr>
        <w:t xml:space="preserve">  factors  have  a  critical  effect  on  corrosion  response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[5].</w:t>
      </w:r>
    </w:p>
    <w:p w:rsidR="009A6624" w:rsidRDefault="00253343">
      <w:pPr>
        <w:pStyle w:val="BodyText"/>
        <w:spacing w:before="1"/>
        <w:ind w:left="943"/>
        <w:jc w:val="both"/>
      </w:pPr>
      <w:r>
        <w:rPr>
          <w:color w:val="231F20"/>
        </w:rPr>
        <w:t xml:space="preserve">Many studies have investigated the influence of grain size on the corrosion </w:t>
      </w:r>
      <w:proofErr w:type="spellStart"/>
      <w:r>
        <w:rPr>
          <w:color w:val="231F20"/>
        </w:rPr>
        <w:t>behaviour</w:t>
      </w:r>
      <w:proofErr w:type="spellEnd"/>
      <w:r>
        <w:rPr>
          <w:color w:val="231F20"/>
        </w:rPr>
        <w:t xml:space="preserve"> of steel. Chen and Zhang</w:t>
      </w:r>
    </w:p>
    <w:p w:rsidR="009A6624" w:rsidRDefault="00253343">
      <w:pPr>
        <w:pStyle w:val="ListParagraph"/>
        <w:numPr>
          <w:ilvl w:val="0"/>
          <w:numId w:val="2"/>
        </w:numPr>
        <w:tabs>
          <w:tab w:val="left" w:pos="947"/>
        </w:tabs>
        <w:spacing w:before="33" w:line="278" w:lineRule="auto"/>
        <w:ind w:right="112" w:firstLine="0"/>
        <w:jc w:val="both"/>
        <w:rPr>
          <w:sz w:val="19"/>
        </w:rPr>
      </w:pPr>
      <w:proofErr w:type="gramStart"/>
      <w:r>
        <w:rPr>
          <w:color w:val="231F20"/>
          <w:sz w:val="19"/>
        </w:rPr>
        <w:t>ob</w:t>
      </w:r>
      <w:r>
        <w:rPr>
          <w:color w:val="231F20"/>
          <w:sz w:val="19"/>
        </w:rPr>
        <w:t>served</w:t>
      </w:r>
      <w:proofErr w:type="gramEnd"/>
      <w:r>
        <w:rPr>
          <w:color w:val="231F20"/>
          <w:sz w:val="19"/>
        </w:rPr>
        <w:t xml:space="preserve"> that corrosion resistance  was considerably improved with refinement of grain size. Furthermore, </w:t>
      </w:r>
      <w:proofErr w:type="spellStart"/>
      <w:proofErr w:type="gramStart"/>
      <w:r>
        <w:rPr>
          <w:color w:val="231F20"/>
          <w:sz w:val="19"/>
        </w:rPr>
        <w:t>Obayi</w:t>
      </w:r>
      <w:proofErr w:type="spellEnd"/>
      <w:r>
        <w:rPr>
          <w:color w:val="231F20"/>
          <w:sz w:val="19"/>
        </w:rPr>
        <w:t xml:space="preserve">  et</w:t>
      </w:r>
      <w:proofErr w:type="gramEnd"/>
      <w:r>
        <w:rPr>
          <w:color w:val="231F20"/>
          <w:sz w:val="19"/>
        </w:rPr>
        <w:t xml:space="preserve"> al. [7] reported that corrosion resistance was slightly improved in cold rolled and annealed pure iron as a result of refining grain size. In </w:t>
      </w:r>
      <w:r>
        <w:rPr>
          <w:color w:val="231F20"/>
          <w:sz w:val="19"/>
        </w:rPr>
        <w:t xml:space="preserve">addition, homogeneous distribution of grain size enhanced passivation status leading to </w:t>
      </w:r>
      <w:r>
        <w:rPr>
          <w:color w:val="231F20"/>
          <w:spacing w:val="2"/>
          <w:sz w:val="19"/>
        </w:rPr>
        <w:t xml:space="preserve">lower </w:t>
      </w:r>
      <w:r>
        <w:rPr>
          <w:color w:val="231F20"/>
          <w:sz w:val="19"/>
        </w:rPr>
        <w:t xml:space="preserve">corrosion rate. Qaban et al. [8] examined the influence of Al on grain size of HSLA and found out that </w:t>
      </w:r>
      <w:proofErr w:type="spellStart"/>
      <w:r>
        <w:rPr>
          <w:color w:val="231F20"/>
          <w:sz w:val="19"/>
        </w:rPr>
        <w:t>AlN</w:t>
      </w:r>
      <w:proofErr w:type="spellEnd"/>
      <w:r>
        <w:rPr>
          <w:color w:val="231F20"/>
          <w:sz w:val="19"/>
        </w:rPr>
        <w:t xml:space="preserve"> precipitation was beneficial in pinning grain boundarie</w:t>
      </w:r>
      <w:r>
        <w:rPr>
          <w:color w:val="231F20"/>
          <w:sz w:val="19"/>
        </w:rPr>
        <w:t>s during solidification and thus refining microstructure and encouraging homogeneous distribution of grain</w:t>
      </w:r>
      <w:r>
        <w:rPr>
          <w:color w:val="231F20"/>
          <w:spacing w:val="8"/>
          <w:sz w:val="19"/>
        </w:rPr>
        <w:t xml:space="preserve"> </w:t>
      </w:r>
      <w:r>
        <w:rPr>
          <w:color w:val="231F20"/>
          <w:sz w:val="19"/>
        </w:rPr>
        <w:t>size.</w:t>
      </w:r>
    </w:p>
    <w:p w:rsidR="009A6624" w:rsidRDefault="00253343">
      <w:pPr>
        <w:pStyle w:val="BodyText"/>
        <w:spacing w:before="4" w:line="259" w:lineRule="auto"/>
        <w:ind w:left="668" w:right="115" w:firstLine="275"/>
        <w:jc w:val="both"/>
      </w:pPr>
      <w:proofErr w:type="spellStart"/>
      <w:r>
        <w:rPr>
          <w:color w:val="231F20"/>
        </w:rPr>
        <w:t>Hadzima</w:t>
      </w:r>
      <w:proofErr w:type="spellEnd"/>
      <w:r>
        <w:rPr>
          <w:color w:val="231F20"/>
        </w:rPr>
        <w:t xml:space="preserve"> et al. [9] reported that the change in grain size in hot rolled </w:t>
      </w:r>
      <w:proofErr w:type="spellStart"/>
      <w:r>
        <w:rPr>
          <w:color w:val="231F20"/>
        </w:rPr>
        <w:t>ferritic</w:t>
      </w:r>
      <w:proofErr w:type="spellEnd"/>
      <w:r>
        <w:rPr>
          <w:color w:val="231F20"/>
        </w:rPr>
        <w:t xml:space="preserve"> steel did not have any influence on corrosion resistance in ne</w:t>
      </w:r>
      <w:r>
        <w:rPr>
          <w:color w:val="231F20"/>
        </w:rPr>
        <w:t xml:space="preserve">utral </w:t>
      </w:r>
      <w:proofErr w:type="spellStart"/>
      <w:r>
        <w:rPr>
          <w:color w:val="231F20"/>
        </w:rPr>
        <w:t>NaCl</w:t>
      </w:r>
      <w:proofErr w:type="spellEnd"/>
      <w:r>
        <w:rPr>
          <w:color w:val="231F20"/>
        </w:rPr>
        <w:t xml:space="preserve"> solutions. Moreover, </w:t>
      </w:r>
      <w:proofErr w:type="spellStart"/>
      <w:r>
        <w:rPr>
          <w:color w:val="231F20"/>
        </w:rPr>
        <w:t>Aghuy</w:t>
      </w:r>
      <w:proofErr w:type="spellEnd"/>
      <w:r>
        <w:rPr>
          <w:color w:val="231F20"/>
        </w:rPr>
        <w:t xml:space="preserve"> </w:t>
      </w:r>
      <w:proofErr w:type="gramStart"/>
      <w:r>
        <w:rPr>
          <w:color w:val="231F20"/>
        </w:rPr>
        <w:t>et  al</w:t>
      </w:r>
      <w:proofErr w:type="gramEnd"/>
      <w:r>
        <w:rPr>
          <w:color w:val="231F20"/>
        </w:rPr>
        <w:t xml:space="preserve">. [10] pointed out  that grain size  variation </w:t>
      </w:r>
      <w:r>
        <w:rPr>
          <w:color w:val="231F20"/>
          <w:spacing w:val="4"/>
        </w:rPr>
        <w:t xml:space="preserve">has </w:t>
      </w:r>
      <w:r>
        <w:rPr>
          <w:color w:val="231F20"/>
        </w:rPr>
        <w:t xml:space="preserve">no considerable influence on pitting corrosion of 304L stainless steel in 3.5 wt.% </w:t>
      </w:r>
      <w:proofErr w:type="spellStart"/>
      <w:r>
        <w:rPr>
          <w:color w:val="231F20"/>
        </w:rPr>
        <w:t>NaCl</w:t>
      </w:r>
      <w:proofErr w:type="spellEnd"/>
      <w:r>
        <w:rPr>
          <w:color w:val="231F20"/>
          <w:spacing w:val="44"/>
        </w:rPr>
        <w:t xml:space="preserve"> </w:t>
      </w:r>
      <w:r>
        <w:rPr>
          <w:color w:val="231F20"/>
        </w:rPr>
        <w:t>solution.</w:t>
      </w:r>
    </w:p>
    <w:p w:rsidR="009A6624" w:rsidRPr="0038546E" w:rsidRDefault="00253343" w:rsidP="0038546E">
      <w:pPr>
        <w:pStyle w:val="BodyText"/>
        <w:spacing w:line="261" w:lineRule="auto"/>
        <w:ind w:left="668" w:right="122"/>
        <w:jc w:val="both"/>
      </w:pPr>
      <w:r>
        <w:rPr>
          <w:color w:val="231F20"/>
        </w:rPr>
        <w:t>However, Li et al. [11] claimed that the finer grain size in lo</w:t>
      </w:r>
      <w:r>
        <w:rPr>
          <w:color w:val="231F20"/>
        </w:rPr>
        <w:t xml:space="preserve">w carbon steel increased corrosion rate and this </w:t>
      </w:r>
      <w:proofErr w:type="gramStart"/>
      <w:r>
        <w:rPr>
          <w:color w:val="231F20"/>
        </w:rPr>
        <w:t>was attributed</w:t>
      </w:r>
      <w:proofErr w:type="gramEnd"/>
      <w:r>
        <w:rPr>
          <w:color w:val="231F20"/>
        </w:rPr>
        <w:t xml:space="preserve"> to the increased number of the active sites in the grain boundaries during corrosion. In addition, Sherif and </w:t>
      </w:r>
      <w:proofErr w:type="spellStart"/>
      <w:r>
        <w:rPr>
          <w:color w:val="231F20"/>
        </w:rPr>
        <w:t>Seikh</w:t>
      </w:r>
      <w:proofErr w:type="spellEnd"/>
      <w:r>
        <w:rPr>
          <w:color w:val="231F20"/>
        </w:rPr>
        <w:t xml:space="preserve"> [12] investigated the influence of grain size refinement on the corrosion </w:t>
      </w:r>
      <w:proofErr w:type="spellStart"/>
      <w:r>
        <w:rPr>
          <w:color w:val="231F20"/>
        </w:rPr>
        <w:t>be</w:t>
      </w:r>
      <w:r>
        <w:rPr>
          <w:color w:val="231F20"/>
        </w:rPr>
        <w:t>haviour</w:t>
      </w:r>
      <w:proofErr w:type="spellEnd"/>
      <w:r>
        <w:rPr>
          <w:color w:val="231F20"/>
        </w:rPr>
        <w:t xml:space="preserve"> of BSK </w:t>
      </w:r>
      <w:proofErr w:type="gramStart"/>
      <w:r>
        <w:rPr>
          <w:color w:val="231F20"/>
        </w:rPr>
        <w:t xml:space="preserve">46  </w:t>
      </w:r>
      <w:proofErr w:type="spellStart"/>
      <w:r>
        <w:rPr>
          <w:color w:val="231F20"/>
        </w:rPr>
        <w:t>microalloyed</w:t>
      </w:r>
      <w:proofErr w:type="spellEnd"/>
      <w:proofErr w:type="gramEnd"/>
      <w:r>
        <w:rPr>
          <w:color w:val="231F20"/>
        </w:rPr>
        <w:t xml:space="preserve">  steel in 1N H</w:t>
      </w:r>
      <w:r>
        <w:rPr>
          <w:color w:val="231F20"/>
          <w:vertAlign w:val="subscript"/>
        </w:rPr>
        <w:t>2</w:t>
      </w:r>
      <w:r>
        <w:rPr>
          <w:color w:val="231F20"/>
        </w:rPr>
        <w:t>SO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electrolyte. They stated that finer grain structure provided greater anodic areas than coarser grains leading to higher corrosion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rate.</w:t>
      </w:r>
    </w:p>
    <w:p w:rsidR="0038546E" w:rsidRPr="0038546E" w:rsidRDefault="00253343" w:rsidP="0038546E">
      <w:pPr>
        <w:pStyle w:val="BodyText"/>
        <w:spacing w:before="116" w:line="259" w:lineRule="auto"/>
        <w:ind w:left="668" w:right="118" w:firstLine="275"/>
        <w:jc w:val="both"/>
        <w:rPr>
          <w:color w:val="231F20"/>
        </w:rPr>
      </w:pPr>
      <w:r>
        <w:rPr>
          <w:color w:val="231F20"/>
        </w:rPr>
        <w:t xml:space="preserve">This uncertainty in </w:t>
      </w:r>
      <w:proofErr w:type="gramStart"/>
      <w:r>
        <w:rPr>
          <w:color w:val="231F20"/>
        </w:rPr>
        <w:t>literature  on</w:t>
      </w:r>
      <w:proofErr w:type="gramEnd"/>
      <w:r>
        <w:rPr>
          <w:color w:val="231F20"/>
        </w:rPr>
        <w:t xml:space="preserve"> how grain size influences corrosion </w:t>
      </w:r>
      <w:proofErr w:type="spellStart"/>
      <w:r>
        <w:rPr>
          <w:color w:val="231F20"/>
        </w:rPr>
        <w:t>behaviour</w:t>
      </w:r>
      <w:proofErr w:type="spellEnd"/>
      <w:r>
        <w:rPr>
          <w:color w:val="231F20"/>
        </w:rPr>
        <w:t xml:space="preserve"> led to the current  work which   aims to establish a better</w:t>
      </w:r>
      <w:r>
        <w:rPr>
          <w:color w:val="231F20"/>
        </w:rPr>
        <w:t xml:space="preserve"> understanding of grain size refinement by </w:t>
      </w:r>
      <w:proofErr w:type="spellStart"/>
      <w:r>
        <w:rPr>
          <w:color w:val="231F20"/>
        </w:rPr>
        <w:t>AlN</w:t>
      </w:r>
      <w:proofErr w:type="spellEnd"/>
      <w:r>
        <w:rPr>
          <w:color w:val="231F20"/>
        </w:rPr>
        <w:t xml:space="preserve"> precipitation on corrosion </w:t>
      </w:r>
      <w:proofErr w:type="spellStart"/>
      <w:r>
        <w:rPr>
          <w:color w:val="231F20"/>
        </w:rPr>
        <w:t>behaviour</w:t>
      </w:r>
      <w:proofErr w:type="spellEnd"/>
      <w:r>
        <w:rPr>
          <w:color w:val="231F20"/>
        </w:rPr>
        <w:t xml:space="preserve">  of  HSLA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steel.</w:t>
      </w:r>
    </w:p>
    <w:p w:rsidR="009A6624" w:rsidRDefault="009A6624">
      <w:pPr>
        <w:pStyle w:val="BodyText"/>
        <w:spacing w:before="7"/>
        <w:rPr>
          <w:sz w:val="20"/>
        </w:rPr>
      </w:pPr>
    </w:p>
    <w:p w:rsidR="009A6624" w:rsidRDefault="00253343">
      <w:pPr>
        <w:pStyle w:val="Heading1"/>
      </w:pPr>
      <w:r>
        <w:rPr>
          <w:color w:val="231F20"/>
        </w:rPr>
        <w:t>EXPERIMENTAL</w:t>
      </w:r>
    </w:p>
    <w:p w:rsidR="009A6624" w:rsidRDefault="009A6624">
      <w:pPr>
        <w:pStyle w:val="BodyText"/>
        <w:spacing w:before="7"/>
        <w:rPr>
          <w:b/>
          <w:sz w:val="20"/>
        </w:rPr>
      </w:pPr>
    </w:p>
    <w:p w:rsidR="009A6624" w:rsidRDefault="00253343">
      <w:pPr>
        <w:pStyle w:val="BodyText"/>
        <w:spacing w:line="247" w:lineRule="auto"/>
        <w:ind w:left="668" w:right="118" w:firstLine="275"/>
        <w:jc w:val="both"/>
      </w:pPr>
      <w:r>
        <w:rPr>
          <w:color w:val="231F20"/>
        </w:rPr>
        <w:t xml:space="preserve">The steels </w:t>
      </w:r>
      <w:proofErr w:type="gramStart"/>
      <w:r>
        <w:rPr>
          <w:color w:val="231F20"/>
        </w:rPr>
        <w:t>were cast</w:t>
      </w:r>
      <w:proofErr w:type="gramEnd"/>
      <w:r>
        <w:rPr>
          <w:color w:val="231F20"/>
        </w:rPr>
        <w:t xml:space="preserve"> as 22 kg laboratory vacuum melts. The ingots were soaked at 1200°C and hot rolled to a thickness of 15mm, finish rollin</w:t>
      </w:r>
      <w:r>
        <w:rPr>
          <w:color w:val="231F20"/>
        </w:rPr>
        <w:t>g at 950°C. The plates were air cooled from 950</w:t>
      </w:r>
      <w:r>
        <w:rPr>
          <w:color w:val="231F20"/>
          <w:vertAlign w:val="superscript"/>
        </w:rPr>
        <w:t>o</w:t>
      </w:r>
      <w:r>
        <w:rPr>
          <w:color w:val="231F20"/>
        </w:rPr>
        <w:t>C to room temperature</w:t>
      </w:r>
      <w:proofErr w:type="gramStart"/>
      <w:r>
        <w:rPr>
          <w:color w:val="231F20"/>
        </w:rPr>
        <w:t>;</w:t>
      </w:r>
      <w:proofErr w:type="gramEnd"/>
      <w:r>
        <w:rPr>
          <w:color w:val="231F20"/>
        </w:rPr>
        <w:t xml:space="preserve"> the cooling rate through the transformation being 33K/min. The alloying composition of the steels investigated </w:t>
      </w:r>
      <w:proofErr w:type="gramStart"/>
      <w:r>
        <w:rPr>
          <w:color w:val="231F20"/>
        </w:rPr>
        <w:t>is presented</w:t>
      </w:r>
      <w:proofErr w:type="gramEnd"/>
      <w:r>
        <w:rPr>
          <w:color w:val="231F20"/>
        </w:rPr>
        <w:t xml:space="preserve"> in Table 1. The base composition of the steels was ~0.06%C, 1</w:t>
      </w:r>
      <w:r>
        <w:rPr>
          <w:color w:val="231F20"/>
        </w:rPr>
        <w:t>.4%Mn, 0.5%Si, 0.005%S, 0.005%P and 0.008%N.</w:t>
      </w:r>
    </w:p>
    <w:p w:rsidR="009A6624" w:rsidRDefault="009A6624">
      <w:pPr>
        <w:pStyle w:val="BodyText"/>
        <w:spacing w:before="4"/>
      </w:pPr>
    </w:p>
    <w:p w:rsidR="0038546E" w:rsidRDefault="0038546E">
      <w:pPr>
        <w:pStyle w:val="BodyText"/>
        <w:spacing w:before="4"/>
      </w:pPr>
      <w:bookmarkStart w:id="0" w:name="_GoBack"/>
      <w:bookmarkEnd w:id="0"/>
    </w:p>
    <w:p w:rsidR="009A6624" w:rsidRDefault="00253343">
      <w:pPr>
        <w:pStyle w:val="BodyText"/>
        <w:spacing w:line="247" w:lineRule="auto"/>
        <w:ind w:left="668" w:right="115" w:firstLine="275"/>
        <w:jc w:val="both"/>
      </w:pPr>
      <w:r>
        <w:rPr>
          <w:color w:val="231F20"/>
        </w:rPr>
        <w:lastRenderedPageBreak/>
        <w:t xml:space="preserve">Specimens of 1x1x1 cm </w:t>
      </w:r>
      <w:proofErr w:type="gramStart"/>
      <w:r>
        <w:rPr>
          <w:color w:val="231F20"/>
        </w:rPr>
        <w:t>were machined</w:t>
      </w:r>
      <w:proofErr w:type="gramEnd"/>
      <w:r>
        <w:rPr>
          <w:color w:val="231F20"/>
        </w:rPr>
        <w:t xml:space="preserve"> from the plates and the corrosion rate was evaluated using weight loss method. The samples were grinded by silicon carbide grit on 120, 240, 320, 400, </w:t>
      </w:r>
      <w:proofErr w:type="gramStart"/>
      <w:r>
        <w:rPr>
          <w:color w:val="231F20"/>
        </w:rPr>
        <w:t>and  600</w:t>
      </w:r>
      <w:proofErr w:type="gramEnd"/>
      <w:r>
        <w:rPr>
          <w:color w:val="231F20"/>
        </w:rPr>
        <w:t xml:space="preserve">  then  polished  with diamond on 6 and 1μm sequentially. </w:t>
      </w:r>
      <w:proofErr w:type="gramStart"/>
      <w:r>
        <w:rPr>
          <w:color w:val="231F20"/>
        </w:rPr>
        <w:t>Sam</w:t>
      </w:r>
      <w:r>
        <w:rPr>
          <w:color w:val="231F20"/>
        </w:rPr>
        <w:t>ples  were</w:t>
      </w:r>
      <w:proofErr w:type="gramEnd"/>
      <w:r>
        <w:rPr>
          <w:color w:val="231F20"/>
        </w:rPr>
        <w:t xml:space="preserve"> then  washed using distilled  water  then by ethanol then dried.  The corrosion experiment </w:t>
      </w:r>
      <w:proofErr w:type="gramStart"/>
      <w:r>
        <w:rPr>
          <w:color w:val="231F20"/>
        </w:rPr>
        <w:t>was conducted</w:t>
      </w:r>
      <w:proofErr w:type="gramEnd"/>
      <w:r>
        <w:rPr>
          <w:color w:val="231F20"/>
        </w:rPr>
        <w:t xml:space="preserve"> by immersing the specimens in 10% </w:t>
      </w:r>
      <w:proofErr w:type="spellStart"/>
      <w:r>
        <w:rPr>
          <w:color w:val="231F20"/>
        </w:rPr>
        <w:t>sulphuric</w:t>
      </w:r>
      <w:proofErr w:type="spellEnd"/>
      <w:r>
        <w:rPr>
          <w:color w:val="231F20"/>
        </w:rPr>
        <w:t xml:space="preserve"> acid solution H</w:t>
      </w:r>
      <w:r>
        <w:rPr>
          <w:color w:val="231F20"/>
          <w:vertAlign w:val="subscript"/>
        </w:rPr>
        <w:t>2</w:t>
      </w:r>
      <w:r>
        <w:rPr>
          <w:color w:val="231F20"/>
        </w:rPr>
        <w:t>SO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with a total volume of 500ml for 72 hours at room temperature. The test </w:t>
      </w:r>
      <w:proofErr w:type="gramStart"/>
      <w:r>
        <w:rPr>
          <w:color w:val="231F20"/>
        </w:rPr>
        <w:t xml:space="preserve">was </w:t>
      </w:r>
      <w:r>
        <w:rPr>
          <w:color w:val="231F20"/>
        </w:rPr>
        <w:t>repeated</w:t>
      </w:r>
      <w:proofErr w:type="gramEnd"/>
      <w:r>
        <w:rPr>
          <w:color w:val="231F20"/>
        </w:rPr>
        <w:t xml:space="preserve"> three times for each composition to ensure reliability. The </w:t>
      </w:r>
      <w:proofErr w:type="gramStart"/>
      <w:r>
        <w:rPr>
          <w:color w:val="231F20"/>
        </w:rPr>
        <w:t>weight  of</w:t>
      </w:r>
      <w:proofErr w:type="gramEnd"/>
      <w:r>
        <w:rPr>
          <w:color w:val="231F20"/>
        </w:rPr>
        <w:t xml:space="preserve"> the samples  was  measured before and after test in order to estimate the corrosion  rate using formula (1)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[13]:</w:t>
      </w:r>
    </w:p>
    <w:p w:rsidR="009A6624" w:rsidRDefault="009A6624">
      <w:pPr>
        <w:pStyle w:val="BodyText"/>
        <w:spacing w:before="9"/>
        <w:rPr>
          <w:sz w:val="10"/>
        </w:rPr>
      </w:pPr>
    </w:p>
    <w:p w:rsidR="009A6624" w:rsidRDefault="009A6624">
      <w:pPr>
        <w:rPr>
          <w:sz w:val="10"/>
        </w:rPr>
        <w:sectPr w:rsidR="009A6624">
          <w:footerReference w:type="default" r:id="rId7"/>
          <w:pgSz w:w="12250" w:h="15840"/>
          <w:pgMar w:top="1480" w:right="1460" w:bottom="640" w:left="900" w:header="0" w:footer="456" w:gutter="0"/>
          <w:cols w:space="720"/>
        </w:sectPr>
      </w:pPr>
    </w:p>
    <w:p w:rsidR="009A6624" w:rsidRDefault="00253343">
      <w:pPr>
        <w:spacing w:before="138" w:line="110" w:lineRule="auto"/>
        <w:ind w:left="2957"/>
        <w:rPr>
          <w:rFonts w:ascii="Cambria Math"/>
          <w:sz w:val="12"/>
        </w:rPr>
      </w:pPr>
      <w:r>
        <w:rPr>
          <w:rFonts w:ascii="Cambria Math"/>
          <w:color w:val="231F20"/>
          <w:w w:val="115"/>
          <w:position w:val="-9"/>
          <w:sz w:val="17"/>
        </w:rPr>
        <w:t>Corrosion</w:t>
      </w:r>
      <w:r>
        <w:rPr>
          <w:rFonts w:ascii="Cambria Math"/>
          <w:color w:val="231F20"/>
          <w:spacing w:val="-10"/>
          <w:w w:val="115"/>
          <w:position w:val="-9"/>
          <w:sz w:val="17"/>
        </w:rPr>
        <w:t xml:space="preserve"> </w:t>
      </w:r>
      <w:r>
        <w:rPr>
          <w:rFonts w:ascii="Cambria Math"/>
          <w:color w:val="231F20"/>
          <w:w w:val="115"/>
          <w:position w:val="-9"/>
          <w:sz w:val="17"/>
        </w:rPr>
        <w:t>rate</w:t>
      </w:r>
      <w:r>
        <w:rPr>
          <w:rFonts w:ascii="Cambria Math"/>
          <w:color w:val="231F20"/>
          <w:spacing w:val="-9"/>
          <w:w w:val="115"/>
          <w:position w:val="-9"/>
          <w:sz w:val="17"/>
        </w:rPr>
        <w:t xml:space="preserve"> </w:t>
      </w:r>
      <w:proofErr w:type="gramStart"/>
      <w:r>
        <w:rPr>
          <w:rFonts w:ascii="Cambria Math"/>
          <w:color w:val="231F20"/>
          <w:w w:val="115"/>
          <w:position w:val="-9"/>
          <w:sz w:val="17"/>
        </w:rPr>
        <w:t>(</w:t>
      </w:r>
      <w:r>
        <w:rPr>
          <w:rFonts w:ascii="Cambria Math"/>
          <w:color w:val="231F20"/>
          <w:spacing w:val="-27"/>
          <w:w w:val="115"/>
          <w:position w:val="-9"/>
          <w:sz w:val="17"/>
        </w:rPr>
        <w:t xml:space="preserve"> </w:t>
      </w:r>
      <w:r>
        <w:rPr>
          <w:rFonts w:ascii="Cambria Math"/>
          <w:color w:val="231F20"/>
          <w:w w:val="115"/>
          <w:sz w:val="12"/>
        </w:rPr>
        <w:t>mm</w:t>
      </w:r>
      <w:proofErr w:type="gramEnd"/>
      <w:r>
        <w:rPr>
          <w:rFonts w:ascii="Cambria Math"/>
          <w:color w:val="231F20"/>
          <w:spacing w:val="-14"/>
          <w:w w:val="115"/>
          <w:sz w:val="12"/>
        </w:rPr>
        <w:t xml:space="preserve"> </w:t>
      </w:r>
      <w:r>
        <w:rPr>
          <w:rFonts w:ascii="Cambria Math"/>
          <w:color w:val="231F20"/>
          <w:spacing w:val="9"/>
          <w:w w:val="115"/>
          <w:position w:val="-9"/>
          <w:sz w:val="17"/>
        </w:rPr>
        <w:t>)</w:t>
      </w:r>
      <w:r>
        <w:rPr>
          <w:rFonts w:ascii="Cambria Math"/>
          <w:color w:val="231F20"/>
          <w:spacing w:val="-11"/>
          <w:w w:val="115"/>
          <w:position w:val="-9"/>
          <w:sz w:val="17"/>
        </w:rPr>
        <w:t xml:space="preserve"> </w:t>
      </w:r>
      <w:r>
        <w:rPr>
          <w:rFonts w:ascii="Cambria Math"/>
          <w:color w:val="231F20"/>
          <w:w w:val="115"/>
          <w:position w:val="-9"/>
          <w:sz w:val="17"/>
        </w:rPr>
        <w:t>=</w:t>
      </w:r>
      <w:r>
        <w:rPr>
          <w:rFonts w:ascii="Cambria Math"/>
          <w:color w:val="231F20"/>
          <w:spacing w:val="-2"/>
          <w:w w:val="115"/>
          <w:position w:val="-9"/>
          <w:sz w:val="17"/>
        </w:rPr>
        <w:t xml:space="preserve"> </w:t>
      </w:r>
      <w:r>
        <w:rPr>
          <w:rFonts w:ascii="Cambria Math"/>
          <w:color w:val="231F20"/>
          <w:w w:val="115"/>
          <w:sz w:val="12"/>
        </w:rPr>
        <w:t>365(days)</w:t>
      </w:r>
      <w:r>
        <w:rPr>
          <w:rFonts w:ascii="Cambria Math"/>
          <w:color w:val="231F20"/>
          <w:spacing w:val="-7"/>
          <w:w w:val="115"/>
          <w:sz w:val="12"/>
        </w:rPr>
        <w:t xml:space="preserve"> </w:t>
      </w:r>
      <w:r>
        <w:rPr>
          <w:rFonts w:ascii="Cambria Math"/>
          <w:color w:val="231F20"/>
          <w:w w:val="115"/>
          <w:sz w:val="12"/>
        </w:rPr>
        <w:t>x</w:t>
      </w:r>
      <w:r>
        <w:rPr>
          <w:rFonts w:ascii="Cambria Math"/>
          <w:color w:val="231F20"/>
          <w:spacing w:val="-5"/>
          <w:w w:val="115"/>
          <w:sz w:val="12"/>
        </w:rPr>
        <w:t xml:space="preserve"> </w:t>
      </w:r>
      <w:r>
        <w:rPr>
          <w:rFonts w:ascii="Cambria Math"/>
          <w:color w:val="231F20"/>
          <w:w w:val="115"/>
          <w:sz w:val="12"/>
        </w:rPr>
        <w:t>24(hours)</w:t>
      </w:r>
      <w:r>
        <w:rPr>
          <w:rFonts w:ascii="Cambria Math"/>
          <w:color w:val="231F20"/>
          <w:spacing w:val="-8"/>
          <w:w w:val="115"/>
          <w:sz w:val="12"/>
        </w:rPr>
        <w:t xml:space="preserve"> </w:t>
      </w:r>
      <w:r>
        <w:rPr>
          <w:rFonts w:ascii="Cambria Math"/>
          <w:color w:val="231F20"/>
          <w:w w:val="115"/>
          <w:sz w:val="12"/>
        </w:rPr>
        <w:t>x</w:t>
      </w:r>
      <w:r>
        <w:rPr>
          <w:rFonts w:ascii="Cambria Math"/>
          <w:color w:val="231F20"/>
          <w:spacing w:val="-8"/>
          <w:w w:val="115"/>
          <w:sz w:val="12"/>
        </w:rPr>
        <w:t xml:space="preserve"> </w:t>
      </w:r>
      <w:r>
        <w:rPr>
          <w:rFonts w:ascii="Cambria Math"/>
          <w:color w:val="231F20"/>
          <w:w w:val="115"/>
          <w:sz w:val="12"/>
        </w:rPr>
        <w:t>Weight</w:t>
      </w:r>
      <w:r>
        <w:rPr>
          <w:rFonts w:ascii="Cambria Math"/>
          <w:color w:val="231F20"/>
          <w:spacing w:val="-5"/>
          <w:w w:val="115"/>
          <w:sz w:val="12"/>
        </w:rPr>
        <w:t xml:space="preserve"> </w:t>
      </w:r>
      <w:r>
        <w:rPr>
          <w:rFonts w:ascii="Cambria Math"/>
          <w:color w:val="231F20"/>
          <w:w w:val="115"/>
          <w:sz w:val="12"/>
        </w:rPr>
        <w:t>loss</w:t>
      </w:r>
      <w:r>
        <w:rPr>
          <w:rFonts w:ascii="Cambria Math"/>
          <w:color w:val="231F20"/>
          <w:spacing w:val="-6"/>
          <w:w w:val="115"/>
          <w:sz w:val="12"/>
        </w:rPr>
        <w:t xml:space="preserve"> </w:t>
      </w:r>
      <w:r>
        <w:rPr>
          <w:rFonts w:ascii="Cambria Math"/>
          <w:color w:val="231F20"/>
          <w:w w:val="115"/>
          <w:sz w:val="12"/>
        </w:rPr>
        <w:t>x</w:t>
      </w:r>
      <w:r>
        <w:rPr>
          <w:rFonts w:ascii="Cambria Math"/>
          <w:color w:val="231F20"/>
          <w:spacing w:val="-7"/>
          <w:w w:val="115"/>
          <w:sz w:val="12"/>
        </w:rPr>
        <w:t xml:space="preserve"> </w:t>
      </w:r>
      <w:r>
        <w:rPr>
          <w:rFonts w:ascii="Cambria Math"/>
          <w:color w:val="231F20"/>
          <w:w w:val="115"/>
          <w:sz w:val="12"/>
        </w:rPr>
        <w:t>10</w:t>
      </w:r>
    </w:p>
    <w:p w:rsidR="009A6624" w:rsidRDefault="00253343">
      <w:pPr>
        <w:tabs>
          <w:tab w:val="left" w:pos="4835"/>
        </w:tabs>
        <w:spacing w:line="20" w:lineRule="exact"/>
        <w:ind w:left="4270" w:right="-58"/>
        <w:rPr>
          <w:rFonts w:ascii="Cambria Math"/>
          <w:sz w:val="2"/>
        </w:rPr>
      </w:pPr>
      <w:r>
        <w:rPr>
          <w:rFonts w:ascii="Cambria Math"/>
          <w:sz w:val="2"/>
        </w:rPr>
      </w:r>
      <w:r>
        <w:rPr>
          <w:rFonts w:ascii="Cambria Math"/>
          <w:sz w:val="2"/>
        </w:rPr>
        <w:pict>
          <v:group id="_x0000_s1037" style="width:13.3pt;height:.6pt;mso-position-horizontal-relative:char;mso-position-vertical-relative:line" coordsize="266,12">
            <v:line id="_x0000_s1038" style="position:absolute" from="0,6" to="266,6" strokecolor="#231f20" strokeweight=".20603mm"/>
            <w10:wrap type="none"/>
            <w10:anchorlock/>
          </v:group>
        </w:pict>
      </w:r>
      <w:r>
        <w:rPr>
          <w:rFonts w:ascii="Cambria Math"/>
          <w:sz w:val="2"/>
        </w:rPr>
        <w:tab/>
      </w:r>
      <w:r>
        <w:rPr>
          <w:rFonts w:ascii="Cambria Math"/>
          <w:sz w:val="2"/>
        </w:rPr>
      </w:r>
      <w:r>
        <w:rPr>
          <w:rFonts w:ascii="Cambria Math"/>
          <w:sz w:val="2"/>
        </w:rPr>
        <w:pict>
          <v:group id="_x0000_s1035" style="width:120.9pt;height:.6pt;mso-position-horizontal-relative:char;mso-position-vertical-relative:line" coordsize="2418,12">
            <v:line id="_x0000_s1036" style="position:absolute" from="0,6" to="2418,6" strokecolor="#231f20" strokeweight=".20603mm"/>
            <w10:wrap type="none"/>
            <w10:anchorlock/>
          </v:group>
        </w:pict>
      </w:r>
    </w:p>
    <w:p w:rsidR="009A6624" w:rsidRDefault="00253343">
      <w:pPr>
        <w:spacing w:before="145" w:line="139" w:lineRule="exact"/>
        <w:ind w:right="106"/>
        <w:jc w:val="right"/>
        <w:rPr>
          <w:sz w:val="19"/>
        </w:rPr>
      </w:pPr>
      <w:r>
        <w:br w:type="column"/>
      </w:r>
      <w:r>
        <w:rPr>
          <w:color w:val="231F20"/>
          <w:sz w:val="19"/>
        </w:rPr>
        <w:t>(1)</w:t>
      </w:r>
    </w:p>
    <w:p w:rsidR="009A6624" w:rsidRDefault="009A6624">
      <w:pPr>
        <w:spacing w:line="139" w:lineRule="exact"/>
        <w:jc w:val="right"/>
        <w:rPr>
          <w:sz w:val="19"/>
        </w:rPr>
        <w:sectPr w:rsidR="009A6624">
          <w:type w:val="continuous"/>
          <w:pgSz w:w="12250" w:h="15840"/>
          <w:pgMar w:top="640" w:right="1460" w:bottom="0" w:left="900" w:header="720" w:footer="720" w:gutter="0"/>
          <w:cols w:num="2" w:space="720" w:equalWidth="0">
            <w:col w:w="7261" w:space="40"/>
            <w:col w:w="2589"/>
          </w:cols>
        </w:sectPr>
      </w:pPr>
    </w:p>
    <w:p w:rsidR="009A6624" w:rsidRDefault="00253343">
      <w:pPr>
        <w:tabs>
          <w:tab w:val="left" w:pos="4890"/>
        </w:tabs>
        <w:spacing w:line="134" w:lineRule="exact"/>
        <w:ind w:left="4276"/>
        <w:rPr>
          <w:rFonts w:ascii="Cambria Math"/>
          <w:sz w:val="12"/>
        </w:rPr>
      </w:pPr>
      <w:proofErr w:type="gramStart"/>
      <w:r>
        <w:rPr>
          <w:rFonts w:ascii="Cambria Math"/>
          <w:color w:val="231F20"/>
          <w:w w:val="115"/>
          <w:sz w:val="12"/>
        </w:rPr>
        <w:t>year</w:t>
      </w:r>
      <w:proofErr w:type="gramEnd"/>
      <w:r>
        <w:rPr>
          <w:rFonts w:ascii="Cambria Math"/>
          <w:color w:val="231F20"/>
          <w:w w:val="115"/>
          <w:sz w:val="12"/>
        </w:rPr>
        <w:tab/>
        <w:t>Sample area x 72</w:t>
      </w:r>
      <w:r>
        <w:rPr>
          <w:rFonts w:ascii="Cambria Math"/>
          <w:color w:val="231F20"/>
          <w:w w:val="115"/>
          <w:position w:val="1"/>
          <w:sz w:val="12"/>
        </w:rPr>
        <w:t>(</w:t>
      </w:r>
      <w:r>
        <w:rPr>
          <w:rFonts w:ascii="Cambria Math"/>
          <w:color w:val="231F20"/>
          <w:w w:val="115"/>
          <w:sz w:val="12"/>
        </w:rPr>
        <w:t>hours</w:t>
      </w:r>
      <w:r>
        <w:rPr>
          <w:rFonts w:ascii="Cambria Math"/>
          <w:color w:val="231F20"/>
          <w:w w:val="115"/>
          <w:position w:val="1"/>
          <w:sz w:val="12"/>
        </w:rPr>
        <w:t>)</w:t>
      </w:r>
      <w:r>
        <w:rPr>
          <w:rFonts w:ascii="Cambria Math"/>
          <w:color w:val="231F20"/>
          <w:w w:val="115"/>
          <w:sz w:val="12"/>
        </w:rPr>
        <w:t>x Steel</w:t>
      </w:r>
      <w:r>
        <w:rPr>
          <w:rFonts w:ascii="Cambria Math"/>
          <w:color w:val="231F20"/>
          <w:spacing w:val="-10"/>
          <w:w w:val="115"/>
          <w:sz w:val="12"/>
        </w:rPr>
        <w:t xml:space="preserve"> </w:t>
      </w:r>
      <w:r>
        <w:rPr>
          <w:rFonts w:ascii="Cambria Math"/>
          <w:color w:val="231F20"/>
          <w:w w:val="115"/>
          <w:sz w:val="12"/>
        </w:rPr>
        <w:t>density</w:t>
      </w:r>
    </w:p>
    <w:p w:rsidR="009A6624" w:rsidRDefault="009A6624">
      <w:pPr>
        <w:pStyle w:val="BodyText"/>
        <w:spacing w:before="8"/>
        <w:rPr>
          <w:rFonts w:ascii="Cambria Math"/>
          <w:sz w:val="11"/>
        </w:rPr>
      </w:pPr>
    </w:p>
    <w:p w:rsidR="009A6624" w:rsidRDefault="00253343">
      <w:pPr>
        <w:pStyle w:val="BodyText"/>
        <w:spacing w:before="95" w:line="261" w:lineRule="auto"/>
        <w:ind w:left="668" w:right="117" w:firstLine="275"/>
        <w:jc w:val="both"/>
      </w:pPr>
      <w:r>
        <w:rPr>
          <w:color w:val="231F20"/>
        </w:rPr>
        <w:t xml:space="preserve">Following the corrosion experiment, the samples </w:t>
      </w:r>
      <w:proofErr w:type="gramStart"/>
      <w:r>
        <w:rPr>
          <w:color w:val="231F20"/>
        </w:rPr>
        <w:t>were further examined</w:t>
      </w:r>
      <w:proofErr w:type="gramEnd"/>
      <w:r>
        <w:rPr>
          <w:color w:val="231F20"/>
        </w:rPr>
        <w:t xml:space="preserve"> under opt</w:t>
      </w:r>
      <w:r>
        <w:rPr>
          <w:color w:val="231F20"/>
        </w:rPr>
        <w:t xml:space="preserve">ical microscope in order to investigate the microstructure conditions effect on corrosion </w:t>
      </w:r>
      <w:proofErr w:type="spellStart"/>
      <w:r>
        <w:rPr>
          <w:color w:val="231F20"/>
        </w:rPr>
        <w:t>behaviour</w:t>
      </w:r>
      <w:proofErr w:type="spellEnd"/>
      <w:r>
        <w:rPr>
          <w:color w:val="231F20"/>
        </w:rPr>
        <w:t xml:space="preserve">. The grain size </w:t>
      </w:r>
      <w:proofErr w:type="gramStart"/>
      <w:r>
        <w:rPr>
          <w:color w:val="231F20"/>
        </w:rPr>
        <w:t>was measured</w:t>
      </w:r>
      <w:proofErr w:type="gramEnd"/>
      <w:r>
        <w:rPr>
          <w:color w:val="231F20"/>
        </w:rPr>
        <w:t xml:space="preserve"> using the intercept line method. Further analysis using scanning electron microscope (SEM</w:t>
      </w:r>
      <w:proofErr w:type="gramStart"/>
      <w:r>
        <w:rPr>
          <w:color w:val="231F20"/>
        </w:rPr>
        <w:t>)  examination</w:t>
      </w:r>
      <w:proofErr w:type="gramEnd"/>
      <w:r>
        <w:rPr>
          <w:color w:val="231F20"/>
        </w:rPr>
        <w:t xml:space="preserve">  was  made  to  monitor</w:t>
      </w:r>
      <w:r>
        <w:rPr>
          <w:color w:val="231F20"/>
        </w:rPr>
        <w:t xml:space="preserve"> the presence of </w:t>
      </w:r>
      <w:proofErr w:type="spellStart"/>
      <w:r>
        <w:rPr>
          <w:color w:val="231F20"/>
        </w:rPr>
        <w:t>AlN</w:t>
      </w:r>
      <w:proofErr w:type="spellEnd"/>
      <w:r>
        <w:rPr>
          <w:color w:val="231F20"/>
          <w:spacing w:val="9"/>
        </w:rPr>
        <w:t xml:space="preserve"> </w:t>
      </w:r>
      <w:r>
        <w:rPr>
          <w:color w:val="231F20"/>
        </w:rPr>
        <w:t>particles.</w:t>
      </w:r>
    </w:p>
    <w:p w:rsidR="009A6624" w:rsidRDefault="009A6624">
      <w:pPr>
        <w:pStyle w:val="BodyText"/>
        <w:spacing w:before="3"/>
        <w:rPr>
          <w:sz w:val="20"/>
        </w:rPr>
      </w:pPr>
    </w:p>
    <w:p w:rsidR="009A6624" w:rsidRDefault="00253343">
      <w:pPr>
        <w:ind w:left="725" w:right="176"/>
        <w:jc w:val="center"/>
        <w:rPr>
          <w:sz w:val="17"/>
        </w:rPr>
      </w:pPr>
      <w:r>
        <w:rPr>
          <w:b/>
          <w:color w:val="231F20"/>
          <w:w w:val="105"/>
          <w:sz w:val="17"/>
        </w:rPr>
        <w:t xml:space="preserve">TABLE 1. </w:t>
      </w:r>
      <w:r>
        <w:rPr>
          <w:color w:val="231F20"/>
          <w:w w:val="105"/>
          <w:sz w:val="17"/>
        </w:rPr>
        <w:t xml:space="preserve">Alloying composition of the investigated steels low Al (L) and high Al (H) </w:t>
      </w:r>
      <w:proofErr w:type="spellStart"/>
      <w:r>
        <w:rPr>
          <w:color w:val="231F20"/>
          <w:w w:val="105"/>
          <w:sz w:val="17"/>
        </w:rPr>
        <w:t>wt</w:t>
      </w:r>
      <w:proofErr w:type="spellEnd"/>
      <w:r>
        <w:rPr>
          <w:color w:val="231F20"/>
          <w:w w:val="105"/>
          <w:sz w:val="17"/>
        </w:rPr>
        <w:t>-%</w:t>
      </w:r>
    </w:p>
    <w:p w:rsidR="009A6624" w:rsidRDefault="009A6624">
      <w:pPr>
        <w:pStyle w:val="BodyText"/>
        <w:spacing w:before="2"/>
        <w:rPr>
          <w:sz w:val="21"/>
        </w:rPr>
      </w:pPr>
    </w:p>
    <w:tbl>
      <w:tblPr>
        <w:tblW w:w="0" w:type="auto"/>
        <w:tblInd w:w="1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4"/>
        <w:gridCol w:w="876"/>
        <w:gridCol w:w="875"/>
        <w:gridCol w:w="875"/>
        <w:gridCol w:w="875"/>
        <w:gridCol w:w="875"/>
        <w:gridCol w:w="876"/>
        <w:gridCol w:w="875"/>
        <w:gridCol w:w="875"/>
      </w:tblGrid>
      <w:tr w:rsidR="009A6624">
        <w:trPr>
          <w:trHeight w:val="211"/>
        </w:trPr>
        <w:tc>
          <w:tcPr>
            <w:tcW w:w="894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before="15"/>
              <w:ind w:left="240" w:right="226"/>
              <w:rPr>
                <w:b/>
                <w:sz w:val="17"/>
              </w:rPr>
            </w:pPr>
            <w:r>
              <w:rPr>
                <w:b/>
                <w:color w:val="231F20"/>
                <w:w w:val="105"/>
                <w:sz w:val="17"/>
              </w:rPr>
              <w:t>Steel</w:t>
            </w:r>
          </w:p>
        </w:tc>
        <w:tc>
          <w:tcPr>
            <w:tcW w:w="876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before="15"/>
              <w:ind w:right="1"/>
              <w:rPr>
                <w:b/>
                <w:sz w:val="17"/>
              </w:rPr>
            </w:pPr>
            <w:r>
              <w:rPr>
                <w:b/>
                <w:color w:val="231F20"/>
                <w:w w:val="102"/>
                <w:sz w:val="17"/>
              </w:rPr>
              <w:t>C</w:t>
            </w:r>
          </w:p>
        </w:tc>
        <w:tc>
          <w:tcPr>
            <w:tcW w:w="875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before="15"/>
              <w:ind w:left="143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w w:val="105"/>
                <w:sz w:val="17"/>
              </w:rPr>
              <w:t>Mn</w:t>
            </w:r>
            <w:proofErr w:type="spellEnd"/>
          </w:p>
        </w:tc>
        <w:tc>
          <w:tcPr>
            <w:tcW w:w="875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before="15"/>
              <w:ind w:left="144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Si</w:t>
            </w:r>
          </w:p>
        </w:tc>
        <w:tc>
          <w:tcPr>
            <w:tcW w:w="875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before="15"/>
              <w:ind w:right="1"/>
              <w:rPr>
                <w:b/>
                <w:sz w:val="17"/>
              </w:rPr>
            </w:pPr>
            <w:r>
              <w:rPr>
                <w:b/>
                <w:color w:val="231F20"/>
                <w:w w:val="99"/>
                <w:sz w:val="17"/>
              </w:rPr>
              <w:t>S</w:t>
            </w:r>
          </w:p>
        </w:tc>
        <w:tc>
          <w:tcPr>
            <w:tcW w:w="875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before="15"/>
              <w:ind w:right="0"/>
              <w:rPr>
                <w:b/>
                <w:sz w:val="17"/>
              </w:rPr>
            </w:pPr>
            <w:r>
              <w:rPr>
                <w:b/>
                <w:color w:val="231F20"/>
                <w:w w:val="90"/>
                <w:sz w:val="17"/>
              </w:rPr>
              <w:t>P</w:t>
            </w:r>
          </w:p>
        </w:tc>
        <w:tc>
          <w:tcPr>
            <w:tcW w:w="876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before="15"/>
              <w:ind w:left="192" w:right="194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Al</w:t>
            </w:r>
          </w:p>
        </w:tc>
        <w:tc>
          <w:tcPr>
            <w:tcW w:w="875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before="15"/>
              <w:ind w:right="1"/>
              <w:rPr>
                <w:b/>
                <w:sz w:val="17"/>
              </w:rPr>
            </w:pPr>
            <w:r>
              <w:rPr>
                <w:b/>
                <w:color w:val="231F20"/>
                <w:w w:val="93"/>
                <w:sz w:val="17"/>
              </w:rPr>
              <w:t>N</w:t>
            </w:r>
          </w:p>
        </w:tc>
        <w:tc>
          <w:tcPr>
            <w:tcW w:w="875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before="15"/>
              <w:ind w:left="144" w:right="144"/>
              <w:rPr>
                <w:b/>
                <w:sz w:val="17"/>
              </w:rPr>
            </w:pPr>
            <w:r>
              <w:rPr>
                <w:b/>
                <w:color w:val="231F20"/>
                <w:w w:val="105"/>
                <w:sz w:val="17"/>
              </w:rPr>
              <w:t>Fe</w:t>
            </w:r>
          </w:p>
        </w:tc>
      </w:tr>
      <w:tr w:rsidR="009A6624">
        <w:trPr>
          <w:trHeight w:val="211"/>
        </w:trPr>
        <w:tc>
          <w:tcPr>
            <w:tcW w:w="894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1" w:lineRule="exact"/>
              <w:ind w:left="18" w:right="0"/>
              <w:rPr>
                <w:sz w:val="19"/>
              </w:rPr>
            </w:pPr>
            <w:r>
              <w:rPr>
                <w:color w:val="231F20"/>
                <w:w w:val="98"/>
                <w:sz w:val="19"/>
              </w:rPr>
              <w:t>L</w:t>
            </w:r>
          </w:p>
        </w:tc>
        <w:tc>
          <w:tcPr>
            <w:tcW w:w="876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1" w:lineRule="exact"/>
              <w:ind w:left="193" w:right="194"/>
              <w:rPr>
                <w:sz w:val="19"/>
              </w:rPr>
            </w:pPr>
            <w:r>
              <w:rPr>
                <w:color w:val="231F20"/>
                <w:sz w:val="19"/>
              </w:rPr>
              <w:t>0.051</w:t>
            </w:r>
          </w:p>
        </w:tc>
        <w:tc>
          <w:tcPr>
            <w:tcW w:w="875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1" w:lineRule="exact"/>
              <w:ind w:left="119"/>
              <w:rPr>
                <w:sz w:val="19"/>
              </w:rPr>
            </w:pPr>
            <w:r>
              <w:rPr>
                <w:color w:val="231F20"/>
                <w:sz w:val="19"/>
              </w:rPr>
              <w:t>1.4</w:t>
            </w:r>
          </w:p>
        </w:tc>
        <w:tc>
          <w:tcPr>
            <w:tcW w:w="875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1" w:lineRule="exact"/>
              <w:ind w:left="144" w:right="146"/>
              <w:rPr>
                <w:sz w:val="19"/>
              </w:rPr>
            </w:pPr>
            <w:r>
              <w:rPr>
                <w:color w:val="231F20"/>
                <w:sz w:val="19"/>
              </w:rPr>
              <w:t>0.47</w:t>
            </w:r>
          </w:p>
        </w:tc>
        <w:tc>
          <w:tcPr>
            <w:tcW w:w="875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1" w:lineRule="exact"/>
              <w:ind w:left="144"/>
              <w:rPr>
                <w:sz w:val="19"/>
              </w:rPr>
            </w:pPr>
            <w:r>
              <w:rPr>
                <w:color w:val="231F20"/>
                <w:sz w:val="19"/>
              </w:rPr>
              <w:t>0.0043</w:t>
            </w:r>
          </w:p>
        </w:tc>
        <w:tc>
          <w:tcPr>
            <w:tcW w:w="875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1" w:lineRule="exact"/>
              <w:ind w:left="144" w:right="145"/>
              <w:rPr>
                <w:sz w:val="19"/>
              </w:rPr>
            </w:pPr>
            <w:r>
              <w:rPr>
                <w:color w:val="231F20"/>
                <w:sz w:val="19"/>
              </w:rPr>
              <w:t>0.005</w:t>
            </w:r>
          </w:p>
        </w:tc>
        <w:tc>
          <w:tcPr>
            <w:tcW w:w="876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1" w:lineRule="exact"/>
              <w:ind w:left="193" w:right="194"/>
              <w:rPr>
                <w:sz w:val="19"/>
              </w:rPr>
            </w:pPr>
            <w:r>
              <w:rPr>
                <w:color w:val="231F20"/>
                <w:sz w:val="19"/>
              </w:rPr>
              <w:t>0.02</w:t>
            </w:r>
          </w:p>
        </w:tc>
        <w:tc>
          <w:tcPr>
            <w:tcW w:w="875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1" w:lineRule="exact"/>
              <w:ind w:left="143"/>
              <w:rPr>
                <w:sz w:val="19"/>
              </w:rPr>
            </w:pPr>
            <w:r>
              <w:rPr>
                <w:color w:val="231F20"/>
                <w:sz w:val="19"/>
              </w:rPr>
              <w:t>0.009</w:t>
            </w:r>
          </w:p>
        </w:tc>
        <w:tc>
          <w:tcPr>
            <w:tcW w:w="875" w:type="dxa"/>
            <w:tcBorders>
              <w:left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1" w:lineRule="exact"/>
              <w:ind w:left="144"/>
              <w:rPr>
                <w:sz w:val="19"/>
              </w:rPr>
            </w:pPr>
            <w:r>
              <w:rPr>
                <w:color w:val="231F20"/>
                <w:sz w:val="19"/>
              </w:rPr>
              <w:t>Bal.</w:t>
            </w:r>
          </w:p>
        </w:tc>
      </w:tr>
      <w:tr w:rsidR="009A6624">
        <w:trPr>
          <w:trHeight w:val="215"/>
        </w:trPr>
        <w:tc>
          <w:tcPr>
            <w:tcW w:w="894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6" w:lineRule="exact"/>
              <w:ind w:left="11" w:right="0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H</w:t>
            </w:r>
          </w:p>
        </w:tc>
        <w:tc>
          <w:tcPr>
            <w:tcW w:w="876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6" w:lineRule="exact"/>
              <w:ind w:left="193" w:right="194"/>
              <w:rPr>
                <w:sz w:val="19"/>
              </w:rPr>
            </w:pPr>
            <w:r>
              <w:rPr>
                <w:color w:val="231F20"/>
                <w:sz w:val="19"/>
              </w:rPr>
              <w:t>0.060</w:t>
            </w:r>
          </w:p>
        </w:tc>
        <w:tc>
          <w:tcPr>
            <w:tcW w:w="875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6" w:lineRule="exact"/>
              <w:ind w:left="119"/>
              <w:rPr>
                <w:sz w:val="19"/>
              </w:rPr>
            </w:pPr>
            <w:r>
              <w:rPr>
                <w:color w:val="231F20"/>
                <w:sz w:val="19"/>
              </w:rPr>
              <w:t>1.4</w:t>
            </w:r>
          </w:p>
        </w:tc>
        <w:tc>
          <w:tcPr>
            <w:tcW w:w="875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6" w:lineRule="exact"/>
              <w:ind w:left="144" w:right="146"/>
              <w:rPr>
                <w:sz w:val="19"/>
              </w:rPr>
            </w:pPr>
            <w:r>
              <w:rPr>
                <w:color w:val="231F20"/>
                <w:sz w:val="19"/>
              </w:rPr>
              <w:t>0.46</w:t>
            </w:r>
          </w:p>
        </w:tc>
        <w:tc>
          <w:tcPr>
            <w:tcW w:w="875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6" w:lineRule="exact"/>
              <w:ind w:left="144"/>
              <w:rPr>
                <w:sz w:val="19"/>
              </w:rPr>
            </w:pPr>
            <w:r>
              <w:rPr>
                <w:color w:val="231F20"/>
                <w:sz w:val="19"/>
              </w:rPr>
              <w:t>0.0045</w:t>
            </w:r>
          </w:p>
        </w:tc>
        <w:tc>
          <w:tcPr>
            <w:tcW w:w="875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6" w:lineRule="exact"/>
              <w:ind w:left="144" w:right="145"/>
              <w:rPr>
                <w:sz w:val="19"/>
              </w:rPr>
            </w:pPr>
            <w:r>
              <w:rPr>
                <w:color w:val="231F20"/>
                <w:sz w:val="19"/>
              </w:rPr>
              <w:t>0.005</w:t>
            </w:r>
          </w:p>
        </w:tc>
        <w:tc>
          <w:tcPr>
            <w:tcW w:w="876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6" w:lineRule="exact"/>
              <w:ind w:left="193" w:right="194"/>
              <w:rPr>
                <w:sz w:val="19"/>
              </w:rPr>
            </w:pPr>
            <w:r>
              <w:rPr>
                <w:color w:val="231F20"/>
                <w:sz w:val="19"/>
              </w:rPr>
              <w:t>0.16</w:t>
            </w:r>
          </w:p>
        </w:tc>
        <w:tc>
          <w:tcPr>
            <w:tcW w:w="875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6" w:lineRule="exact"/>
              <w:ind w:left="143"/>
              <w:rPr>
                <w:sz w:val="19"/>
              </w:rPr>
            </w:pPr>
            <w:r>
              <w:rPr>
                <w:color w:val="231F20"/>
                <w:sz w:val="19"/>
              </w:rPr>
              <w:t>0.007</w:t>
            </w:r>
          </w:p>
        </w:tc>
        <w:tc>
          <w:tcPr>
            <w:tcW w:w="875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A6624" w:rsidRDefault="00253343">
            <w:pPr>
              <w:pStyle w:val="TableParagraph"/>
              <w:spacing w:line="196" w:lineRule="exact"/>
              <w:ind w:left="144"/>
              <w:rPr>
                <w:sz w:val="19"/>
              </w:rPr>
            </w:pPr>
            <w:r>
              <w:rPr>
                <w:color w:val="231F20"/>
                <w:sz w:val="19"/>
              </w:rPr>
              <w:t>Bal.</w:t>
            </w:r>
          </w:p>
        </w:tc>
      </w:tr>
    </w:tbl>
    <w:p w:rsidR="009A6624" w:rsidRDefault="009A6624">
      <w:pPr>
        <w:pStyle w:val="BodyText"/>
        <w:rPr>
          <w:sz w:val="18"/>
        </w:rPr>
      </w:pPr>
    </w:p>
    <w:p w:rsidR="009A6624" w:rsidRDefault="00253343">
      <w:pPr>
        <w:pStyle w:val="Heading1"/>
        <w:spacing w:before="143"/>
        <w:ind w:left="727"/>
      </w:pPr>
      <w:r>
        <w:rPr>
          <w:color w:val="231F20"/>
        </w:rPr>
        <w:t>RESULTS AND DISCUSSIONS</w:t>
      </w:r>
    </w:p>
    <w:p w:rsidR="009A6624" w:rsidRDefault="009A6624">
      <w:pPr>
        <w:pStyle w:val="BodyText"/>
        <w:spacing w:before="4"/>
        <w:rPr>
          <w:b/>
          <w:sz w:val="20"/>
        </w:rPr>
      </w:pPr>
    </w:p>
    <w:p w:rsidR="009A6624" w:rsidRDefault="00253343">
      <w:pPr>
        <w:pStyle w:val="BodyText"/>
        <w:spacing w:before="1" w:line="264" w:lineRule="auto"/>
        <w:ind w:left="668" w:right="117" w:firstLine="275"/>
        <w:jc w:val="both"/>
      </w:pPr>
      <w:r>
        <w:rPr>
          <w:color w:val="231F20"/>
        </w:rPr>
        <w:t xml:space="preserve">The typical microstructure of the HSLA steel with low and high Al contents </w:t>
      </w:r>
      <w:proofErr w:type="gramStart"/>
      <w:r>
        <w:rPr>
          <w:color w:val="231F20"/>
        </w:rPr>
        <w:t>is shown</w:t>
      </w:r>
      <w:proofErr w:type="gramEnd"/>
      <w:r>
        <w:rPr>
          <w:color w:val="231F20"/>
        </w:rPr>
        <w:t xml:space="preserve"> in Fig. 1. It was </w:t>
      </w:r>
      <w:proofErr w:type="gramStart"/>
      <w:r>
        <w:rPr>
          <w:color w:val="231F20"/>
        </w:rPr>
        <w:t>observed  that</w:t>
      </w:r>
      <w:proofErr w:type="gramEnd"/>
      <w:r>
        <w:rPr>
          <w:color w:val="231F20"/>
        </w:rPr>
        <w:t xml:space="preserve"> the increase of Al content in HSLA steel from 0.02 to 0.16% refined the average  grain size  from 27 to 20μm.  Thi</w:t>
      </w:r>
      <w:r>
        <w:rPr>
          <w:color w:val="231F20"/>
        </w:rPr>
        <w:t xml:space="preserve">s is attributed to the higher volume fraction </w:t>
      </w:r>
      <w:proofErr w:type="spellStart"/>
      <w:r>
        <w:rPr>
          <w:color w:val="231F20"/>
        </w:rPr>
        <w:t>AlN</w:t>
      </w:r>
      <w:proofErr w:type="spellEnd"/>
      <w:r>
        <w:rPr>
          <w:color w:val="231F20"/>
        </w:rPr>
        <w:t xml:space="preserve"> precipitation enhancing </w:t>
      </w:r>
      <w:proofErr w:type="gramStart"/>
      <w:r>
        <w:rPr>
          <w:color w:val="231F20"/>
        </w:rPr>
        <w:t>the  grain</w:t>
      </w:r>
      <w:proofErr w:type="gramEnd"/>
      <w:r>
        <w:rPr>
          <w:color w:val="231F20"/>
        </w:rPr>
        <w:t xml:space="preserve"> boundary pinning during  cooling and giving finer grain structure. It is important to mention that volume fraction of ferrite and pearlite </w:t>
      </w:r>
      <w:proofErr w:type="gramStart"/>
      <w:r>
        <w:rPr>
          <w:color w:val="231F20"/>
        </w:rPr>
        <w:t>phases  for</w:t>
      </w:r>
      <w:proofErr w:type="gramEnd"/>
      <w:r>
        <w:rPr>
          <w:color w:val="231F20"/>
        </w:rPr>
        <w:t xml:space="preserve"> both steels was not </w:t>
      </w:r>
      <w:r>
        <w:rPr>
          <w:color w:val="231F20"/>
        </w:rPr>
        <w:t xml:space="preserve">affected by Al level and thus </w:t>
      </w:r>
      <w:r>
        <w:rPr>
          <w:color w:val="231F20"/>
          <w:spacing w:val="2"/>
        </w:rPr>
        <w:t xml:space="preserve">the </w:t>
      </w:r>
      <w:r>
        <w:rPr>
          <w:color w:val="231F20"/>
        </w:rPr>
        <w:t xml:space="preserve">microstructural influence on corrosion </w:t>
      </w:r>
      <w:proofErr w:type="spellStart"/>
      <w:r>
        <w:rPr>
          <w:color w:val="231F20"/>
        </w:rPr>
        <w:t>behaviour</w:t>
      </w:r>
      <w:proofErr w:type="spellEnd"/>
      <w:r>
        <w:rPr>
          <w:color w:val="231F20"/>
        </w:rPr>
        <w:t xml:space="preserve"> can be evaluated mainly by grain size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parameter.</w:t>
      </w:r>
    </w:p>
    <w:p w:rsidR="009A6624" w:rsidRDefault="009A6624">
      <w:pPr>
        <w:spacing w:line="264" w:lineRule="auto"/>
        <w:jc w:val="both"/>
        <w:sectPr w:rsidR="009A6624">
          <w:type w:val="continuous"/>
          <w:pgSz w:w="12250" w:h="15840"/>
          <w:pgMar w:top="640" w:right="1460" w:bottom="0" w:left="900" w:header="720" w:footer="720" w:gutter="0"/>
          <w:cols w:space="720"/>
        </w:sectPr>
      </w:pPr>
    </w:p>
    <w:p w:rsidR="009A6624" w:rsidRDefault="009A6624">
      <w:pPr>
        <w:pStyle w:val="BodyText"/>
        <w:spacing w:before="3"/>
        <w:rPr>
          <w:sz w:val="10"/>
        </w:rPr>
      </w:pPr>
    </w:p>
    <w:p w:rsidR="009A6624" w:rsidRDefault="00253343">
      <w:pPr>
        <w:pStyle w:val="BodyText"/>
        <w:ind w:left="673"/>
        <w:rPr>
          <w:sz w:val="20"/>
        </w:rPr>
      </w:pPr>
      <w:r>
        <w:rPr>
          <w:noProof/>
          <w:sz w:val="20"/>
          <w:lang w:val="en-GB" w:eastAsia="en-GB" w:bidi="ar-SA"/>
        </w:rPr>
        <w:drawing>
          <wp:inline distT="0" distB="0" distL="0" distR="0">
            <wp:extent cx="5688305" cy="2138362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8305" cy="2138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624" w:rsidRDefault="00253343">
      <w:pPr>
        <w:pStyle w:val="ListParagraph"/>
        <w:numPr>
          <w:ilvl w:val="1"/>
          <w:numId w:val="2"/>
        </w:numPr>
        <w:tabs>
          <w:tab w:val="left" w:pos="7330"/>
          <w:tab w:val="left" w:pos="7331"/>
        </w:tabs>
        <w:spacing w:before="51"/>
        <w:rPr>
          <w:b/>
          <w:sz w:val="19"/>
        </w:rPr>
      </w:pPr>
      <w:r>
        <w:rPr>
          <w:b/>
          <w:color w:val="231F20"/>
          <w:sz w:val="19"/>
        </w:rPr>
        <w:t>(b)</w:t>
      </w:r>
    </w:p>
    <w:p w:rsidR="009A6624" w:rsidRDefault="009A6624">
      <w:pPr>
        <w:pStyle w:val="BodyText"/>
        <w:spacing w:before="6"/>
        <w:rPr>
          <w:b/>
          <w:sz w:val="20"/>
        </w:rPr>
      </w:pPr>
    </w:p>
    <w:p w:rsidR="009A6624" w:rsidRDefault="00253343">
      <w:pPr>
        <w:spacing w:before="1"/>
        <w:ind w:left="724" w:right="176"/>
        <w:jc w:val="center"/>
        <w:rPr>
          <w:sz w:val="17"/>
        </w:rPr>
      </w:pPr>
      <w:r>
        <w:rPr>
          <w:b/>
          <w:color w:val="231F20"/>
          <w:w w:val="105"/>
          <w:sz w:val="17"/>
        </w:rPr>
        <w:t xml:space="preserve">FIGURE 1. </w:t>
      </w:r>
      <w:r>
        <w:rPr>
          <w:color w:val="231F20"/>
          <w:w w:val="105"/>
          <w:sz w:val="17"/>
        </w:rPr>
        <w:t>Microstructure of hot rolled HSLA steel (a) low Al, (b) high Al.</w:t>
      </w:r>
    </w:p>
    <w:p w:rsidR="009A6624" w:rsidRDefault="00253343">
      <w:pPr>
        <w:pStyle w:val="BodyText"/>
        <w:spacing w:before="119" w:line="259" w:lineRule="auto"/>
        <w:ind w:left="668" w:right="114" w:firstLine="275"/>
        <w:jc w:val="both"/>
      </w:pPr>
      <w:r>
        <w:pict>
          <v:group id="_x0000_s1027" style="position:absolute;left:0;text-align:left;margin-left:130.4pt;margin-top:64.85pt;width:350.75pt;height:210.75pt;z-index:251675648;mso-position-horizontal-relative:page" coordorigin="2608,1297" coordsize="7015,4215">
            <v:shape id="_x0000_s1034" style="position:absolute;left:4606;top:1996;width:3802;height:2563" coordorigin="4606,1996" coordsize="3802,2563" o:spt="100" adj="0,,0" path="m5514,2535r-908,l4606,4559r908,l5514,2535m8407,1996r-905,l7502,4559r905,l8407,1996e" fillcolor="#4e81be" stroked="f">
              <v:stroke joinstyle="round"/>
              <v:formulas/>
              <v:path arrowok="t" o:connecttype="segments"/>
            </v:shape>
            <v:line id="_x0000_s1033" style="position:absolute" from="3612,4559" to="9401,4559" strokecolor="#dcddde" strokeweight=".7pt"/>
            <v:rect id="_x0000_s1032" style="position:absolute;left:2615;top:1304;width:7001;height:4201" filled="f" strokecolor="#dcddde" strokeweight=".25717mm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5828;top:5026;width:1378;height:238" filled="f" stroked="f">
              <v:textbox inset="0,0,0,0">
                <w:txbxContent>
                  <w:p w:rsidR="009A6624" w:rsidRDefault="00253343">
                    <w:pPr>
                      <w:spacing w:line="237" w:lineRule="exact"/>
                      <w:rPr>
                        <w:b/>
                        <w:sz w:val="21"/>
                      </w:rPr>
                    </w:pPr>
                    <w:r>
                      <w:rPr>
                        <w:color w:val="231F20"/>
                        <w:w w:val="105"/>
                        <w:sz w:val="21"/>
                      </w:rPr>
                      <w:t>Grain size</w:t>
                    </w:r>
                    <w:r>
                      <w:rPr>
                        <w:color w:val="231F20"/>
                        <w:spacing w:val="-35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21"/>
                      </w:rPr>
                      <w:t>(</w:t>
                    </w:r>
                    <w:proofErr w:type="spellStart"/>
                    <w:r>
                      <w:rPr>
                        <w:color w:val="231F20"/>
                        <w:w w:val="105"/>
                        <w:sz w:val="21"/>
                      </w:rPr>
                      <w:t>μm</w:t>
                    </w:r>
                    <w:proofErr w:type="spellEnd"/>
                    <w:r>
                      <w:rPr>
                        <w:b/>
                        <w:color w:val="231F20"/>
                        <w:w w:val="105"/>
                        <w:sz w:val="21"/>
                      </w:rPr>
                      <w:t>)</w:t>
                    </w:r>
                  </w:p>
                </w:txbxContent>
              </v:textbox>
            </v:shape>
            <v:shape id="_x0000_s1030" type="#_x0000_t202" style="position:absolute;left:7847;top:4739;width:235;height:215" filled="f" stroked="f">
              <v:textbox inset="0,0,0,0">
                <w:txbxContent>
                  <w:p w:rsidR="009A6624" w:rsidRDefault="00253343">
                    <w:pPr>
                      <w:spacing w:line="215" w:lineRule="exact"/>
                      <w:rPr>
                        <w:rFonts w:ascii="Calibri"/>
                        <w:b/>
                        <w:sz w:val="21"/>
                      </w:rPr>
                    </w:pPr>
                    <w:r>
                      <w:rPr>
                        <w:rFonts w:ascii="Calibri"/>
                        <w:b/>
                        <w:color w:val="231F20"/>
                        <w:sz w:val="21"/>
                      </w:rPr>
                      <w:t>27</w:t>
                    </w:r>
                  </w:p>
                </w:txbxContent>
              </v:textbox>
            </v:shape>
            <v:shape id="_x0000_s1029" type="#_x0000_t202" style="position:absolute;left:4951;top:4739;width:235;height:215" filled="f" stroked="f">
              <v:textbox inset="0,0,0,0">
                <w:txbxContent>
                  <w:p w:rsidR="009A6624" w:rsidRDefault="00253343">
                    <w:pPr>
                      <w:spacing w:line="215" w:lineRule="exact"/>
                      <w:rPr>
                        <w:rFonts w:ascii="Calibri"/>
                        <w:b/>
                        <w:sz w:val="21"/>
                      </w:rPr>
                    </w:pPr>
                    <w:r>
                      <w:rPr>
                        <w:rFonts w:ascii="Calibri"/>
                        <w:b/>
                        <w:color w:val="231F20"/>
                        <w:sz w:val="21"/>
                      </w:rPr>
                      <w:t>20</w:t>
                    </w:r>
                  </w:p>
                </w:txbxContent>
              </v:textbox>
            </v:shape>
            <v:shape id="_x0000_s1028" type="#_x0000_t202" style="position:absolute;left:3162;top:1396;width:289;height:3279" filled="f" stroked="f">
              <v:textbox inset="0,0,0,0">
                <w:txbxContent>
                  <w:p w:rsidR="009A6624" w:rsidRDefault="00253343">
                    <w:pPr>
                      <w:spacing w:line="237" w:lineRule="exac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31F20"/>
                        <w:sz w:val="21"/>
                      </w:rPr>
                      <w:t>1.4</w:t>
                    </w:r>
                  </w:p>
                  <w:p w:rsidR="009A6624" w:rsidRDefault="00253343">
                    <w:pPr>
                      <w:spacing w:before="193"/>
                      <w:ind w:right="18"/>
                      <w:jc w:val="righ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31F20"/>
                        <w:sz w:val="21"/>
                      </w:rPr>
                      <w:t>1.2</w:t>
                    </w:r>
                  </w:p>
                  <w:p w:rsidR="009A6624" w:rsidRDefault="00253343">
                    <w:pPr>
                      <w:spacing w:before="193"/>
                      <w:ind w:right="18"/>
                      <w:jc w:val="righ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31F20"/>
                        <w:w w:val="102"/>
                        <w:sz w:val="21"/>
                      </w:rPr>
                      <w:t>1</w:t>
                    </w:r>
                  </w:p>
                  <w:p w:rsidR="009A6624" w:rsidRDefault="00253343">
                    <w:pPr>
                      <w:spacing w:before="193"/>
                      <w:ind w:right="18"/>
                      <w:jc w:val="righ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31F20"/>
                        <w:spacing w:val="-2"/>
                        <w:sz w:val="21"/>
                      </w:rPr>
                      <w:t>0.8</w:t>
                    </w:r>
                  </w:p>
                  <w:p w:rsidR="009A6624" w:rsidRDefault="00253343">
                    <w:pPr>
                      <w:spacing w:before="192"/>
                      <w:ind w:right="18"/>
                      <w:jc w:val="righ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31F20"/>
                        <w:sz w:val="21"/>
                      </w:rPr>
                      <w:t>0.6</w:t>
                    </w:r>
                  </w:p>
                  <w:p w:rsidR="009A6624" w:rsidRDefault="00253343">
                    <w:pPr>
                      <w:spacing w:before="193"/>
                      <w:ind w:right="18"/>
                      <w:jc w:val="righ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31F20"/>
                        <w:sz w:val="21"/>
                      </w:rPr>
                      <w:t>0.4</w:t>
                    </w:r>
                  </w:p>
                  <w:p w:rsidR="009A6624" w:rsidRDefault="00253343">
                    <w:pPr>
                      <w:spacing w:before="193"/>
                      <w:ind w:right="18"/>
                      <w:jc w:val="righ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31F20"/>
                        <w:sz w:val="21"/>
                      </w:rPr>
                      <w:t>0.2</w:t>
                    </w:r>
                  </w:p>
                  <w:p w:rsidR="009A6624" w:rsidRDefault="00253343">
                    <w:pPr>
                      <w:spacing w:before="193"/>
                      <w:ind w:right="18"/>
                      <w:jc w:val="righ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31F20"/>
                        <w:w w:val="102"/>
                        <w:sz w:val="21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026" type="#_x0000_t202" style="position:absolute;left:0;text-align:left;margin-left:142.4pt;margin-top:101.4pt;width:13.9pt;height:101.5pt;z-index:251676672;mso-position-horizontal-relative:page" filled="f" stroked="f">
            <v:textbox style="layout-flow:vertical;mso-layout-flow-alt:bottom-to-top" inset="0,0,0,0">
              <w:txbxContent>
                <w:p w:rsidR="009A6624" w:rsidRDefault="00253343">
                  <w:pPr>
                    <w:spacing w:before="15"/>
                    <w:ind w:left="20"/>
                    <w:rPr>
                      <w:sz w:val="21"/>
                    </w:rPr>
                  </w:pPr>
                  <w:r>
                    <w:rPr>
                      <w:color w:val="231F20"/>
                      <w:sz w:val="21"/>
                    </w:rPr>
                    <w:t>Corrosion rate (mm/</w:t>
                  </w:r>
                  <w:proofErr w:type="spellStart"/>
                  <w:r>
                    <w:rPr>
                      <w:color w:val="231F20"/>
                      <w:sz w:val="21"/>
                    </w:rPr>
                    <w:t>yr</w:t>
                  </w:r>
                  <w:proofErr w:type="spellEnd"/>
                  <w:r>
                    <w:rPr>
                      <w:color w:val="231F20"/>
                      <w:sz w:val="21"/>
                    </w:rPr>
                    <w:t>)</w:t>
                  </w:r>
                </w:p>
              </w:txbxContent>
            </v:textbox>
            <w10:wrap anchorx="page"/>
          </v:shape>
        </w:pict>
      </w:r>
      <w:r>
        <w:rPr>
          <w:color w:val="231F20"/>
        </w:rPr>
        <w:t xml:space="preserve">In general, corrosion </w:t>
      </w:r>
      <w:proofErr w:type="spellStart"/>
      <w:r>
        <w:rPr>
          <w:color w:val="231F20"/>
        </w:rPr>
        <w:t>behaviour</w:t>
      </w:r>
      <w:proofErr w:type="spellEnd"/>
      <w:r>
        <w:rPr>
          <w:color w:val="231F20"/>
        </w:rPr>
        <w:t xml:space="preserve"> showed a considerable dependence on grain size of HSLA steel. Refinement of grain size </w:t>
      </w:r>
      <w:proofErr w:type="gramStart"/>
      <w:r>
        <w:rPr>
          <w:color w:val="231F20"/>
        </w:rPr>
        <w:t>was shown</w:t>
      </w:r>
      <w:proofErr w:type="gramEnd"/>
      <w:r>
        <w:rPr>
          <w:color w:val="231F20"/>
        </w:rPr>
        <w:t xml:space="preserve"> to enhance corrosion resistance as shown in Fig.  2.  </w:t>
      </w:r>
      <w:proofErr w:type="gramStart"/>
      <w:r>
        <w:rPr>
          <w:color w:val="231F20"/>
        </w:rPr>
        <w:t>The  corrosion</w:t>
      </w:r>
      <w:proofErr w:type="gramEnd"/>
      <w:r>
        <w:rPr>
          <w:color w:val="231F20"/>
        </w:rPr>
        <w:t xml:space="preserve"> rate  increased  markedly from 0.9 to 1.2 mm/</w:t>
      </w:r>
      <w:proofErr w:type="spellStart"/>
      <w:r>
        <w:rPr>
          <w:color w:val="231F20"/>
        </w:rPr>
        <w:t>yr</w:t>
      </w:r>
      <w:proofErr w:type="spellEnd"/>
      <w:r>
        <w:rPr>
          <w:color w:val="231F20"/>
        </w:rPr>
        <w:t xml:space="preserve"> when the g</w:t>
      </w:r>
      <w:r>
        <w:rPr>
          <w:color w:val="231F20"/>
        </w:rPr>
        <w:t>rain size grew up from 20 to 27μm. Therefore, beside its beneficial effect in enhancing mechanical properties [8], finer grain size also promoted corrosion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resistance.</w:t>
      </w: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5"/>
        </w:rPr>
      </w:pPr>
    </w:p>
    <w:p w:rsidR="009A6624" w:rsidRDefault="00253343">
      <w:pPr>
        <w:ind w:left="722" w:right="176"/>
        <w:jc w:val="center"/>
        <w:rPr>
          <w:sz w:val="17"/>
        </w:rPr>
      </w:pPr>
      <w:r>
        <w:rPr>
          <w:b/>
          <w:color w:val="231F20"/>
          <w:w w:val="105"/>
          <w:sz w:val="17"/>
        </w:rPr>
        <w:t xml:space="preserve">FIGURE 2. </w:t>
      </w:r>
      <w:r>
        <w:rPr>
          <w:color w:val="231F20"/>
          <w:w w:val="105"/>
          <w:sz w:val="17"/>
        </w:rPr>
        <w:t>Corrosion rate of the HSLA steel as a function of grain si</w:t>
      </w:r>
      <w:r>
        <w:rPr>
          <w:color w:val="231F20"/>
          <w:w w:val="105"/>
          <w:sz w:val="17"/>
        </w:rPr>
        <w:t>ze</w:t>
      </w:r>
    </w:p>
    <w:p w:rsidR="009A6624" w:rsidRDefault="009A6624">
      <w:pPr>
        <w:pStyle w:val="BodyText"/>
        <w:rPr>
          <w:sz w:val="21"/>
        </w:rPr>
      </w:pPr>
    </w:p>
    <w:p w:rsidR="009A6624" w:rsidRDefault="00253343">
      <w:pPr>
        <w:pStyle w:val="BodyText"/>
        <w:spacing w:line="259" w:lineRule="auto"/>
        <w:ind w:left="668" w:right="117" w:firstLine="275"/>
        <w:jc w:val="both"/>
      </w:pPr>
      <w:r>
        <w:rPr>
          <w:color w:val="231F20"/>
        </w:rPr>
        <w:t xml:space="preserve">Higher volume fraction of </w:t>
      </w:r>
      <w:proofErr w:type="spellStart"/>
      <w:r>
        <w:rPr>
          <w:color w:val="231F20"/>
        </w:rPr>
        <w:t>AlN</w:t>
      </w:r>
      <w:proofErr w:type="spellEnd"/>
      <w:r>
        <w:rPr>
          <w:color w:val="231F20"/>
        </w:rPr>
        <w:t xml:space="preserve"> precipitates </w:t>
      </w:r>
      <w:proofErr w:type="gramStart"/>
      <w:r>
        <w:rPr>
          <w:color w:val="231F20"/>
        </w:rPr>
        <w:t>were observed</w:t>
      </w:r>
      <w:proofErr w:type="gramEnd"/>
      <w:r>
        <w:rPr>
          <w:color w:val="231F20"/>
        </w:rPr>
        <w:t xml:space="preserve"> in the high Al containing steel, resulting in finer grain size. Similar </w:t>
      </w:r>
      <w:proofErr w:type="spellStart"/>
      <w:r>
        <w:rPr>
          <w:color w:val="231F20"/>
        </w:rPr>
        <w:t>behaviour</w:t>
      </w:r>
      <w:proofErr w:type="spellEnd"/>
      <w:r>
        <w:rPr>
          <w:color w:val="231F20"/>
        </w:rPr>
        <w:t xml:space="preserve"> was observed in previous work in which higher  Al content at the same N content  was  found to enhance grain refineme</w:t>
      </w:r>
      <w:r>
        <w:rPr>
          <w:color w:val="231F20"/>
        </w:rPr>
        <w:t xml:space="preserve">nt significantly in steel due to higher volume fraction of  </w:t>
      </w:r>
      <w:proofErr w:type="spellStart"/>
      <w:r>
        <w:rPr>
          <w:color w:val="231F20"/>
        </w:rPr>
        <w:t>AlN</w:t>
      </w:r>
      <w:proofErr w:type="spellEnd"/>
      <w:r>
        <w:rPr>
          <w:color w:val="231F20"/>
        </w:rPr>
        <w:t xml:space="preserve">  particles  being  more  effective in pinning grain boundaries as shown in Table 2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[14,15].</w:t>
      </w:r>
    </w:p>
    <w:p w:rsidR="009A6624" w:rsidRDefault="009A6624">
      <w:pPr>
        <w:spacing w:line="259" w:lineRule="auto"/>
        <w:jc w:val="both"/>
        <w:sectPr w:rsidR="009A6624">
          <w:pgSz w:w="12250" w:h="15840"/>
          <w:pgMar w:top="1480" w:right="1460" w:bottom="640" w:left="900" w:header="0" w:footer="456" w:gutter="0"/>
          <w:cols w:space="720"/>
        </w:sectPr>
      </w:pPr>
    </w:p>
    <w:p w:rsidR="009A6624" w:rsidRDefault="00253343">
      <w:pPr>
        <w:spacing w:before="118"/>
        <w:ind w:left="724" w:right="176"/>
        <w:jc w:val="center"/>
        <w:rPr>
          <w:sz w:val="17"/>
        </w:rPr>
      </w:pPr>
      <w:r>
        <w:rPr>
          <w:b/>
          <w:color w:val="231F20"/>
          <w:w w:val="105"/>
          <w:sz w:val="17"/>
        </w:rPr>
        <w:lastRenderedPageBreak/>
        <w:t xml:space="preserve">TABLE 2. </w:t>
      </w:r>
      <w:r>
        <w:rPr>
          <w:color w:val="231F20"/>
          <w:w w:val="105"/>
          <w:sz w:val="17"/>
        </w:rPr>
        <w:t>The effect of Al content on the grain size of steel at 0.007%N (</w:t>
      </w:r>
      <w:proofErr w:type="spellStart"/>
      <w:proofErr w:type="gramStart"/>
      <w:r>
        <w:rPr>
          <w:color w:val="231F20"/>
          <w:w w:val="105"/>
          <w:sz w:val="17"/>
        </w:rPr>
        <w:t>wt</w:t>
      </w:r>
      <w:proofErr w:type="spellEnd"/>
      <w:r>
        <w:rPr>
          <w:color w:val="231F20"/>
          <w:w w:val="105"/>
          <w:sz w:val="17"/>
        </w:rPr>
        <w:t>%</w:t>
      </w:r>
      <w:proofErr w:type="gramEnd"/>
      <w:r>
        <w:rPr>
          <w:color w:val="231F20"/>
          <w:w w:val="105"/>
          <w:sz w:val="17"/>
        </w:rPr>
        <w:t>).</w:t>
      </w:r>
    </w:p>
    <w:p w:rsidR="009A6624" w:rsidRDefault="009A6624">
      <w:pPr>
        <w:pStyle w:val="BodyText"/>
        <w:spacing w:before="11"/>
        <w:rPr>
          <w:sz w:val="16"/>
        </w:rPr>
      </w:pPr>
    </w:p>
    <w:tbl>
      <w:tblPr>
        <w:tblW w:w="0" w:type="auto"/>
        <w:tblInd w:w="245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933"/>
        <w:gridCol w:w="933"/>
        <w:gridCol w:w="1612"/>
        <w:gridCol w:w="1128"/>
      </w:tblGrid>
      <w:tr w:rsidR="009A6624">
        <w:trPr>
          <w:trHeight w:val="473"/>
        </w:trPr>
        <w:tc>
          <w:tcPr>
            <w:tcW w:w="934" w:type="dxa"/>
          </w:tcPr>
          <w:p w:rsidR="009A6624" w:rsidRDefault="00253343">
            <w:pPr>
              <w:pStyle w:val="TableParagraph"/>
              <w:spacing w:before="4" w:line="240" w:lineRule="auto"/>
              <w:ind w:left="246" w:right="247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Stee</w:t>
            </w:r>
            <w:r>
              <w:rPr>
                <w:b/>
                <w:color w:val="231F20"/>
                <w:sz w:val="19"/>
              </w:rPr>
              <w:t>l</w:t>
            </w:r>
          </w:p>
        </w:tc>
        <w:tc>
          <w:tcPr>
            <w:tcW w:w="933" w:type="dxa"/>
          </w:tcPr>
          <w:p w:rsidR="009A6624" w:rsidRDefault="00253343">
            <w:pPr>
              <w:pStyle w:val="TableParagraph"/>
              <w:spacing w:before="4" w:line="240" w:lineRule="auto"/>
              <w:ind w:left="179" w:right="179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Al</w:t>
            </w:r>
          </w:p>
          <w:p w:rsidR="009A6624" w:rsidRDefault="00253343">
            <w:pPr>
              <w:pStyle w:val="TableParagraph"/>
              <w:spacing w:before="17" w:line="213" w:lineRule="exact"/>
              <w:ind w:left="179" w:right="179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(</w:t>
            </w:r>
            <w:proofErr w:type="spellStart"/>
            <w:proofErr w:type="gramStart"/>
            <w:r>
              <w:rPr>
                <w:b/>
                <w:color w:val="231F20"/>
                <w:sz w:val="19"/>
              </w:rPr>
              <w:t>wt</w:t>
            </w:r>
            <w:proofErr w:type="spellEnd"/>
            <w:r>
              <w:rPr>
                <w:b/>
                <w:color w:val="231F20"/>
                <w:sz w:val="19"/>
              </w:rPr>
              <w:t>%</w:t>
            </w:r>
            <w:proofErr w:type="gramEnd"/>
            <w:r>
              <w:rPr>
                <w:b/>
                <w:color w:val="231F20"/>
                <w:sz w:val="19"/>
              </w:rPr>
              <w:t>)</w:t>
            </w:r>
          </w:p>
        </w:tc>
        <w:tc>
          <w:tcPr>
            <w:tcW w:w="933" w:type="dxa"/>
          </w:tcPr>
          <w:p w:rsidR="009A6624" w:rsidRDefault="00253343">
            <w:pPr>
              <w:pStyle w:val="TableParagraph"/>
              <w:spacing w:before="4" w:line="240" w:lineRule="auto"/>
              <w:ind w:right="2"/>
              <w:rPr>
                <w:b/>
                <w:sz w:val="19"/>
              </w:rPr>
            </w:pPr>
            <w:r>
              <w:rPr>
                <w:b/>
                <w:color w:val="231F20"/>
                <w:w w:val="101"/>
                <w:sz w:val="19"/>
              </w:rPr>
              <w:t>N</w:t>
            </w:r>
          </w:p>
          <w:p w:rsidR="009A6624" w:rsidRDefault="00253343">
            <w:pPr>
              <w:pStyle w:val="TableParagraph"/>
              <w:spacing w:before="17" w:line="213" w:lineRule="exact"/>
              <w:ind w:left="179" w:right="179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(</w:t>
            </w:r>
            <w:proofErr w:type="spellStart"/>
            <w:proofErr w:type="gramStart"/>
            <w:r>
              <w:rPr>
                <w:b/>
                <w:color w:val="231F20"/>
                <w:sz w:val="19"/>
              </w:rPr>
              <w:t>wt</w:t>
            </w:r>
            <w:proofErr w:type="spellEnd"/>
            <w:r>
              <w:rPr>
                <w:b/>
                <w:color w:val="231F20"/>
                <w:sz w:val="19"/>
              </w:rPr>
              <w:t>%</w:t>
            </w:r>
            <w:proofErr w:type="gramEnd"/>
            <w:r>
              <w:rPr>
                <w:b/>
                <w:color w:val="231F20"/>
                <w:sz w:val="19"/>
              </w:rPr>
              <w:t>)</w:t>
            </w:r>
          </w:p>
        </w:tc>
        <w:tc>
          <w:tcPr>
            <w:tcW w:w="1612" w:type="dxa"/>
          </w:tcPr>
          <w:p w:rsidR="009A6624" w:rsidRDefault="00253343">
            <w:pPr>
              <w:pStyle w:val="TableParagraph"/>
              <w:spacing w:before="4" w:line="240" w:lineRule="auto"/>
              <w:ind w:left="366" w:right="366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Grain size</w:t>
            </w:r>
          </w:p>
          <w:p w:rsidR="009A6624" w:rsidRDefault="00253343">
            <w:pPr>
              <w:pStyle w:val="TableParagraph"/>
              <w:spacing w:before="17" w:line="213" w:lineRule="exact"/>
              <w:ind w:left="365" w:right="366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(</w:t>
            </w:r>
            <w:proofErr w:type="spellStart"/>
            <w:r>
              <w:rPr>
                <w:b/>
                <w:color w:val="231F20"/>
                <w:sz w:val="19"/>
              </w:rPr>
              <w:t>μm</w:t>
            </w:r>
            <w:proofErr w:type="spellEnd"/>
            <w:r>
              <w:rPr>
                <w:b/>
                <w:color w:val="231F20"/>
                <w:sz w:val="19"/>
              </w:rPr>
              <w:t>)</w:t>
            </w:r>
          </w:p>
        </w:tc>
        <w:tc>
          <w:tcPr>
            <w:tcW w:w="1128" w:type="dxa"/>
          </w:tcPr>
          <w:p w:rsidR="009A6624" w:rsidRDefault="00253343">
            <w:pPr>
              <w:pStyle w:val="TableParagraph"/>
              <w:spacing w:before="4" w:line="240" w:lineRule="auto"/>
              <w:ind w:left="134" w:right="130"/>
              <w:rPr>
                <w:b/>
                <w:sz w:val="19"/>
              </w:rPr>
            </w:pPr>
            <w:r>
              <w:rPr>
                <w:b/>
                <w:color w:val="231F20"/>
                <w:sz w:val="19"/>
              </w:rPr>
              <w:t>Reference</w:t>
            </w:r>
          </w:p>
        </w:tc>
      </w:tr>
      <w:tr w:rsidR="009A6624">
        <w:trPr>
          <w:trHeight w:val="293"/>
        </w:trPr>
        <w:tc>
          <w:tcPr>
            <w:tcW w:w="934" w:type="dxa"/>
          </w:tcPr>
          <w:p w:rsidR="009A6624" w:rsidRDefault="00253343">
            <w:pPr>
              <w:pStyle w:val="TableParagraph"/>
              <w:spacing w:line="218" w:lineRule="exact"/>
              <w:ind w:right="3"/>
              <w:rPr>
                <w:sz w:val="19"/>
              </w:rPr>
            </w:pPr>
            <w:r>
              <w:rPr>
                <w:color w:val="231F20"/>
                <w:w w:val="101"/>
                <w:sz w:val="19"/>
              </w:rPr>
              <w:t>1</w:t>
            </w:r>
          </w:p>
        </w:tc>
        <w:tc>
          <w:tcPr>
            <w:tcW w:w="933" w:type="dxa"/>
          </w:tcPr>
          <w:p w:rsidR="009A6624" w:rsidRDefault="00253343">
            <w:pPr>
              <w:pStyle w:val="TableParagraph"/>
              <w:spacing w:line="218" w:lineRule="exact"/>
              <w:ind w:right="289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0.03</w:t>
            </w:r>
          </w:p>
        </w:tc>
        <w:tc>
          <w:tcPr>
            <w:tcW w:w="933" w:type="dxa"/>
          </w:tcPr>
          <w:p w:rsidR="009A6624" w:rsidRDefault="00253343">
            <w:pPr>
              <w:pStyle w:val="TableParagraph"/>
              <w:spacing w:line="218" w:lineRule="exact"/>
              <w:ind w:left="179" w:right="180"/>
              <w:rPr>
                <w:sz w:val="19"/>
              </w:rPr>
            </w:pPr>
            <w:r>
              <w:rPr>
                <w:color w:val="231F20"/>
                <w:sz w:val="19"/>
              </w:rPr>
              <w:t>0.007</w:t>
            </w:r>
          </w:p>
        </w:tc>
        <w:tc>
          <w:tcPr>
            <w:tcW w:w="1612" w:type="dxa"/>
          </w:tcPr>
          <w:p w:rsidR="009A6624" w:rsidRDefault="00253343">
            <w:pPr>
              <w:pStyle w:val="TableParagraph"/>
              <w:spacing w:line="218" w:lineRule="exact"/>
              <w:ind w:right="649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150</w:t>
            </w:r>
          </w:p>
        </w:tc>
        <w:tc>
          <w:tcPr>
            <w:tcW w:w="1128" w:type="dxa"/>
          </w:tcPr>
          <w:p w:rsidR="009A6624" w:rsidRDefault="00253343">
            <w:pPr>
              <w:pStyle w:val="TableParagraph"/>
              <w:spacing w:line="218" w:lineRule="exact"/>
              <w:ind w:left="134" w:right="124"/>
              <w:rPr>
                <w:sz w:val="19"/>
              </w:rPr>
            </w:pPr>
            <w:r>
              <w:rPr>
                <w:color w:val="231F20"/>
                <w:sz w:val="19"/>
              </w:rPr>
              <w:t>[14]</w:t>
            </w:r>
          </w:p>
        </w:tc>
      </w:tr>
      <w:tr w:rsidR="009A6624">
        <w:trPr>
          <w:trHeight w:val="291"/>
        </w:trPr>
        <w:tc>
          <w:tcPr>
            <w:tcW w:w="934" w:type="dxa"/>
          </w:tcPr>
          <w:p w:rsidR="009A6624" w:rsidRDefault="00253343">
            <w:pPr>
              <w:pStyle w:val="TableParagraph"/>
              <w:spacing w:line="216" w:lineRule="exact"/>
              <w:ind w:right="3"/>
              <w:rPr>
                <w:sz w:val="19"/>
              </w:rPr>
            </w:pPr>
            <w:r>
              <w:rPr>
                <w:color w:val="231F20"/>
                <w:w w:val="101"/>
                <w:sz w:val="19"/>
              </w:rPr>
              <w:t>2</w:t>
            </w:r>
          </w:p>
        </w:tc>
        <w:tc>
          <w:tcPr>
            <w:tcW w:w="933" w:type="dxa"/>
          </w:tcPr>
          <w:p w:rsidR="009A6624" w:rsidRDefault="00253343">
            <w:pPr>
              <w:pStyle w:val="TableParagraph"/>
              <w:spacing w:line="216" w:lineRule="exact"/>
              <w:ind w:right="241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0.079</w:t>
            </w:r>
          </w:p>
        </w:tc>
        <w:tc>
          <w:tcPr>
            <w:tcW w:w="933" w:type="dxa"/>
          </w:tcPr>
          <w:p w:rsidR="009A6624" w:rsidRDefault="00253343">
            <w:pPr>
              <w:pStyle w:val="TableParagraph"/>
              <w:spacing w:line="216" w:lineRule="exact"/>
              <w:ind w:left="179" w:right="180"/>
              <w:rPr>
                <w:sz w:val="19"/>
              </w:rPr>
            </w:pPr>
            <w:r>
              <w:rPr>
                <w:color w:val="231F20"/>
                <w:sz w:val="19"/>
              </w:rPr>
              <w:t>0.0072</w:t>
            </w:r>
          </w:p>
        </w:tc>
        <w:tc>
          <w:tcPr>
            <w:tcW w:w="1612" w:type="dxa"/>
          </w:tcPr>
          <w:p w:rsidR="009A6624" w:rsidRDefault="00253343">
            <w:pPr>
              <w:pStyle w:val="TableParagraph"/>
              <w:spacing w:line="216" w:lineRule="exact"/>
              <w:ind w:right="698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50</w:t>
            </w:r>
          </w:p>
        </w:tc>
        <w:tc>
          <w:tcPr>
            <w:tcW w:w="1128" w:type="dxa"/>
          </w:tcPr>
          <w:p w:rsidR="009A6624" w:rsidRDefault="00253343">
            <w:pPr>
              <w:pStyle w:val="TableParagraph"/>
              <w:spacing w:line="216" w:lineRule="exact"/>
              <w:ind w:left="134" w:right="125"/>
              <w:rPr>
                <w:sz w:val="19"/>
              </w:rPr>
            </w:pPr>
            <w:r>
              <w:rPr>
                <w:color w:val="231F20"/>
                <w:sz w:val="19"/>
              </w:rPr>
              <w:t>[15]</w:t>
            </w:r>
          </w:p>
        </w:tc>
      </w:tr>
    </w:tbl>
    <w:p w:rsidR="009A6624" w:rsidRDefault="009A6624">
      <w:pPr>
        <w:pStyle w:val="BodyText"/>
        <w:spacing w:before="3"/>
        <w:rPr>
          <w:sz w:val="20"/>
        </w:rPr>
      </w:pPr>
    </w:p>
    <w:p w:rsidR="009A6624" w:rsidRDefault="00253343">
      <w:pPr>
        <w:pStyle w:val="BodyText"/>
        <w:spacing w:line="261" w:lineRule="auto"/>
        <w:ind w:left="668" w:right="115" w:firstLine="275"/>
        <w:jc w:val="both"/>
      </w:pPr>
      <w:r>
        <w:rPr>
          <w:color w:val="231F20"/>
        </w:rPr>
        <w:t xml:space="preserve">Precipitation kinetics of </w:t>
      </w:r>
      <w:proofErr w:type="spellStart"/>
      <w:r>
        <w:rPr>
          <w:color w:val="231F20"/>
        </w:rPr>
        <w:t>AlN</w:t>
      </w:r>
      <w:proofErr w:type="spellEnd"/>
      <w:r>
        <w:rPr>
          <w:color w:val="231F20"/>
        </w:rPr>
        <w:t xml:space="preserve"> occurs during cooling while their growth rate and distribution are </w:t>
      </w:r>
      <w:proofErr w:type="spellStart"/>
      <w:r>
        <w:rPr>
          <w:color w:val="231F20"/>
        </w:rPr>
        <w:t>dependant</w:t>
      </w:r>
      <w:proofErr w:type="spellEnd"/>
      <w:r>
        <w:rPr>
          <w:color w:val="231F20"/>
        </w:rPr>
        <w:t xml:space="preserve"> on the thermal history e.g. slower cooling rate </w:t>
      </w:r>
      <w:proofErr w:type="gramStart"/>
      <w:r>
        <w:rPr>
          <w:color w:val="231F20"/>
        </w:rPr>
        <w:t>was found</w:t>
      </w:r>
      <w:proofErr w:type="gramEnd"/>
      <w:r>
        <w:rPr>
          <w:color w:val="231F20"/>
        </w:rPr>
        <w:t xml:space="preserve"> to enhance growth of particles [16]. In the current work, </w:t>
      </w:r>
      <w:proofErr w:type="gramStart"/>
      <w:r>
        <w:rPr>
          <w:color w:val="231F20"/>
        </w:rPr>
        <w:t>the  majority</w:t>
      </w:r>
      <w:proofErr w:type="gramEnd"/>
      <w:r>
        <w:rPr>
          <w:color w:val="231F20"/>
        </w:rPr>
        <w:t xml:space="preserve"> of </w:t>
      </w:r>
      <w:proofErr w:type="spellStart"/>
      <w:r>
        <w:rPr>
          <w:color w:val="231F20"/>
        </w:rPr>
        <w:t>AlN</w:t>
      </w:r>
      <w:proofErr w:type="spellEnd"/>
      <w:r>
        <w:rPr>
          <w:color w:val="231F20"/>
        </w:rPr>
        <w:t xml:space="preserve"> particles we</w:t>
      </w:r>
      <w:r>
        <w:rPr>
          <w:color w:val="231F20"/>
        </w:rPr>
        <w:t>re found along the grain boundaries in the form of rod and plate-like  particles  as presented in Fig.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3.</w:t>
      </w:r>
    </w:p>
    <w:p w:rsidR="009A6624" w:rsidRDefault="00253343">
      <w:pPr>
        <w:pStyle w:val="BodyText"/>
        <w:spacing w:before="10"/>
        <w:rPr>
          <w:sz w:val="16"/>
        </w:rPr>
      </w:pPr>
      <w:r>
        <w:rPr>
          <w:noProof/>
          <w:lang w:val="en-GB" w:eastAsia="en-GB" w:bidi="ar-SA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1211397</wp:posOffset>
            </wp:positionH>
            <wp:positionV relativeFrom="paragraph">
              <wp:posOffset>148292</wp:posOffset>
            </wp:positionV>
            <wp:extent cx="1478275" cy="1700022"/>
            <wp:effectExtent l="0" t="0" r="0" b="0"/>
            <wp:wrapTopAndBottom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8275" cy="1700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 w:bidi="ar-SA"/>
        </w:rP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2752883</wp:posOffset>
            </wp:positionH>
            <wp:positionV relativeFrom="paragraph">
              <wp:posOffset>225223</wp:posOffset>
            </wp:positionV>
            <wp:extent cx="3765062" cy="1604772"/>
            <wp:effectExtent l="0" t="0" r="0" b="0"/>
            <wp:wrapTopAndBottom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5062" cy="1604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6624" w:rsidRDefault="00253343">
      <w:pPr>
        <w:tabs>
          <w:tab w:val="left" w:pos="6476"/>
        </w:tabs>
        <w:spacing w:before="24"/>
        <w:ind w:left="2026"/>
        <w:rPr>
          <w:b/>
          <w:sz w:val="17"/>
        </w:rPr>
      </w:pPr>
      <w:r>
        <w:rPr>
          <w:b/>
          <w:color w:val="231F20"/>
          <w:w w:val="105"/>
          <w:sz w:val="17"/>
        </w:rPr>
        <w:t>(a)</w:t>
      </w:r>
      <w:r>
        <w:rPr>
          <w:b/>
          <w:color w:val="231F20"/>
          <w:w w:val="105"/>
          <w:sz w:val="17"/>
        </w:rPr>
        <w:tab/>
        <w:t>(</w:t>
      </w:r>
      <w:proofErr w:type="gramStart"/>
      <w:r>
        <w:rPr>
          <w:b/>
          <w:color w:val="231F20"/>
          <w:w w:val="105"/>
          <w:sz w:val="17"/>
        </w:rPr>
        <w:t>b</w:t>
      </w:r>
      <w:proofErr w:type="gramEnd"/>
      <w:r>
        <w:rPr>
          <w:b/>
          <w:color w:val="231F20"/>
          <w:w w:val="105"/>
          <w:sz w:val="17"/>
        </w:rPr>
        <w:t>)</w:t>
      </w:r>
    </w:p>
    <w:p w:rsidR="009A6624" w:rsidRDefault="00253343">
      <w:pPr>
        <w:spacing w:before="131" w:line="261" w:lineRule="auto"/>
        <w:ind w:left="729" w:right="176"/>
        <w:jc w:val="center"/>
        <w:rPr>
          <w:sz w:val="17"/>
        </w:rPr>
      </w:pPr>
      <w:r>
        <w:rPr>
          <w:b/>
          <w:color w:val="231F20"/>
          <w:w w:val="105"/>
          <w:sz w:val="17"/>
        </w:rPr>
        <w:t>FIGURE</w:t>
      </w:r>
      <w:r>
        <w:rPr>
          <w:b/>
          <w:color w:val="231F20"/>
          <w:spacing w:val="-13"/>
          <w:w w:val="105"/>
          <w:sz w:val="17"/>
        </w:rPr>
        <w:t xml:space="preserve"> </w:t>
      </w:r>
      <w:r>
        <w:rPr>
          <w:b/>
          <w:color w:val="231F20"/>
          <w:w w:val="105"/>
          <w:sz w:val="17"/>
        </w:rPr>
        <w:t>3.</w:t>
      </w:r>
      <w:r>
        <w:rPr>
          <w:b/>
          <w:color w:val="231F20"/>
          <w:spacing w:val="-11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High</w:t>
      </w:r>
      <w:r>
        <w:rPr>
          <w:color w:val="231F20"/>
          <w:spacing w:val="-12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Al-bearing</w:t>
      </w:r>
      <w:r>
        <w:rPr>
          <w:color w:val="231F20"/>
          <w:spacing w:val="-12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steel</w:t>
      </w:r>
      <w:r>
        <w:rPr>
          <w:color w:val="231F20"/>
          <w:spacing w:val="-11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(a)</w:t>
      </w:r>
      <w:r>
        <w:rPr>
          <w:color w:val="231F20"/>
          <w:spacing w:val="-12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SEM</w:t>
      </w:r>
      <w:r>
        <w:rPr>
          <w:color w:val="231F20"/>
          <w:spacing w:val="-12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micrograph</w:t>
      </w:r>
      <w:r>
        <w:rPr>
          <w:color w:val="231F20"/>
          <w:spacing w:val="-10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showing</w:t>
      </w:r>
      <w:r>
        <w:rPr>
          <w:color w:val="231F20"/>
          <w:spacing w:val="-14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a</w:t>
      </w:r>
      <w:r>
        <w:rPr>
          <w:color w:val="231F20"/>
          <w:spacing w:val="-12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rod-like</w:t>
      </w:r>
      <w:r>
        <w:rPr>
          <w:color w:val="231F20"/>
          <w:spacing w:val="-13"/>
          <w:w w:val="105"/>
          <w:sz w:val="17"/>
        </w:rPr>
        <w:t xml:space="preserve"> </w:t>
      </w:r>
      <w:proofErr w:type="spellStart"/>
      <w:r>
        <w:rPr>
          <w:color w:val="231F20"/>
          <w:w w:val="105"/>
          <w:sz w:val="17"/>
        </w:rPr>
        <w:t>AlN</w:t>
      </w:r>
      <w:proofErr w:type="spellEnd"/>
      <w:r>
        <w:rPr>
          <w:color w:val="231F20"/>
          <w:spacing w:val="-12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particle,</w:t>
      </w:r>
      <w:r>
        <w:rPr>
          <w:color w:val="231F20"/>
          <w:spacing w:val="-12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(b)</w:t>
      </w:r>
      <w:r>
        <w:rPr>
          <w:color w:val="231F20"/>
          <w:spacing w:val="-12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analysis</w:t>
      </w:r>
      <w:r>
        <w:rPr>
          <w:color w:val="231F20"/>
          <w:spacing w:val="-11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spectrums</w:t>
      </w:r>
      <w:r>
        <w:rPr>
          <w:color w:val="231F20"/>
          <w:spacing w:val="-12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proving</w:t>
      </w:r>
      <w:r>
        <w:rPr>
          <w:color w:val="231F20"/>
          <w:spacing w:val="-12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 xml:space="preserve">the presence of </w:t>
      </w:r>
      <w:proofErr w:type="spellStart"/>
      <w:r>
        <w:rPr>
          <w:color w:val="231F20"/>
          <w:w w:val="105"/>
          <w:sz w:val="17"/>
        </w:rPr>
        <w:t>AlN</w:t>
      </w:r>
      <w:proofErr w:type="spellEnd"/>
      <w:r>
        <w:rPr>
          <w:color w:val="231F20"/>
          <w:spacing w:val="-6"/>
          <w:w w:val="105"/>
          <w:sz w:val="17"/>
        </w:rPr>
        <w:t xml:space="preserve"> </w:t>
      </w:r>
      <w:r>
        <w:rPr>
          <w:color w:val="231F20"/>
          <w:w w:val="105"/>
          <w:sz w:val="17"/>
        </w:rPr>
        <w:t>particle.</w:t>
      </w:r>
    </w:p>
    <w:p w:rsidR="009A6624" w:rsidRDefault="009A6624">
      <w:pPr>
        <w:pStyle w:val="BodyText"/>
        <w:spacing w:before="4"/>
        <w:rPr>
          <w:sz w:val="18"/>
        </w:rPr>
      </w:pPr>
    </w:p>
    <w:p w:rsidR="009A6624" w:rsidRDefault="00253343">
      <w:pPr>
        <w:pStyle w:val="BodyText"/>
        <w:spacing w:line="259" w:lineRule="auto"/>
        <w:ind w:left="668" w:right="114" w:firstLine="275"/>
        <w:jc w:val="both"/>
      </w:pPr>
      <w:r>
        <w:rPr>
          <w:color w:val="231F20"/>
        </w:rPr>
        <w:t xml:space="preserve">Although higher additions of Al may provide an additional improvement in corrosion resistance, it was reported that this can deteriorate toughness by the formation of lower transformation products such as </w:t>
      </w:r>
      <w:proofErr w:type="spellStart"/>
      <w:r>
        <w:rPr>
          <w:color w:val="231F20"/>
        </w:rPr>
        <w:t>martensite</w:t>
      </w:r>
      <w:proofErr w:type="spellEnd"/>
      <w:r>
        <w:rPr>
          <w:color w:val="231F20"/>
        </w:rPr>
        <w:t xml:space="preserve"> leading </w:t>
      </w:r>
      <w:proofErr w:type="gramStart"/>
      <w:r>
        <w:rPr>
          <w:color w:val="231F20"/>
        </w:rPr>
        <w:t>to  poor</w:t>
      </w:r>
      <w:proofErr w:type="gramEnd"/>
      <w:r>
        <w:rPr>
          <w:color w:val="231F20"/>
        </w:rPr>
        <w:t xml:space="preserve"> impact </w:t>
      </w:r>
      <w:proofErr w:type="spellStart"/>
      <w:r>
        <w:rPr>
          <w:color w:val="231F20"/>
        </w:rPr>
        <w:t>behaviour</w:t>
      </w:r>
      <w:proofErr w:type="spellEnd"/>
      <w:r>
        <w:rPr>
          <w:color w:val="231F20"/>
        </w:rPr>
        <w:t xml:space="preserve"> [17]. </w:t>
      </w:r>
      <w:r>
        <w:rPr>
          <w:color w:val="231F20"/>
        </w:rPr>
        <w:t xml:space="preserve">It is hence important to consider mechanical </w:t>
      </w:r>
      <w:proofErr w:type="spellStart"/>
      <w:r>
        <w:rPr>
          <w:color w:val="231F20"/>
        </w:rPr>
        <w:t>behaviour</w:t>
      </w:r>
      <w:proofErr w:type="spellEnd"/>
      <w:r>
        <w:rPr>
          <w:color w:val="231F20"/>
        </w:rPr>
        <w:t xml:space="preserve"> when dealing with corrosion performance in order to produce practical steel with the desired properties that can be widely used in various applications. Another route </w:t>
      </w:r>
      <w:proofErr w:type="spellStart"/>
      <w:r>
        <w:rPr>
          <w:color w:val="231F20"/>
        </w:rPr>
        <w:t>utilised</w:t>
      </w:r>
      <w:proofErr w:type="spellEnd"/>
      <w:r>
        <w:rPr>
          <w:color w:val="231F20"/>
        </w:rPr>
        <w:t xml:space="preserve"> for grain refinement is t</w:t>
      </w:r>
      <w:r>
        <w:rPr>
          <w:color w:val="231F20"/>
        </w:rPr>
        <w:t xml:space="preserve">hermal treatment such as control rolling which </w:t>
      </w:r>
      <w:proofErr w:type="gramStart"/>
      <w:r>
        <w:rPr>
          <w:color w:val="231F20"/>
        </w:rPr>
        <w:t>has been shown</w:t>
      </w:r>
      <w:proofErr w:type="gramEnd"/>
      <w:r>
        <w:rPr>
          <w:color w:val="231F20"/>
        </w:rPr>
        <w:t xml:space="preserve"> to promote ultrafine microstructure leading to better properties [18]. In terms of phases, carbon </w:t>
      </w:r>
      <w:proofErr w:type="gramStart"/>
      <w:r>
        <w:rPr>
          <w:color w:val="231F20"/>
        </w:rPr>
        <w:t>level  was</w:t>
      </w:r>
      <w:proofErr w:type="gramEnd"/>
      <w:r>
        <w:rPr>
          <w:color w:val="231F20"/>
        </w:rPr>
        <w:t xml:space="preserve">     kept minimum 0.055% in order to reduce the volume fraction of pearlite  phase in </w:t>
      </w:r>
      <w:r>
        <w:rPr>
          <w:color w:val="231F20"/>
        </w:rPr>
        <w:t xml:space="preserve">the microstructure. Higher </w:t>
      </w:r>
      <w:proofErr w:type="gramStart"/>
      <w:r>
        <w:rPr>
          <w:color w:val="231F20"/>
        </w:rPr>
        <w:t>amount  of</w:t>
      </w:r>
      <w:proofErr w:type="gramEnd"/>
      <w:r>
        <w:rPr>
          <w:color w:val="231F20"/>
        </w:rPr>
        <w:t xml:space="preserve"> pearlite is not </w:t>
      </w:r>
      <w:proofErr w:type="spellStart"/>
      <w:r>
        <w:rPr>
          <w:color w:val="231F20"/>
        </w:rPr>
        <w:t>favourable</w:t>
      </w:r>
      <w:proofErr w:type="spellEnd"/>
      <w:r>
        <w:rPr>
          <w:color w:val="231F20"/>
        </w:rPr>
        <w:t xml:space="preserve"> when considering corrosion since pearlite consists of lamellar structure of ferrite (α-Fe) and cementite (Fe3C). Both phases have different atomic structure and </w:t>
      </w:r>
      <w:proofErr w:type="gramStart"/>
      <w:r>
        <w:rPr>
          <w:color w:val="231F20"/>
        </w:rPr>
        <w:t>electrode  potentials</w:t>
      </w:r>
      <w:proofErr w:type="gramEnd"/>
      <w:r>
        <w:rPr>
          <w:color w:val="231F20"/>
        </w:rPr>
        <w:t xml:space="preserve">  and  du</w:t>
      </w:r>
      <w:r>
        <w:rPr>
          <w:color w:val="231F20"/>
        </w:rPr>
        <w:t xml:space="preserve">e  to microstructural </w:t>
      </w:r>
      <w:proofErr w:type="spellStart"/>
      <w:r>
        <w:rPr>
          <w:color w:val="231F20"/>
        </w:rPr>
        <w:t>inhomogeneities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localised</w:t>
      </w:r>
      <w:proofErr w:type="spellEnd"/>
      <w:r>
        <w:rPr>
          <w:color w:val="231F20"/>
        </w:rPr>
        <w:t xml:space="preserve"> anodic and </w:t>
      </w:r>
      <w:proofErr w:type="spellStart"/>
      <w:r>
        <w:rPr>
          <w:color w:val="231F20"/>
        </w:rPr>
        <w:t>cathodic</w:t>
      </w:r>
      <w:proofErr w:type="spellEnd"/>
      <w:r>
        <w:rPr>
          <w:color w:val="231F20"/>
        </w:rPr>
        <w:t xml:space="preserve"> microstructural areas develop in which ferrite acts as anode while cementite acts as cathode and due to the presence of electrolyte a galvanic microcell is formed and corrosion is </w:t>
      </w:r>
      <w:proofErr w:type="spellStart"/>
      <w:r>
        <w:rPr>
          <w:color w:val="231F20"/>
        </w:rPr>
        <w:t>favoured</w:t>
      </w:r>
      <w:proofErr w:type="spellEnd"/>
      <w:r>
        <w:rPr>
          <w:color w:val="231F20"/>
          <w:spacing w:val="3"/>
        </w:rPr>
        <w:t xml:space="preserve"> </w:t>
      </w:r>
      <w:r>
        <w:rPr>
          <w:color w:val="231F20"/>
        </w:rPr>
        <w:t>[19].</w:t>
      </w:r>
    </w:p>
    <w:p w:rsidR="009A6624" w:rsidRDefault="009A6624">
      <w:pPr>
        <w:pStyle w:val="BodyText"/>
        <w:spacing w:before="3"/>
        <w:rPr>
          <w:sz w:val="21"/>
        </w:rPr>
      </w:pPr>
    </w:p>
    <w:p w:rsidR="009A6624" w:rsidRDefault="00253343">
      <w:pPr>
        <w:pStyle w:val="Heading1"/>
        <w:ind w:left="732"/>
      </w:pPr>
      <w:r>
        <w:rPr>
          <w:color w:val="231F20"/>
        </w:rPr>
        <w:t>CONCLUSIONS</w:t>
      </w:r>
    </w:p>
    <w:p w:rsidR="009A6624" w:rsidRDefault="009A6624">
      <w:pPr>
        <w:pStyle w:val="BodyText"/>
        <w:spacing w:before="7"/>
        <w:rPr>
          <w:b/>
          <w:sz w:val="20"/>
        </w:rPr>
      </w:pPr>
    </w:p>
    <w:p w:rsidR="009A6624" w:rsidRDefault="00253343">
      <w:pPr>
        <w:pStyle w:val="BodyText"/>
        <w:spacing w:line="261" w:lineRule="auto"/>
        <w:ind w:left="668" w:right="126" w:firstLine="275"/>
        <w:jc w:val="both"/>
      </w:pPr>
      <w:r>
        <w:rPr>
          <w:color w:val="231F20"/>
        </w:rPr>
        <w:t xml:space="preserve">In this paper, the effect of grain size refinement by </w:t>
      </w:r>
      <w:proofErr w:type="spellStart"/>
      <w:r>
        <w:rPr>
          <w:color w:val="231F20"/>
        </w:rPr>
        <w:t>AlN</w:t>
      </w:r>
      <w:proofErr w:type="spellEnd"/>
      <w:r>
        <w:rPr>
          <w:color w:val="231F20"/>
        </w:rPr>
        <w:t xml:space="preserve"> precipitation on corrosion </w:t>
      </w:r>
      <w:proofErr w:type="spellStart"/>
      <w:r>
        <w:rPr>
          <w:color w:val="231F20"/>
        </w:rPr>
        <w:t>behaviour</w:t>
      </w:r>
      <w:proofErr w:type="spellEnd"/>
      <w:r>
        <w:rPr>
          <w:color w:val="231F20"/>
        </w:rPr>
        <w:t xml:space="preserve"> of HSLA steel </w:t>
      </w:r>
      <w:proofErr w:type="gramStart"/>
      <w:r>
        <w:rPr>
          <w:color w:val="231F20"/>
        </w:rPr>
        <w:t>has been investigated</w:t>
      </w:r>
      <w:proofErr w:type="gramEnd"/>
      <w:r>
        <w:rPr>
          <w:color w:val="231F20"/>
        </w:rPr>
        <w:t xml:space="preserve">. It </w:t>
      </w:r>
      <w:proofErr w:type="gramStart"/>
      <w:r>
        <w:rPr>
          <w:color w:val="231F20"/>
        </w:rPr>
        <w:t>was observed</w:t>
      </w:r>
      <w:proofErr w:type="gramEnd"/>
      <w:r>
        <w:rPr>
          <w:color w:val="231F20"/>
        </w:rPr>
        <w:t xml:space="preserve"> that increasing Al content promoted </w:t>
      </w:r>
      <w:proofErr w:type="spellStart"/>
      <w:r>
        <w:rPr>
          <w:color w:val="231F20"/>
        </w:rPr>
        <w:t>AlN</w:t>
      </w:r>
      <w:proofErr w:type="spellEnd"/>
      <w:r>
        <w:rPr>
          <w:color w:val="231F20"/>
        </w:rPr>
        <w:t xml:space="preserve"> precipitation at grain boundaries, evidenced by</w:t>
      </w:r>
      <w:r>
        <w:rPr>
          <w:color w:val="231F20"/>
        </w:rPr>
        <w:t xml:space="preserve"> the considerable refinement of grain size. Finer grain structure </w:t>
      </w:r>
      <w:proofErr w:type="gramStart"/>
      <w:r>
        <w:rPr>
          <w:color w:val="231F20"/>
        </w:rPr>
        <w:t>has been found</w:t>
      </w:r>
      <w:proofErr w:type="gramEnd"/>
      <w:r>
        <w:rPr>
          <w:color w:val="231F20"/>
        </w:rPr>
        <w:t xml:space="preserve"> to enhance corrosion resistance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hence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expected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ultrafine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grains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reducing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corrosion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rate.</w:t>
      </w:r>
    </w:p>
    <w:p w:rsidR="009A6624" w:rsidRDefault="009A6624">
      <w:pPr>
        <w:spacing w:line="261" w:lineRule="auto"/>
        <w:jc w:val="both"/>
        <w:sectPr w:rsidR="009A6624">
          <w:pgSz w:w="12250" w:h="15840"/>
          <w:pgMar w:top="1480" w:right="1460" w:bottom="640" w:left="900" w:header="0" w:footer="456" w:gutter="0"/>
          <w:cols w:space="720"/>
        </w:sectPr>
      </w:pPr>
    </w:p>
    <w:p w:rsidR="009A6624" w:rsidRDefault="00253343">
      <w:pPr>
        <w:pStyle w:val="Heading1"/>
        <w:spacing w:before="118"/>
        <w:ind w:left="732"/>
      </w:pPr>
      <w:r>
        <w:rPr>
          <w:color w:val="231F20"/>
        </w:rPr>
        <w:lastRenderedPageBreak/>
        <w:t>REFERENCES</w:t>
      </w:r>
    </w:p>
    <w:p w:rsidR="009A6624" w:rsidRDefault="009A6624">
      <w:pPr>
        <w:pStyle w:val="BodyText"/>
        <w:spacing w:before="5"/>
        <w:rPr>
          <w:b/>
          <w:sz w:val="20"/>
        </w:rPr>
      </w:pP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ind w:hanging="351"/>
        <w:jc w:val="both"/>
        <w:rPr>
          <w:sz w:val="19"/>
        </w:rPr>
      </w:pPr>
      <w:r>
        <w:rPr>
          <w:color w:val="48484A"/>
          <w:sz w:val="19"/>
        </w:rPr>
        <w:t>C.</w:t>
      </w:r>
      <w:r>
        <w:rPr>
          <w:color w:val="48484A"/>
          <w:spacing w:val="4"/>
          <w:sz w:val="19"/>
        </w:rPr>
        <w:t xml:space="preserve"> </w:t>
      </w:r>
      <w:r>
        <w:rPr>
          <w:color w:val="48484A"/>
          <w:sz w:val="19"/>
        </w:rPr>
        <w:t>I.</w:t>
      </w:r>
      <w:r>
        <w:rPr>
          <w:color w:val="48484A"/>
          <w:spacing w:val="4"/>
          <w:sz w:val="19"/>
        </w:rPr>
        <w:t xml:space="preserve"> </w:t>
      </w:r>
      <w:r>
        <w:rPr>
          <w:color w:val="48484A"/>
          <w:sz w:val="19"/>
        </w:rPr>
        <w:t>Garcia.</w:t>
      </w:r>
      <w:r>
        <w:rPr>
          <w:color w:val="48484A"/>
          <w:spacing w:val="6"/>
          <w:sz w:val="19"/>
        </w:rPr>
        <w:t xml:space="preserve"> </w:t>
      </w:r>
      <w:r>
        <w:rPr>
          <w:i/>
          <w:color w:val="48484A"/>
          <w:sz w:val="19"/>
        </w:rPr>
        <w:t>High</w:t>
      </w:r>
      <w:r>
        <w:rPr>
          <w:i/>
          <w:color w:val="48484A"/>
          <w:spacing w:val="4"/>
          <w:sz w:val="19"/>
        </w:rPr>
        <w:t xml:space="preserve"> </w:t>
      </w:r>
      <w:r>
        <w:rPr>
          <w:i/>
          <w:color w:val="48484A"/>
          <w:sz w:val="19"/>
        </w:rPr>
        <w:t>strength</w:t>
      </w:r>
      <w:r>
        <w:rPr>
          <w:i/>
          <w:color w:val="48484A"/>
          <w:spacing w:val="5"/>
          <w:sz w:val="19"/>
        </w:rPr>
        <w:t xml:space="preserve"> </w:t>
      </w:r>
      <w:r>
        <w:rPr>
          <w:i/>
          <w:color w:val="48484A"/>
          <w:sz w:val="19"/>
        </w:rPr>
        <w:t>low</w:t>
      </w:r>
      <w:r>
        <w:rPr>
          <w:i/>
          <w:color w:val="48484A"/>
          <w:spacing w:val="4"/>
          <w:sz w:val="19"/>
        </w:rPr>
        <w:t xml:space="preserve"> </w:t>
      </w:r>
      <w:r>
        <w:rPr>
          <w:i/>
          <w:color w:val="48484A"/>
          <w:sz w:val="19"/>
        </w:rPr>
        <w:t>alloyed</w:t>
      </w:r>
      <w:r>
        <w:rPr>
          <w:i/>
          <w:color w:val="48484A"/>
          <w:spacing w:val="4"/>
          <w:sz w:val="19"/>
        </w:rPr>
        <w:t xml:space="preserve"> </w:t>
      </w:r>
      <w:r>
        <w:rPr>
          <w:i/>
          <w:color w:val="48484A"/>
          <w:sz w:val="19"/>
        </w:rPr>
        <w:t>(HSLA)</w:t>
      </w:r>
      <w:r>
        <w:rPr>
          <w:i/>
          <w:color w:val="48484A"/>
          <w:spacing w:val="3"/>
          <w:sz w:val="19"/>
        </w:rPr>
        <w:t xml:space="preserve"> </w:t>
      </w:r>
      <w:r>
        <w:rPr>
          <w:i/>
          <w:color w:val="48484A"/>
          <w:sz w:val="19"/>
        </w:rPr>
        <w:t>steels</w:t>
      </w:r>
      <w:r>
        <w:rPr>
          <w:i/>
          <w:color w:val="48484A"/>
          <w:spacing w:val="6"/>
          <w:sz w:val="19"/>
        </w:rPr>
        <w:t xml:space="preserve"> </w:t>
      </w:r>
      <w:r>
        <w:rPr>
          <w:color w:val="48484A"/>
          <w:sz w:val="19"/>
        </w:rPr>
        <w:t>(</w:t>
      </w:r>
      <w:hyperlink r:id="rId11">
        <w:r>
          <w:rPr>
            <w:color w:val="0000FF"/>
            <w:sz w:val="19"/>
          </w:rPr>
          <w:t>Automotive</w:t>
        </w:r>
        <w:r>
          <w:rPr>
            <w:color w:val="0000FF"/>
            <w:spacing w:val="8"/>
            <w:sz w:val="19"/>
          </w:rPr>
          <w:t xml:space="preserve"> </w:t>
        </w:r>
        <w:r>
          <w:rPr>
            <w:color w:val="0000FF"/>
            <w:sz w:val="19"/>
          </w:rPr>
          <w:t>Steels</w:t>
        </w:r>
      </w:hyperlink>
      <w:r>
        <w:rPr>
          <w:color w:val="48484A"/>
          <w:sz w:val="19"/>
        </w:rPr>
        <w:t>,</w:t>
      </w:r>
      <w:r>
        <w:rPr>
          <w:color w:val="48484A"/>
          <w:spacing w:val="5"/>
          <w:sz w:val="19"/>
        </w:rPr>
        <w:t xml:space="preserve"> </w:t>
      </w:r>
      <w:r>
        <w:rPr>
          <w:color w:val="48484A"/>
          <w:sz w:val="19"/>
        </w:rPr>
        <w:t>2017),</w:t>
      </w:r>
      <w:r>
        <w:rPr>
          <w:color w:val="48484A"/>
          <w:spacing w:val="5"/>
          <w:sz w:val="19"/>
        </w:rPr>
        <w:t xml:space="preserve"> </w:t>
      </w:r>
      <w:r>
        <w:rPr>
          <w:color w:val="48484A"/>
          <w:sz w:val="19"/>
        </w:rPr>
        <w:t>pp.</w:t>
      </w:r>
      <w:r>
        <w:rPr>
          <w:color w:val="48484A"/>
          <w:spacing w:val="5"/>
          <w:sz w:val="19"/>
        </w:rPr>
        <w:t xml:space="preserve"> </w:t>
      </w:r>
      <w:r>
        <w:rPr>
          <w:color w:val="48484A"/>
          <w:sz w:val="19"/>
        </w:rPr>
        <w:t>145-167.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before="22" w:line="266" w:lineRule="auto"/>
        <w:ind w:right="109"/>
        <w:jc w:val="both"/>
        <w:rPr>
          <w:sz w:val="19"/>
        </w:rPr>
      </w:pPr>
      <w:r>
        <w:rPr>
          <w:color w:val="231F20"/>
          <w:sz w:val="19"/>
        </w:rPr>
        <w:t xml:space="preserve">Y. B. </w:t>
      </w:r>
      <w:proofErr w:type="spellStart"/>
      <w:r>
        <w:rPr>
          <w:color w:val="231F20"/>
          <w:sz w:val="19"/>
        </w:rPr>
        <w:t>Guo</w:t>
      </w:r>
      <w:proofErr w:type="spellEnd"/>
      <w:r>
        <w:rPr>
          <w:color w:val="231F20"/>
          <w:sz w:val="19"/>
        </w:rPr>
        <w:t xml:space="preserve">, C. Li, Y. C. Liu, L. M. Yu, Z. Q. Ma, C. X. Liu and H.J. Li.  </w:t>
      </w:r>
      <w:r>
        <w:rPr>
          <w:i/>
          <w:color w:val="231F20"/>
          <w:sz w:val="19"/>
        </w:rPr>
        <w:t xml:space="preserve">Effect of microstructure variation    on the corrosion behavior of high-strength low-alloy steel </w:t>
      </w:r>
      <w:proofErr w:type="gramStart"/>
      <w:r>
        <w:rPr>
          <w:i/>
          <w:color w:val="231F20"/>
          <w:sz w:val="19"/>
        </w:rPr>
        <w:t>in  3.5</w:t>
      </w:r>
      <w:proofErr w:type="gramEnd"/>
      <w:r>
        <w:rPr>
          <w:i/>
          <w:color w:val="231F20"/>
          <w:sz w:val="19"/>
        </w:rPr>
        <w:t xml:space="preserve"> </w:t>
      </w:r>
      <w:proofErr w:type="spellStart"/>
      <w:r>
        <w:rPr>
          <w:i/>
          <w:color w:val="231F20"/>
          <w:sz w:val="19"/>
        </w:rPr>
        <w:t>wt</w:t>
      </w:r>
      <w:proofErr w:type="spellEnd"/>
      <w:r>
        <w:rPr>
          <w:i/>
          <w:color w:val="231F20"/>
          <w:sz w:val="19"/>
        </w:rPr>
        <w:t xml:space="preserve">% </w:t>
      </w:r>
      <w:proofErr w:type="spellStart"/>
      <w:r>
        <w:rPr>
          <w:i/>
          <w:color w:val="231F20"/>
          <w:sz w:val="19"/>
        </w:rPr>
        <w:t>NaCl</w:t>
      </w:r>
      <w:proofErr w:type="spellEnd"/>
      <w:r>
        <w:rPr>
          <w:i/>
          <w:color w:val="231F20"/>
          <w:sz w:val="19"/>
        </w:rPr>
        <w:t xml:space="preserve"> solution  </w:t>
      </w:r>
      <w:r>
        <w:rPr>
          <w:color w:val="48484A"/>
          <w:sz w:val="19"/>
        </w:rPr>
        <w:t>(</w:t>
      </w:r>
      <w:hyperlink r:id="rId12">
        <w:r>
          <w:rPr>
            <w:color w:val="0000FF"/>
            <w:sz w:val="19"/>
          </w:rPr>
          <w:t>International  Journal</w:t>
        </w:r>
      </w:hyperlink>
      <w:hyperlink r:id="rId13">
        <w:r>
          <w:rPr>
            <w:color w:val="0000FF"/>
            <w:sz w:val="19"/>
          </w:rPr>
          <w:t xml:space="preserve"> of Minerals, Metallurgy, and Materials</w:t>
        </w:r>
      </w:hyperlink>
      <w:r>
        <w:rPr>
          <w:color w:val="48484A"/>
          <w:sz w:val="19"/>
        </w:rPr>
        <w:t xml:space="preserve">, 2015), </w:t>
      </w:r>
      <w:r>
        <w:rPr>
          <w:color w:val="231F20"/>
          <w:sz w:val="19"/>
        </w:rPr>
        <w:t xml:space="preserve">22(6), </w:t>
      </w:r>
      <w:r>
        <w:rPr>
          <w:color w:val="48484A"/>
          <w:sz w:val="19"/>
        </w:rPr>
        <w:t>pp.</w:t>
      </w:r>
      <w:r>
        <w:rPr>
          <w:color w:val="48484A"/>
          <w:spacing w:val="18"/>
          <w:sz w:val="19"/>
        </w:rPr>
        <w:t xml:space="preserve"> </w:t>
      </w:r>
      <w:r>
        <w:rPr>
          <w:color w:val="231F20"/>
          <w:sz w:val="19"/>
        </w:rPr>
        <w:t>604-612</w:t>
      </w:r>
      <w:r>
        <w:rPr>
          <w:color w:val="48484A"/>
          <w:sz w:val="19"/>
        </w:rPr>
        <w:t>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line="264" w:lineRule="auto"/>
        <w:ind w:right="108"/>
        <w:jc w:val="both"/>
        <w:rPr>
          <w:sz w:val="19"/>
        </w:rPr>
      </w:pPr>
      <w:r>
        <w:rPr>
          <w:color w:val="231F20"/>
          <w:sz w:val="19"/>
        </w:rPr>
        <w:t xml:space="preserve">Z. </w:t>
      </w:r>
      <w:proofErr w:type="spellStart"/>
      <w:r>
        <w:rPr>
          <w:color w:val="231F20"/>
          <w:sz w:val="19"/>
        </w:rPr>
        <w:t>Lv</w:t>
      </w:r>
      <w:proofErr w:type="spellEnd"/>
      <w:r>
        <w:rPr>
          <w:color w:val="231F20"/>
          <w:sz w:val="19"/>
        </w:rPr>
        <w:t xml:space="preserve">, X. P. Ren, Z. H. Li, Z. M. Lu and M. M. Gao. </w:t>
      </w:r>
      <w:r>
        <w:rPr>
          <w:i/>
          <w:color w:val="231F20"/>
          <w:sz w:val="19"/>
        </w:rPr>
        <w:t xml:space="preserve">Effects of Two Different Cyclic Heat Treatments on Microstructure and Mechanical Properties of </w:t>
      </w:r>
      <w:proofErr w:type="spellStart"/>
      <w:r>
        <w:rPr>
          <w:i/>
          <w:color w:val="231F20"/>
          <w:sz w:val="19"/>
        </w:rPr>
        <w:t>Ti</w:t>
      </w:r>
      <w:proofErr w:type="spellEnd"/>
      <w:r>
        <w:rPr>
          <w:i/>
          <w:color w:val="231F20"/>
          <w:sz w:val="19"/>
        </w:rPr>
        <w:t xml:space="preserve">-V </w:t>
      </w:r>
      <w:proofErr w:type="spellStart"/>
      <w:r>
        <w:rPr>
          <w:i/>
          <w:color w:val="231F20"/>
          <w:sz w:val="19"/>
        </w:rPr>
        <w:t>Microalloyed</w:t>
      </w:r>
      <w:proofErr w:type="spellEnd"/>
      <w:r>
        <w:rPr>
          <w:i/>
          <w:color w:val="231F20"/>
          <w:sz w:val="19"/>
        </w:rPr>
        <w:t xml:space="preserve"> Steel </w:t>
      </w:r>
      <w:r>
        <w:rPr>
          <w:color w:val="231F20"/>
          <w:sz w:val="19"/>
        </w:rPr>
        <w:t>(</w:t>
      </w:r>
      <w:hyperlink r:id="rId14">
        <w:r>
          <w:rPr>
            <w:color w:val="0000FF"/>
            <w:sz w:val="19"/>
          </w:rPr>
          <w:t>Materials Research</w:t>
        </w:r>
      </w:hyperlink>
      <w:r>
        <w:rPr>
          <w:color w:val="231F20"/>
          <w:sz w:val="19"/>
        </w:rPr>
        <w:t>, 2015), 18(2),    pp.</w:t>
      </w:r>
      <w:r>
        <w:rPr>
          <w:color w:val="231F20"/>
          <w:spacing w:val="2"/>
          <w:sz w:val="19"/>
        </w:rPr>
        <w:t xml:space="preserve"> </w:t>
      </w:r>
      <w:r>
        <w:rPr>
          <w:color w:val="231F20"/>
          <w:sz w:val="19"/>
        </w:rPr>
        <w:t>304-312.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before="1" w:line="264" w:lineRule="auto"/>
        <w:ind w:right="107"/>
        <w:jc w:val="both"/>
        <w:rPr>
          <w:sz w:val="19"/>
        </w:rPr>
      </w:pPr>
      <w:r>
        <w:rPr>
          <w:color w:val="231F20"/>
          <w:sz w:val="19"/>
        </w:rPr>
        <w:t xml:space="preserve">K. D. Ralston and N. </w:t>
      </w:r>
      <w:proofErr w:type="spellStart"/>
      <w:r>
        <w:rPr>
          <w:color w:val="231F20"/>
          <w:sz w:val="19"/>
        </w:rPr>
        <w:t>Birbilis</w:t>
      </w:r>
      <w:proofErr w:type="spellEnd"/>
      <w:r>
        <w:rPr>
          <w:color w:val="231F20"/>
          <w:sz w:val="19"/>
        </w:rPr>
        <w:t xml:space="preserve">.  </w:t>
      </w:r>
      <w:r>
        <w:rPr>
          <w:i/>
          <w:color w:val="231F20"/>
          <w:sz w:val="19"/>
        </w:rPr>
        <w:t xml:space="preserve">Effect of grain size on corrosion: a </w:t>
      </w:r>
      <w:proofErr w:type="gramStart"/>
      <w:r>
        <w:rPr>
          <w:i/>
          <w:color w:val="231F20"/>
          <w:sz w:val="19"/>
        </w:rPr>
        <w:t xml:space="preserve">review  </w:t>
      </w:r>
      <w:r>
        <w:rPr>
          <w:color w:val="231F20"/>
          <w:sz w:val="19"/>
        </w:rPr>
        <w:t>(</w:t>
      </w:r>
      <w:proofErr w:type="gramEnd"/>
      <w:r>
        <w:fldChar w:fldCharType="begin"/>
      </w:r>
      <w:r>
        <w:instrText xml:space="preserve"> HYPERLINK "https://doi.org/10.5006/1.3462912" \h </w:instrText>
      </w:r>
      <w:r>
        <w:fldChar w:fldCharType="separate"/>
      </w:r>
      <w:r>
        <w:rPr>
          <w:color w:val="0000FF"/>
          <w:sz w:val="19"/>
        </w:rPr>
        <w:t>Corrosion</w:t>
      </w:r>
      <w:r>
        <w:rPr>
          <w:color w:val="0000FF"/>
          <w:sz w:val="19"/>
        </w:rPr>
        <w:fldChar w:fldCharType="end"/>
      </w:r>
      <w:r>
        <w:rPr>
          <w:color w:val="231F20"/>
          <w:sz w:val="19"/>
        </w:rPr>
        <w:t>, 2010), 66(7),  pp. 1-  13.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before="2" w:line="264" w:lineRule="auto"/>
        <w:ind w:right="108"/>
        <w:jc w:val="both"/>
        <w:rPr>
          <w:sz w:val="19"/>
        </w:rPr>
      </w:pPr>
      <w:r>
        <w:rPr>
          <w:color w:val="231F20"/>
          <w:sz w:val="19"/>
        </w:rPr>
        <w:t xml:space="preserve">K. D. Ralston, N. </w:t>
      </w:r>
      <w:proofErr w:type="spellStart"/>
      <w:r>
        <w:rPr>
          <w:color w:val="231F20"/>
          <w:sz w:val="19"/>
        </w:rPr>
        <w:t>Birbilis</w:t>
      </w:r>
      <w:proofErr w:type="spellEnd"/>
      <w:r>
        <w:rPr>
          <w:color w:val="231F20"/>
          <w:sz w:val="19"/>
        </w:rPr>
        <w:t xml:space="preserve">, C.  H. Davies.  </w:t>
      </w:r>
      <w:r>
        <w:rPr>
          <w:i/>
          <w:color w:val="231F20"/>
          <w:sz w:val="19"/>
        </w:rPr>
        <w:t xml:space="preserve">Revealing the relationship between grain size </w:t>
      </w:r>
      <w:proofErr w:type="gramStart"/>
      <w:r>
        <w:rPr>
          <w:i/>
          <w:color w:val="231F20"/>
          <w:sz w:val="19"/>
        </w:rPr>
        <w:t>and  corrosion</w:t>
      </w:r>
      <w:proofErr w:type="gramEnd"/>
      <w:r>
        <w:rPr>
          <w:i/>
          <w:color w:val="231F20"/>
          <w:sz w:val="19"/>
        </w:rPr>
        <w:t xml:space="preserve"> rate  of metals </w:t>
      </w:r>
      <w:r>
        <w:rPr>
          <w:color w:val="231F20"/>
          <w:sz w:val="19"/>
        </w:rPr>
        <w:t>(</w:t>
      </w:r>
      <w:proofErr w:type="spellStart"/>
      <w:r>
        <w:fldChar w:fldCharType="begin"/>
      </w:r>
      <w:r>
        <w:instrText xml:space="preserve"> HYPERLINK "https://doi.org/10.1016/j.scriptamat.2010.08.035" \h </w:instrText>
      </w:r>
      <w:r>
        <w:fldChar w:fldCharType="separate"/>
      </w:r>
      <w:r>
        <w:rPr>
          <w:color w:val="0000FF"/>
          <w:sz w:val="19"/>
        </w:rPr>
        <w:t>Scripta</w:t>
      </w:r>
      <w:proofErr w:type="spellEnd"/>
      <w:r>
        <w:rPr>
          <w:color w:val="0000FF"/>
          <w:sz w:val="19"/>
        </w:rPr>
        <w:t xml:space="preserve"> </w:t>
      </w:r>
      <w:proofErr w:type="spellStart"/>
      <w:r>
        <w:rPr>
          <w:color w:val="0000FF"/>
          <w:sz w:val="19"/>
        </w:rPr>
        <w:t>Materialia</w:t>
      </w:r>
      <w:proofErr w:type="spellEnd"/>
      <w:r>
        <w:rPr>
          <w:color w:val="0000FF"/>
          <w:sz w:val="19"/>
        </w:rPr>
        <w:t xml:space="preserve">. </w:t>
      </w:r>
      <w:r>
        <w:rPr>
          <w:color w:val="0000FF"/>
          <w:sz w:val="19"/>
        </w:rPr>
        <w:fldChar w:fldCharType="end"/>
      </w:r>
      <w:r>
        <w:rPr>
          <w:color w:val="231F20"/>
          <w:sz w:val="19"/>
        </w:rPr>
        <w:t>2010), 63(12), pp</w:t>
      </w:r>
      <w:r>
        <w:rPr>
          <w:color w:val="231F20"/>
          <w:sz w:val="19"/>
        </w:rPr>
        <w:t>.</w:t>
      </w:r>
      <w:r>
        <w:rPr>
          <w:color w:val="231F20"/>
          <w:spacing w:val="13"/>
          <w:sz w:val="19"/>
        </w:rPr>
        <w:t xml:space="preserve"> </w:t>
      </w:r>
      <w:r>
        <w:rPr>
          <w:color w:val="231F20"/>
          <w:sz w:val="19"/>
        </w:rPr>
        <w:t>1201-1204.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before="3" w:line="264" w:lineRule="auto"/>
        <w:ind w:right="109"/>
        <w:jc w:val="both"/>
        <w:rPr>
          <w:sz w:val="19"/>
        </w:rPr>
      </w:pPr>
      <w:r>
        <w:rPr>
          <w:color w:val="231F20"/>
          <w:sz w:val="19"/>
        </w:rPr>
        <w:t xml:space="preserve">Y. T. Chen and K. G. Zhang. </w:t>
      </w:r>
      <w:r>
        <w:rPr>
          <w:i/>
          <w:color w:val="231F20"/>
          <w:sz w:val="19"/>
        </w:rPr>
        <w:t xml:space="preserve">Influence of Grain Size on Corrosion Resistance of a HSLA Steel </w:t>
      </w:r>
      <w:r>
        <w:rPr>
          <w:color w:val="231F20"/>
          <w:sz w:val="19"/>
        </w:rPr>
        <w:t>(Advanced Materials Research, 2012), 557, pp.</w:t>
      </w:r>
      <w:r>
        <w:rPr>
          <w:color w:val="231F20"/>
          <w:spacing w:val="4"/>
          <w:sz w:val="19"/>
        </w:rPr>
        <w:t xml:space="preserve"> </w:t>
      </w:r>
      <w:r>
        <w:rPr>
          <w:color w:val="231F20"/>
          <w:sz w:val="19"/>
        </w:rPr>
        <w:t>143-146.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line="266" w:lineRule="auto"/>
        <w:ind w:right="116"/>
        <w:jc w:val="both"/>
        <w:rPr>
          <w:sz w:val="19"/>
        </w:rPr>
      </w:pPr>
      <w:r>
        <w:rPr>
          <w:color w:val="231F20"/>
          <w:sz w:val="19"/>
        </w:rPr>
        <w:t xml:space="preserve">C. S. </w:t>
      </w:r>
      <w:proofErr w:type="spellStart"/>
      <w:r>
        <w:rPr>
          <w:color w:val="231F20"/>
          <w:sz w:val="19"/>
        </w:rPr>
        <w:t>Obayi</w:t>
      </w:r>
      <w:proofErr w:type="spellEnd"/>
      <w:r>
        <w:rPr>
          <w:color w:val="231F20"/>
          <w:sz w:val="19"/>
        </w:rPr>
        <w:t xml:space="preserve">, R. </w:t>
      </w:r>
      <w:proofErr w:type="spellStart"/>
      <w:r>
        <w:rPr>
          <w:color w:val="231F20"/>
          <w:sz w:val="19"/>
        </w:rPr>
        <w:t>Tolouei</w:t>
      </w:r>
      <w:proofErr w:type="spellEnd"/>
      <w:r>
        <w:rPr>
          <w:color w:val="231F20"/>
          <w:sz w:val="19"/>
        </w:rPr>
        <w:t xml:space="preserve">, A. </w:t>
      </w:r>
      <w:proofErr w:type="spellStart"/>
      <w:r>
        <w:rPr>
          <w:color w:val="231F20"/>
          <w:sz w:val="19"/>
        </w:rPr>
        <w:t>Mostavan</w:t>
      </w:r>
      <w:proofErr w:type="spellEnd"/>
      <w:r>
        <w:rPr>
          <w:color w:val="231F20"/>
          <w:sz w:val="19"/>
        </w:rPr>
        <w:t xml:space="preserve">, C. Paternoster, S. Turgeon, B. A. </w:t>
      </w:r>
      <w:proofErr w:type="spellStart"/>
      <w:r>
        <w:rPr>
          <w:color w:val="231F20"/>
          <w:sz w:val="19"/>
        </w:rPr>
        <w:t>Okorie</w:t>
      </w:r>
      <w:proofErr w:type="spellEnd"/>
      <w:r>
        <w:rPr>
          <w:color w:val="231F20"/>
          <w:sz w:val="19"/>
        </w:rPr>
        <w:t xml:space="preserve">, D. O. </w:t>
      </w:r>
      <w:proofErr w:type="spellStart"/>
      <w:r>
        <w:rPr>
          <w:color w:val="231F20"/>
          <w:sz w:val="19"/>
        </w:rPr>
        <w:t>Obikwelu</w:t>
      </w:r>
      <w:proofErr w:type="spellEnd"/>
      <w:r>
        <w:rPr>
          <w:color w:val="231F20"/>
          <w:sz w:val="19"/>
        </w:rPr>
        <w:t xml:space="preserve"> a</w:t>
      </w:r>
      <w:r>
        <w:rPr>
          <w:color w:val="231F20"/>
          <w:sz w:val="19"/>
        </w:rPr>
        <w:t xml:space="preserve">nd D. </w:t>
      </w:r>
      <w:proofErr w:type="spellStart"/>
      <w:r>
        <w:rPr>
          <w:color w:val="231F20"/>
          <w:sz w:val="19"/>
        </w:rPr>
        <w:t>Mantovani</w:t>
      </w:r>
      <w:proofErr w:type="spellEnd"/>
      <w:r>
        <w:rPr>
          <w:color w:val="231F20"/>
          <w:sz w:val="19"/>
        </w:rPr>
        <w:t xml:space="preserve">. </w:t>
      </w:r>
      <w:r>
        <w:rPr>
          <w:i/>
          <w:color w:val="231F20"/>
          <w:sz w:val="19"/>
        </w:rPr>
        <w:t xml:space="preserve">Effect of grain sizes on mechanical properties and biodegradation behavior of pure iron for cardiovascular stent application </w:t>
      </w:r>
      <w:r>
        <w:rPr>
          <w:color w:val="231F20"/>
          <w:sz w:val="19"/>
        </w:rPr>
        <w:t>(</w:t>
      </w:r>
      <w:proofErr w:type="spellStart"/>
      <w:r>
        <w:fldChar w:fldCharType="begin"/>
      </w:r>
      <w:r>
        <w:instrText xml:space="preserve"> HYPERLINK "https://doi.org/10.4161/21592527.2014.959874" \h </w:instrText>
      </w:r>
      <w:r>
        <w:fldChar w:fldCharType="separate"/>
      </w:r>
      <w:r>
        <w:rPr>
          <w:color w:val="0000FF"/>
          <w:sz w:val="19"/>
        </w:rPr>
        <w:t>Biomatter</w:t>
      </w:r>
      <w:proofErr w:type="spellEnd"/>
      <w:r>
        <w:rPr>
          <w:color w:val="0000FF"/>
          <w:sz w:val="19"/>
        </w:rPr>
        <w:fldChar w:fldCharType="end"/>
      </w:r>
      <w:r>
        <w:rPr>
          <w:color w:val="231F20"/>
          <w:sz w:val="19"/>
        </w:rPr>
        <w:t>, 2016),</w:t>
      </w:r>
      <w:r>
        <w:rPr>
          <w:color w:val="231F20"/>
          <w:spacing w:val="15"/>
          <w:sz w:val="19"/>
        </w:rPr>
        <w:t xml:space="preserve"> </w:t>
      </w:r>
      <w:r>
        <w:rPr>
          <w:color w:val="231F20"/>
          <w:sz w:val="19"/>
        </w:rPr>
        <w:t>6(1).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line="264" w:lineRule="auto"/>
        <w:ind w:right="110"/>
        <w:jc w:val="both"/>
        <w:rPr>
          <w:sz w:val="19"/>
        </w:rPr>
      </w:pPr>
      <w:r>
        <w:rPr>
          <w:color w:val="231F20"/>
          <w:sz w:val="19"/>
        </w:rPr>
        <w:t>A. Qaban, B. Mintz and S.</w:t>
      </w:r>
      <w:r>
        <w:rPr>
          <w:color w:val="231F20"/>
          <w:sz w:val="19"/>
        </w:rPr>
        <w:t xml:space="preserve"> Naher, “Hot rolled high Al containing steels as a replacement for the control  rolled high strength low alloy (HSLA) steels,” in </w:t>
      </w:r>
      <w:r>
        <w:rPr>
          <w:i/>
          <w:color w:val="231F20"/>
          <w:sz w:val="19"/>
        </w:rPr>
        <w:t>AIP Conference Proceedings 1896</w:t>
      </w:r>
      <w:r>
        <w:rPr>
          <w:color w:val="231F20"/>
          <w:sz w:val="19"/>
        </w:rPr>
        <w:t xml:space="preserve">, </w:t>
      </w:r>
      <w:r>
        <w:rPr>
          <w:b/>
          <w:color w:val="231F20"/>
          <w:sz w:val="19"/>
        </w:rPr>
        <w:t>(</w:t>
      </w:r>
      <w:r>
        <w:rPr>
          <w:color w:val="231F20"/>
          <w:sz w:val="19"/>
        </w:rPr>
        <w:t>American Institute of Physics, 2017), 33(14), pp.</w:t>
      </w:r>
      <w:r>
        <w:rPr>
          <w:color w:val="231F20"/>
          <w:spacing w:val="4"/>
          <w:sz w:val="19"/>
        </w:rPr>
        <w:t xml:space="preserve"> </w:t>
      </w:r>
      <w:r>
        <w:rPr>
          <w:color w:val="231F20"/>
          <w:sz w:val="19"/>
        </w:rPr>
        <w:t>1645-1656.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before="1" w:line="264" w:lineRule="auto"/>
        <w:ind w:right="105"/>
        <w:jc w:val="both"/>
        <w:rPr>
          <w:sz w:val="19"/>
        </w:rPr>
      </w:pPr>
      <w:r>
        <w:rPr>
          <w:color w:val="231F20"/>
          <w:sz w:val="19"/>
        </w:rPr>
        <w:t xml:space="preserve">B. </w:t>
      </w:r>
      <w:proofErr w:type="spellStart"/>
      <w:r>
        <w:rPr>
          <w:color w:val="231F20"/>
          <w:sz w:val="19"/>
        </w:rPr>
        <w:t>Hadzima</w:t>
      </w:r>
      <w:proofErr w:type="spellEnd"/>
      <w:r>
        <w:rPr>
          <w:color w:val="231F20"/>
          <w:sz w:val="19"/>
        </w:rPr>
        <w:t xml:space="preserve">, M. </w:t>
      </w:r>
      <w:proofErr w:type="spellStart"/>
      <w:r>
        <w:rPr>
          <w:color w:val="231F20"/>
          <w:sz w:val="19"/>
        </w:rPr>
        <w:t>Janeček</w:t>
      </w:r>
      <w:proofErr w:type="spellEnd"/>
      <w:r>
        <w:rPr>
          <w:color w:val="231F20"/>
          <w:sz w:val="19"/>
        </w:rPr>
        <w:t>, Y. Estr</w:t>
      </w:r>
      <w:r>
        <w:rPr>
          <w:color w:val="231F20"/>
          <w:sz w:val="19"/>
        </w:rPr>
        <w:t xml:space="preserve">in and H. S. Kim. </w:t>
      </w:r>
      <w:r>
        <w:rPr>
          <w:i/>
          <w:color w:val="231F20"/>
          <w:sz w:val="19"/>
        </w:rPr>
        <w:t>Microstructure and corrosion properties of ultrafine- grained</w:t>
      </w:r>
      <w:r>
        <w:rPr>
          <w:i/>
          <w:color w:val="231F20"/>
          <w:spacing w:val="7"/>
          <w:sz w:val="19"/>
        </w:rPr>
        <w:t xml:space="preserve"> </w:t>
      </w:r>
      <w:r>
        <w:rPr>
          <w:i/>
          <w:color w:val="231F20"/>
          <w:sz w:val="19"/>
        </w:rPr>
        <w:t>interstitial</w:t>
      </w:r>
      <w:r>
        <w:rPr>
          <w:i/>
          <w:color w:val="231F20"/>
          <w:spacing w:val="5"/>
          <w:sz w:val="19"/>
        </w:rPr>
        <w:t xml:space="preserve"> </w:t>
      </w:r>
      <w:r>
        <w:rPr>
          <w:i/>
          <w:color w:val="231F20"/>
          <w:sz w:val="19"/>
        </w:rPr>
        <w:t>free</w:t>
      </w:r>
      <w:r>
        <w:rPr>
          <w:i/>
          <w:color w:val="231F20"/>
          <w:spacing w:val="6"/>
          <w:sz w:val="19"/>
        </w:rPr>
        <w:t xml:space="preserve"> </w:t>
      </w:r>
      <w:r>
        <w:rPr>
          <w:i/>
          <w:color w:val="231F20"/>
          <w:sz w:val="19"/>
        </w:rPr>
        <w:t>steel</w:t>
      </w:r>
      <w:r>
        <w:rPr>
          <w:i/>
          <w:color w:val="231F20"/>
          <w:spacing w:val="9"/>
          <w:sz w:val="19"/>
        </w:rPr>
        <w:t xml:space="preserve"> </w:t>
      </w:r>
      <w:r>
        <w:rPr>
          <w:color w:val="231F20"/>
          <w:sz w:val="19"/>
        </w:rPr>
        <w:t>(</w:t>
      </w:r>
      <w:hyperlink r:id="rId15">
        <w:r>
          <w:rPr>
            <w:color w:val="0000FF"/>
            <w:sz w:val="19"/>
          </w:rPr>
          <w:t>Materials</w:t>
        </w:r>
        <w:r>
          <w:rPr>
            <w:color w:val="0000FF"/>
            <w:spacing w:val="4"/>
            <w:sz w:val="19"/>
          </w:rPr>
          <w:t xml:space="preserve"> </w:t>
        </w:r>
        <w:r>
          <w:rPr>
            <w:color w:val="0000FF"/>
            <w:sz w:val="19"/>
          </w:rPr>
          <w:t>Science</w:t>
        </w:r>
        <w:r>
          <w:rPr>
            <w:color w:val="0000FF"/>
            <w:spacing w:val="6"/>
            <w:sz w:val="19"/>
          </w:rPr>
          <w:t xml:space="preserve"> </w:t>
        </w:r>
        <w:r>
          <w:rPr>
            <w:color w:val="0000FF"/>
            <w:sz w:val="19"/>
          </w:rPr>
          <w:t>and</w:t>
        </w:r>
        <w:r>
          <w:rPr>
            <w:color w:val="0000FF"/>
            <w:spacing w:val="6"/>
            <w:sz w:val="19"/>
          </w:rPr>
          <w:t xml:space="preserve"> </w:t>
        </w:r>
        <w:r>
          <w:rPr>
            <w:color w:val="0000FF"/>
            <w:sz w:val="19"/>
          </w:rPr>
          <w:t>Engineering:</w:t>
        </w:r>
        <w:r>
          <w:rPr>
            <w:color w:val="0000FF"/>
            <w:spacing w:val="8"/>
            <w:sz w:val="19"/>
          </w:rPr>
          <w:t xml:space="preserve"> </w:t>
        </w:r>
        <w:r>
          <w:rPr>
            <w:color w:val="0000FF"/>
            <w:sz w:val="19"/>
          </w:rPr>
          <w:t>A</w:t>
        </w:r>
      </w:hyperlink>
      <w:r>
        <w:rPr>
          <w:color w:val="231F20"/>
          <w:sz w:val="19"/>
        </w:rPr>
        <w:t>,</w:t>
      </w:r>
      <w:r>
        <w:rPr>
          <w:color w:val="231F20"/>
          <w:spacing w:val="6"/>
          <w:sz w:val="19"/>
        </w:rPr>
        <w:t xml:space="preserve"> </w:t>
      </w:r>
      <w:r>
        <w:rPr>
          <w:color w:val="231F20"/>
          <w:sz w:val="19"/>
        </w:rPr>
        <w:t>2007),</w:t>
      </w:r>
      <w:r>
        <w:rPr>
          <w:color w:val="231F20"/>
          <w:spacing w:val="6"/>
          <w:sz w:val="19"/>
        </w:rPr>
        <w:t xml:space="preserve"> </w:t>
      </w:r>
      <w:r>
        <w:rPr>
          <w:color w:val="231F20"/>
          <w:sz w:val="19"/>
        </w:rPr>
        <w:t>462(1-2),</w:t>
      </w:r>
      <w:r>
        <w:rPr>
          <w:color w:val="231F20"/>
          <w:spacing w:val="4"/>
          <w:sz w:val="19"/>
        </w:rPr>
        <w:t xml:space="preserve"> </w:t>
      </w:r>
      <w:r>
        <w:rPr>
          <w:color w:val="231F20"/>
          <w:sz w:val="19"/>
        </w:rPr>
        <w:t>pp.</w:t>
      </w:r>
      <w:r>
        <w:rPr>
          <w:color w:val="231F20"/>
          <w:spacing w:val="2"/>
          <w:sz w:val="19"/>
        </w:rPr>
        <w:t xml:space="preserve"> </w:t>
      </w:r>
      <w:r>
        <w:rPr>
          <w:color w:val="231F20"/>
          <w:sz w:val="19"/>
        </w:rPr>
        <w:t>243-247.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before="2" w:line="264" w:lineRule="auto"/>
        <w:ind w:right="110"/>
        <w:jc w:val="both"/>
        <w:rPr>
          <w:sz w:val="19"/>
        </w:rPr>
      </w:pPr>
      <w:r>
        <w:rPr>
          <w:color w:val="231F20"/>
          <w:sz w:val="19"/>
        </w:rPr>
        <w:t xml:space="preserve">A. </w:t>
      </w:r>
      <w:proofErr w:type="spellStart"/>
      <w:r>
        <w:rPr>
          <w:color w:val="231F20"/>
          <w:sz w:val="19"/>
        </w:rPr>
        <w:t>Aghuy</w:t>
      </w:r>
      <w:proofErr w:type="spellEnd"/>
      <w:r>
        <w:rPr>
          <w:color w:val="231F20"/>
          <w:sz w:val="19"/>
        </w:rPr>
        <w:t xml:space="preserve">, M. </w:t>
      </w:r>
      <w:proofErr w:type="spellStart"/>
      <w:r>
        <w:rPr>
          <w:color w:val="231F20"/>
          <w:sz w:val="19"/>
        </w:rPr>
        <w:t>Zakeri</w:t>
      </w:r>
      <w:proofErr w:type="spellEnd"/>
      <w:r>
        <w:rPr>
          <w:color w:val="231F20"/>
          <w:sz w:val="19"/>
        </w:rPr>
        <w:t xml:space="preserve">, M. H. Moayed and M. </w:t>
      </w:r>
      <w:proofErr w:type="spellStart"/>
      <w:r>
        <w:rPr>
          <w:color w:val="231F20"/>
          <w:sz w:val="19"/>
        </w:rPr>
        <w:t>Mazinani</w:t>
      </w:r>
      <w:proofErr w:type="spellEnd"/>
      <w:r>
        <w:rPr>
          <w:color w:val="231F20"/>
          <w:sz w:val="19"/>
        </w:rPr>
        <w:t xml:space="preserve">. </w:t>
      </w:r>
      <w:r>
        <w:rPr>
          <w:i/>
          <w:color w:val="231F20"/>
          <w:sz w:val="19"/>
        </w:rPr>
        <w:t xml:space="preserve">Effect of grain size on pitting corrosion of 304L austenitic stainless steel </w:t>
      </w:r>
      <w:r>
        <w:rPr>
          <w:color w:val="231F20"/>
          <w:sz w:val="19"/>
        </w:rPr>
        <w:t>(</w:t>
      </w:r>
      <w:hyperlink r:id="rId16">
        <w:r>
          <w:rPr>
            <w:color w:val="0000FF"/>
            <w:sz w:val="19"/>
          </w:rPr>
          <w:t>Corrosion Science</w:t>
        </w:r>
      </w:hyperlink>
      <w:r>
        <w:rPr>
          <w:color w:val="231F20"/>
          <w:sz w:val="19"/>
        </w:rPr>
        <w:t>, 2015), 94, pp.</w:t>
      </w:r>
      <w:r>
        <w:rPr>
          <w:color w:val="231F20"/>
          <w:spacing w:val="10"/>
          <w:sz w:val="19"/>
        </w:rPr>
        <w:t xml:space="preserve"> </w:t>
      </w:r>
      <w:r>
        <w:rPr>
          <w:color w:val="231F20"/>
          <w:sz w:val="19"/>
        </w:rPr>
        <w:t>368-376.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line="266" w:lineRule="auto"/>
        <w:ind w:right="112"/>
        <w:jc w:val="both"/>
        <w:rPr>
          <w:sz w:val="19"/>
        </w:rPr>
      </w:pPr>
      <w:r>
        <w:rPr>
          <w:color w:val="231F20"/>
          <w:sz w:val="19"/>
        </w:rPr>
        <w:t>Y. Li, F. Wang and G</w:t>
      </w:r>
      <w:r>
        <w:rPr>
          <w:color w:val="231F20"/>
          <w:sz w:val="19"/>
        </w:rPr>
        <w:t xml:space="preserve">. Liu. </w:t>
      </w:r>
      <w:r>
        <w:rPr>
          <w:i/>
          <w:color w:val="231F20"/>
          <w:sz w:val="19"/>
        </w:rPr>
        <w:t xml:space="preserve">Grain size effect on the electrochemical corrosion behavior of surface </w:t>
      </w:r>
      <w:proofErr w:type="spellStart"/>
      <w:r>
        <w:rPr>
          <w:i/>
          <w:color w:val="231F20"/>
          <w:sz w:val="19"/>
        </w:rPr>
        <w:t>nanocrystallized</w:t>
      </w:r>
      <w:proofErr w:type="spellEnd"/>
      <w:r>
        <w:rPr>
          <w:i/>
          <w:color w:val="231F20"/>
          <w:sz w:val="19"/>
        </w:rPr>
        <w:t xml:space="preserve"> low-carbon steel </w:t>
      </w:r>
      <w:r>
        <w:rPr>
          <w:color w:val="231F20"/>
          <w:sz w:val="19"/>
        </w:rPr>
        <w:t>(</w:t>
      </w:r>
      <w:hyperlink r:id="rId17">
        <w:r>
          <w:rPr>
            <w:color w:val="0000FF"/>
            <w:sz w:val="19"/>
          </w:rPr>
          <w:t>Corrosion</w:t>
        </w:r>
      </w:hyperlink>
      <w:r>
        <w:rPr>
          <w:color w:val="231F20"/>
          <w:sz w:val="19"/>
        </w:rPr>
        <w:t>, 2004), 60(10), pp.</w:t>
      </w:r>
      <w:r>
        <w:rPr>
          <w:color w:val="231F20"/>
          <w:spacing w:val="18"/>
          <w:sz w:val="19"/>
        </w:rPr>
        <w:t xml:space="preserve"> </w:t>
      </w:r>
      <w:r>
        <w:rPr>
          <w:color w:val="231F20"/>
          <w:sz w:val="19"/>
        </w:rPr>
        <w:t>891-896.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line="266" w:lineRule="auto"/>
        <w:ind w:right="117"/>
        <w:jc w:val="both"/>
        <w:rPr>
          <w:sz w:val="19"/>
        </w:rPr>
      </w:pPr>
      <w:r>
        <w:rPr>
          <w:color w:val="231F20"/>
          <w:sz w:val="19"/>
        </w:rPr>
        <w:t xml:space="preserve">E. S. Sherif and A.  H.  </w:t>
      </w:r>
      <w:proofErr w:type="spellStart"/>
      <w:r>
        <w:rPr>
          <w:color w:val="231F20"/>
          <w:sz w:val="19"/>
        </w:rPr>
        <w:t>Seikh</w:t>
      </w:r>
      <w:proofErr w:type="spellEnd"/>
      <w:r>
        <w:rPr>
          <w:color w:val="231F20"/>
          <w:sz w:val="19"/>
        </w:rPr>
        <w:t xml:space="preserve">.  </w:t>
      </w:r>
      <w:r>
        <w:rPr>
          <w:i/>
          <w:color w:val="231F20"/>
          <w:sz w:val="19"/>
        </w:rPr>
        <w:t xml:space="preserve">Effects of </w:t>
      </w:r>
      <w:proofErr w:type="gramStart"/>
      <w:r>
        <w:rPr>
          <w:i/>
          <w:color w:val="231F20"/>
          <w:sz w:val="19"/>
        </w:rPr>
        <w:t>grain  refinement</w:t>
      </w:r>
      <w:proofErr w:type="gramEnd"/>
      <w:r>
        <w:rPr>
          <w:i/>
          <w:color w:val="231F20"/>
          <w:sz w:val="19"/>
        </w:rPr>
        <w:t xml:space="preserve"> on the corrosion </w:t>
      </w:r>
      <w:proofErr w:type="spellStart"/>
      <w:r>
        <w:rPr>
          <w:i/>
          <w:color w:val="231F20"/>
          <w:sz w:val="19"/>
        </w:rPr>
        <w:t>behaviour</w:t>
      </w:r>
      <w:proofErr w:type="spellEnd"/>
      <w:r>
        <w:rPr>
          <w:i/>
          <w:color w:val="231F20"/>
          <w:sz w:val="19"/>
        </w:rPr>
        <w:t xml:space="preserve"> of </w:t>
      </w:r>
      <w:proofErr w:type="spellStart"/>
      <w:r>
        <w:rPr>
          <w:i/>
          <w:color w:val="231F20"/>
          <w:sz w:val="19"/>
        </w:rPr>
        <w:t>microalloyed</w:t>
      </w:r>
      <w:proofErr w:type="spellEnd"/>
      <w:r>
        <w:rPr>
          <w:i/>
          <w:color w:val="231F20"/>
          <w:sz w:val="19"/>
        </w:rPr>
        <w:t xml:space="preserve"> steel in </w:t>
      </w:r>
      <w:proofErr w:type="spellStart"/>
      <w:r>
        <w:rPr>
          <w:i/>
          <w:color w:val="231F20"/>
          <w:sz w:val="19"/>
        </w:rPr>
        <w:t>sulphuric</w:t>
      </w:r>
      <w:proofErr w:type="spellEnd"/>
      <w:r>
        <w:rPr>
          <w:i/>
          <w:color w:val="231F20"/>
          <w:sz w:val="19"/>
        </w:rPr>
        <w:t xml:space="preserve"> acid solutions </w:t>
      </w:r>
      <w:r>
        <w:rPr>
          <w:color w:val="231F20"/>
          <w:sz w:val="19"/>
        </w:rPr>
        <w:t xml:space="preserve">(Int. J. </w:t>
      </w:r>
      <w:proofErr w:type="spellStart"/>
      <w:r>
        <w:rPr>
          <w:color w:val="231F20"/>
          <w:sz w:val="19"/>
        </w:rPr>
        <w:t>Electrochem</w:t>
      </w:r>
      <w:proofErr w:type="spellEnd"/>
      <w:r>
        <w:rPr>
          <w:color w:val="231F20"/>
          <w:sz w:val="19"/>
        </w:rPr>
        <w:t xml:space="preserve">. </w:t>
      </w:r>
      <w:proofErr w:type="spellStart"/>
      <w:r>
        <w:rPr>
          <w:color w:val="231F20"/>
          <w:sz w:val="19"/>
        </w:rPr>
        <w:t>Sci</w:t>
      </w:r>
      <w:proofErr w:type="spellEnd"/>
      <w:r>
        <w:rPr>
          <w:color w:val="231F20"/>
          <w:sz w:val="19"/>
        </w:rPr>
        <w:t xml:space="preserve">, 2012), </w:t>
      </w:r>
      <w:proofErr w:type="gramStart"/>
      <w:r>
        <w:rPr>
          <w:color w:val="231F20"/>
          <w:sz w:val="19"/>
        </w:rPr>
        <w:t>7</w:t>
      </w:r>
      <w:proofErr w:type="gramEnd"/>
      <w:r>
        <w:rPr>
          <w:color w:val="231F20"/>
          <w:sz w:val="19"/>
        </w:rPr>
        <w:t>, pp.</w:t>
      </w:r>
      <w:r>
        <w:rPr>
          <w:color w:val="231F20"/>
          <w:spacing w:val="32"/>
          <w:sz w:val="19"/>
        </w:rPr>
        <w:t xml:space="preserve"> </w:t>
      </w:r>
      <w:r>
        <w:rPr>
          <w:color w:val="231F20"/>
          <w:sz w:val="19"/>
        </w:rPr>
        <w:t>7567-7578.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ind w:hanging="351"/>
        <w:jc w:val="both"/>
        <w:rPr>
          <w:sz w:val="19"/>
        </w:rPr>
      </w:pPr>
      <w:r>
        <w:rPr>
          <w:color w:val="231F20"/>
          <w:sz w:val="19"/>
        </w:rPr>
        <w:t xml:space="preserve">S. A. </w:t>
      </w:r>
      <w:proofErr w:type="spellStart"/>
      <w:r>
        <w:rPr>
          <w:color w:val="231F20"/>
          <w:sz w:val="19"/>
        </w:rPr>
        <w:t>Amadi</w:t>
      </w:r>
      <w:proofErr w:type="spellEnd"/>
      <w:r>
        <w:rPr>
          <w:color w:val="231F20"/>
          <w:sz w:val="19"/>
        </w:rPr>
        <w:t xml:space="preserve">. </w:t>
      </w:r>
      <w:r>
        <w:rPr>
          <w:i/>
          <w:color w:val="231F20"/>
          <w:sz w:val="19"/>
        </w:rPr>
        <w:t xml:space="preserve">Corrosion Control </w:t>
      </w:r>
      <w:r>
        <w:rPr>
          <w:color w:val="231F20"/>
          <w:sz w:val="19"/>
        </w:rPr>
        <w:t>(Journal of school of Engineering RSUST, 2000), pp.</w:t>
      </w:r>
      <w:r>
        <w:rPr>
          <w:color w:val="231F20"/>
          <w:spacing w:val="1"/>
          <w:sz w:val="19"/>
        </w:rPr>
        <w:t xml:space="preserve"> </w:t>
      </w:r>
      <w:r>
        <w:rPr>
          <w:color w:val="231F20"/>
          <w:sz w:val="19"/>
        </w:rPr>
        <w:t>32.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before="9" w:line="266" w:lineRule="auto"/>
        <w:ind w:right="111"/>
        <w:jc w:val="both"/>
        <w:rPr>
          <w:sz w:val="19"/>
        </w:rPr>
      </w:pPr>
      <w:r>
        <w:rPr>
          <w:color w:val="231F20"/>
          <w:sz w:val="19"/>
        </w:rPr>
        <w:t xml:space="preserve">J, Fu, Y, Liu and H, Wu. </w:t>
      </w:r>
      <w:r>
        <w:rPr>
          <w:i/>
          <w:color w:val="231F20"/>
          <w:sz w:val="19"/>
        </w:rPr>
        <w:t xml:space="preserve">The precipitation and effect of </w:t>
      </w:r>
      <w:proofErr w:type="spellStart"/>
      <w:r>
        <w:rPr>
          <w:i/>
          <w:color w:val="231F20"/>
          <w:sz w:val="19"/>
        </w:rPr>
        <w:t>nano</w:t>
      </w:r>
      <w:proofErr w:type="spellEnd"/>
      <w:r>
        <w:rPr>
          <w:i/>
          <w:color w:val="231F20"/>
          <w:sz w:val="19"/>
        </w:rPr>
        <w:t xml:space="preserve"> nitrides in HSLC </w:t>
      </w:r>
      <w:proofErr w:type="gramStart"/>
      <w:r>
        <w:rPr>
          <w:i/>
          <w:color w:val="231F20"/>
          <w:sz w:val="19"/>
        </w:rPr>
        <w:t xml:space="preserve">steel  </w:t>
      </w:r>
      <w:r>
        <w:rPr>
          <w:color w:val="231F20"/>
          <w:sz w:val="19"/>
        </w:rPr>
        <w:t>(</w:t>
      </w:r>
      <w:proofErr w:type="gramEnd"/>
      <w:r>
        <w:fldChar w:fldCharType="begin"/>
      </w:r>
      <w:r>
        <w:instrText xml:space="preserve"> HYPERLINK "https://doi.org/10.1007/s11431-008-0059-z" \h </w:instrText>
      </w:r>
      <w:r>
        <w:fldChar w:fldCharType="separate"/>
      </w:r>
      <w:r>
        <w:rPr>
          <w:color w:val="0000FF"/>
          <w:sz w:val="19"/>
        </w:rPr>
        <w:t>Science in  China</w:t>
      </w:r>
      <w:r>
        <w:rPr>
          <w:color w:val="0000FF"/>
          <w:sz w:val="19"/>
        </w:rPr>
        <w:fldChar w:fldCharType="end"/>
      </w:r>
      <w:r>
        <w:rPr>
          <w:color w:val="0000FF"/>
          <w:sz w:val="19"/>
        </w:rPr>
        <w:t xml:space="preserve"> </w:t>
      </w:r>
      <w:hyperlink r:id="rId18">
        <w:r>
          <w:rPr>
            <w:color w:val="0000FF"/>
            <w:sz w:val="19"/>
          </w:rPr>
          <w:t xml:space="preserve"> Series E: Technological Scie</w:t>
        </w:r>
        <w:r>
          <w:rPr>
            <w:color w:val="0000FF"/>
            <w:sz w:val="19"/>
          </w:rPr>
          <w:t>nces</w:t>
        </w:r>
      </w:hyperlink>
      <w:r>
        <w:rPr>
          <w:color w:val="231F20"/>
          <w:sz w:val="19"/>
        </w:rPr>
        <w:t>, 2008), 51(7), pp.</w:t>
      </w:r>
      <w:r>
        <w:rPr>
          <w:color w:val="231F20"/>
          <w:spacing w:val="10"/>
          <w:sz w:val="19"/>
        </w:rPr>
        <w:t xml:space="preserve"> </w:t>
      </w:r>
      <w:r>
        <w:rPr>
          <w:color w:val="231F20"/>
          <w:sz w:val="19"/>
        </w:rPr>
        <w:t>989-998.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line="266" w:lineRule="auto"/>
        <w:ind w:right="108"/>
        <w:jc w:val="both"/>
        <w:rPr>
          <w:sz w:val="19"/>
        </w:rPr>
      </w:pPr>
      <w:r>
        <w:rPr>
          <w:color w:val="231F20"/>
          <w:sz w:val="19"/>
        </w:rPr>
        <w:t>W. C. Leslie, R. L. Rickett</w:t>
      </w:r>
      <w:proofErr w:type="gramStart"/>
      <w:r>
        <w:rPr>
          <w:color w:val="231F20"/>
          <w:sz w:val="19"/>
        </w:rPr>
        <w:t>,  C</w:t>
      </w:r>
      <w:proofErr w:type="gramEnd"/>
      <w:r>
        <w:rPr>
          <w:color w:val="231F20"/>
          <w:sz w:val="19"/>
        </w:rPr>
        <w:t xml:space="preserve">. L. Dotson and C. S. Walton.  </w:t>
      </w:r>
      <w:r>
        <w:rPr>
          <w:i/>
          <w:color w:val="231F20"/>
          <w:sz w:val="19"/>
        </w:rPr>
        <w:t xml:space="preserve">Solution and precipitation of aluminum </w:t>
      </w:r>
      <w:proofErr w:type="gramStart"/>
      <w:r>
        <w:rPr>
          <w:i/>
          <w:color w:val="231F20"/>
          <w:sz w:val="19"/>
        </w:rPr>
        <w:t>nitride  in</w:t>
      </w:r>
      <w:proofErr w:type="gramEnd"/>
      <w:r>
        <w:rPr>
          <w:i/>
          <w:color w:val="231F20"/>
          <w:sz w:val="19"/>
        </w:rPr>
        <w:t xml:space="preserve"> relation to the structure of  low carbon steels  </w:t>
      </w:r>
      <w:r>
        <w:rPr>
          <w:color w:val="231F20"/>
          <w:sz w:val="19"/>
        </w:rPr>
        <w:t>(Transactions of the  American Society for Metals, 1954),  46</w:t>
      </w:r>
      <w:r>
        <w:rPr>
          <w:color w:val="231F20"/>
          <w:sz w:val="19"/>
        </w:rPr>
        <w:t>, pp.</w:t>
      </w:r>
      <w:r>
        <w:rPr>
          <w:color w:val="231F20"/>
          <w:spacing w:val="4"/>
          <w:sz w:val="19"/>
        </w:rPr>
        <w:t xml:space="preserve"> </w:t>
      </w:r>
      <w:r>
        <w:rPr>
          <w:color w:val="231F20"/>
          <w:sz w:val="19"/>
        </w:rPr>
        <w:t>1470-1499.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line="214" w:lineRule="exact"/>
        <w:ind w:hanging="351"/>
        <w:jc w:val="both"/>
        <w:rPr>
          <w:i/>
          <w:sz w:val="19"/>
        </w:rPr>
      </w:pPr>
      <w:r>
        <w:rPr>
          <w:color w:val="231F20"/>
          <w:sz w:val="19"/>
        </w:rPr>
        <w:t>A.</w:t>
      </w:r>
      <w:r>
        <w:rPr>
          <w:color w:val="231F20"/>
          <w:spacing w:val="9"/>
          <w:sz w:val="19"/>
        </w:rPr>
        <w:t xml:space="preserve"> </w:t>
      </w:r>
      <w:r>
        <w:rPr>
          <w:color w:val="231F20"/>
          <w:sz w:val="19"/>
        </w:rPr>
        <w:t>Qaban,</w:t>
      </w:r>
      <w:r>
        <w:rPr>
          <w:color w:val="231F20"/>
          <w:spacing w:val="9"/>
          <w:sz w:val="19"/>
        </w:rPr>
        <w:t xml:space="preserve"> </w:t>
      </w:r>
      <w:r>
        <w:rPr>
          <w:color w:val="231F20"/>
          <w:sz w:val="19"/>
        </w:rPr>
        <w:t>B.</w:t>
      </w:r>
      <w:r>
        <w:rPr>
          <w:color w:val="231F20"/>
          <w:spacing w:val="10"/>
          <w:sz w:val="19"/>
        </w:rPr>
        <w:t xml:space="preserve"> </w:t>
      </w:r>
      <w:r>
        <w:rPr>
          <w:color w:val="231F20"/>
          <w:sz w:val="19"/>
        </w:rPr>
        <w:t>Mintz,</w:t>
      </w:r>
      <w:r>
        <w:rPr>
          <w:color w:val="231F20"/>
          <w:spacing w:val="8"/>
          <w:sz w:val="19"/>
        </w:rPr>
        <w:t xml:space="preserve"> </w:t>
      </w:r>
      <w:r>
        <w:rPr>
          <w:color w:val="231F20"/>
          <w:sz w:val="19"/>
        </w:rPr>
        <w:t>S.</w:t>
      </w:r>
      <w:r>
        <w:rPr>
          <w:color w:val="231F20"/>
          <w:spacing w:val="12"/>
          <w:sz w:val="19"/>
        </w:rPr>
        <w:t xml:space="preserve"> </w:t>
      </w:r>
      <w:r>
        <w:rPr>
          <w:color w:val="231F20"/>
          <w:sz w:val="19"/>
        </w:rPr>
        <w:t>E.</w:t>
      </w:r>
      <w:r>
        <w:rPr>
          <w:color w:val="231F20"/>
          <w:spacing w:val="9"/>
          <w:sz w:val="19"/>
        </w:rPr>
        <w:t xml:space="preserve"> </w:t>
      </w:r>
      <w:r>
        <w:rPr>
          <w:color w:val="231F20"/>
          <w:sz w:val="19"/>
        </w:rPr>
        <w:t>Kang</w:t>
      </w:r>
      <w:r>
        <w:rPr>
          <w:color w:val="231F20"/>
          <w:spacing w:val="7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10"/>
          <w:sz w:val="19"/>
        </w:rPr>
        <w:t xml:space="preserve"> </w:t>
      </w:r>
      <w:r>
        <w:rPr>
          <w:color w:val="231F20"/>
          <w:sz w:val="19"/>
        </w:rPr>
        <w:t>S.</w:t>
      </w:r>
      <w:r>
        <w:rPr>
          <w:color w:val="231F20"/>
          <w:spacing w:val="9"/>
          <w:sz w:val="19"/>
        </w:rPr>
        <w:t xml:space="preserve"> </w:t>
      </w:r>
      <w:r>
        <w:rPr>
          <w:color w:val="231F20"/>
          <w:sz w:val="19"/>
        </w:rPr>
        <w:t>Naher.</w:t>
      </w:r>
      <w:r>
        <w:rPr>
          <w:color w:val="231F20"/>
          <w:spacing w:val="12"/>
          <w:sz w:val="19"/>
        </w:rPr>
        <w:t xml:space="preserve"> </w:t>
      </w:r>
      <w:r>
        <w:rPr>
          <w:i/>
          <w:color w:val="231F20"/>
          <w:sz w:val="19"/>
        </w:rPr>
        <w:t>Hot</w:t>
      </w:r>
      <w:r>
        <w:rPr>
          <w:i/>
          <w:color w:val="231F20"/>
          <w:spacing w:val="8"/>
          <w:sz w:val="19"/>
        </w:rPr>
        <w:t xml:space="preserve"> </w:t>
      </w:r>
      <w:r>
        <w:rPr>
          <w:i/>
          <w:color w:val="231F20"/>
          <w:sz w:val="19"/>
        </w:rPr>
        <w:t>ductility</w:t>
      </w:r>
      <w:r>
        <w:rPr>
          <w:i/>
          <w:color w:val="231F20"/>
          <w:spacing w:val="9"/>
          <w:sz w:val="19"/>
        </w:rPr>
        <w:t xml:space="preserve"> </w:t>
      </w:r>
      <w:r>
        <w:rPr>
          <w:i/>
          <w:color w:val="231F20"/>
          <w:sz w:val="19"/>
        </w:rPr>
        <w:t>of</w:t>
      </w:r>
      <w:r>
        <w:rPr>
          <w:i/>
          <w:color w:val="231F20"/>
          <w:spacing w:val="9"/>
          <w:sz w:val="19"/>
        </w:rPr>
        <w:t xml:space="preserve"> </w:t>
      </w:r>
      <w:r>
        <w:rPr>
          <w:i/>
          <w:color w:val="231F20"/>
          <w:sz w:val="19"/>
        </w:rPr>
        <w:t>high</w:t>
      </w:r>
      <w:r>
        <w:rPr>
          <w:i/>
          <w:color w:val="231F20"/>
          <w:spacing w:val="9"/>
          <w:sz w:val="19"/>
        </w:rPr>
        <w:t xml:space="preserve"> </w:t>
      </w:r>
      <w:r>
        <w:rPr>
          <w:i/>
          <w:color w:val="231F20"/>
          <w:sz w:val="19"/>
        </w:rPr>
        <w:t>Al</w:t>
      </w:r>
      <w:r>
        <w:rPr>
          <w:i/>
          <w:color w:val="231F20"/>
          <w:spacing w:val="9"/>
          <w:sz w:val="19"/>
        </w:rPr>
        <w:t xml:space="preserve"> </w:t>
      </w:r>
      <w:r>
        <w:rPr>
          <w:i/>
          <w:color w:val="231F20"/>
          <w:sz w:val="19"/>
        </w:rPr>
        <w:t>TWIP</w:t>
      </w:r>
      <w:r>
        <w:rPr>
          <w:i/>
          <w:color w:val="231F20"/>
          <w:spacing w:val="9"/>
          <w:sz w:val="19"/>
        </w:rPr>
        <w:t xml:space="preserve"> </w:t>
      </w:r>
      <w:r>
        <w:rPr>
          <w:i/>
          <w:color w:val="231F20"/>
          <w:sz w:val="19"/>
        </w:rPr>
        <w:t>steels</w:t>
      </w:r>
      <w:r>
        <w:rPr>
          <w:i/>
          <w:color w:val="231F20"/>
          <w:spacing w:val="8"/>
          <w:sz w:val="19"/>
        </w:rPr>
        <w:t xml:space="preserve"> </w:t>
      </w:r>
      <w:r>
        <w:rPr>
          <w:i/>
          <w:color w:val="231F20"/>
          <w:sz w:val="19"/>
        </w:rPr>
        <w:t>containing</w:t>
      </w:r>
      <w:r>
        <w:rPr>
          <w:i/>
          <w:color w:val="231F20"/>
          <w:spacing w:val="9"/>
          <w:sz w:val="19"/>
        </w:rPr>
        <w:t xml:space="preserve"> </w:t>
      </w:r>
      <w:proofErr w:type="spellStart"/>
      <w:r>
        <w:rPr>
          <w:i/>
          <w:color w:val="231F20"/>
          <w:sz w:val="19"/>
        </w:rPr>
        <w:t>Nb</w:t>
      </w:r>
      <w:proofErr w:type="spellEnd"/>
      <w:r>
        <w:rPr>
          <w:i/>
          <w:color w:val="231F20"/>
          <w:spacing w:val="6"/>
          <w:sz w:val="19"/>
        </w:rPr>
        <w:t xml:space="preserve"> </w:t>
      </w:r>
      <w:r>
        <w:rPr>
          <w:i/>
          <w:color w:val="231F20"/>
          <w:sz w:val="19"/>
        </w:rPr>
        <w:t>and</w:t>
      </w:r>
      <w:r>
        <w:rPr>
          <w:i/>
          <w:color w:val="231F20"/>
          <w:spacing w:val="8"/>
          <w:sz w:val="19"/>
        </w:rPr>
        <w:t xml:space="preserve"> </w:t>
      </w:r>
      <w:proofErr w:type="spellStart"/>
      <w:r>
        <w:rPr>
          <w:i/>
          <w:color w:val="231F20"/>
          <w:sz w:val="19"/>
        </w:rPr>
        <w:t>Nb</w:t>
      </w:r>
      <w:proofErr w:type="spellEnd"/>
      <w:r>
        <w:rPr>
          <w:i/>
          <w:color w:val="231F20"/>
          <w:sz w:val="19"/>
        </w:rPr>
        <w:t>-V</w:t>
      </w:r>
    </w:p>
    <w:p w:rsidR="009A6624" w:rsidRDefault="00253343">
      <w:pPr>
        <w:pStyle w:val="BodyText"/>
        <w:spacing w:before="23"/>
        <w:ind w:left="1368"/>
        <w:jc w:val="both"/>
      </w:pPr>
      <w:r>
        <w:rPr>
          <w:color w:val="231F20"/>
        </w:rPr>
        <w:t>(</w:t>
      </w:r>
      <w:hyperlink r:id="rId19">
        <w:r>
          <w:rPr>
            <w:color w:val="0000FF"/>
          </w:rPr>
          <w:t>Materials Science and Technology</w:t>
        </w:r>
      </w:hyperlink>
      <w:r>
        <w:rPr>
          <w:color w:val="231F20"/>
        </w:rPr>
        <w:t>, 2017), 33(14), pp. 1645-1656.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before="21" w:line="264" w:lineRule="auto"/>
        <w:ind w:right="112"/>
        <w:rPr>
          <w:sz w:val="19"/>
        </w:rPr>
      </w:pPr>
      <w:r>
        <w:rPr>
          <w:color w:val="231F20"/>
          <w:sz w:val="19"/>
        </w:rPr>
        <w:t xml:space="preserve">B. Mintz. </w:t>
      </w:r>
      <w:r>
        <w:rPr>
          <w:i/>
          <w:color w:val="231F20"/>
          <w:sz w:val="19"/>
        </w:rPr>
        <w:t xml:space="preserve">The influence of Al on the mechanical properties of hot rolled steel plates </w:t>
      </w:r>
      <w:r>
        <w:rPr>
          <w:color w:val="231F20"/>
          <w:sz w:val="19"/>
        </w:rPr>
        <w:t>(</w:t>
      </w:r>
      <w:hyperlink r:id="rId20">
        <w:r>
          <w:rPr>
            <w:color w:val="0000FF"/>
            <w:sz w:val="19"/>
          </w:rPr>
          <w:t>Materials Science</w:t>
        </w:r>
      </w:hyperlink>
      <w:hyperlink r:id="rId21">
        <w:r>
          <w:rPr>
            <w:color w:val="0000FF"/>
            <w:sz w:val="19"/>
          </w:rPr>
          <w:t xml:space="preserve"> Forum</w:t>
        </w:r>
      </w:hyperlink>
      <w:r>
        <w:rPr>
          <w:color w:val="231F20"/>
          <w:sz w:val="19"/>
        </w:rPr>
        <w:t>, 2003), 426, pp.</w:t>
      </w:r>
      <w:r>
        <w:rPr>
          <w:color w:val="231F20"/>
          <w:spacing w:val="3"/>
          <w:sz w:val="19"/>
        </w:rPr>
        <w:t xml:space="preserve"> </w:t>
      </w:r>
      <w:r>
        <w:rPr>
          <w:color w:val="231F20"/>
          <w:sz w:val="19"/>
        </w:rPr>
        <w:t>1219-1223.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before="3"/>
        <w:ind w:hanging="351"/>
        <w:rPr>
          <w:sz w:val="19"/>
        </w:rPr>
      </w:pPr>
      <w:r>
        <w:rPr>
          <w:color w:val="231F20"/>
          <w:sz w:val="19"/>
        </w:rPr>
        <w:t>J.</w:t>
      </w:r>
      <w:r>
        <w:rPr>
          <w:color w:val="231F20"/>
          <w:spacing w:val="5"/>
          <w:sz w:val="19"/>
        </w:rPr>
        <w:t xml:space="preserve"> </w:t>
      </w:r>
      <w:proofErr w:type="spellStart"/>
      <w:r>
        <w:rPr>
          <w:color w:val="231F20"/>
          <w:sz w:val="19"/>
        </w:rPr>
        <w:t>DeArdo</w:t>
      </w:r>
      <w:proofErr w:type="spellEnd"/>
      <w:r>
        <w:rPr>
          <w:color w:val="231F20"/>
          <w:sz w:val="19"/>
        </w:rPr>
        <w:t>.</w:t>
      </w:r>
      <w:r>
        <w:rPr>
          <w:color w:val="231F20"/>
          <w:spacing w:val="7"/>
          <w:sz w:val="19"/>
        </w:rPr>
        <w:t xml:space="preserve"> </w:t>
      </w:r>
      <w:r>
        <w:rPr>
          <w:i/>
          <w:color w:val="231F20"/>
          <w:sz w:val="19"/>
        </w:rPr>
        <w:t>Niobium</w:t>
      </w:r>
      <w:r>
        <w:rPr>
          <w:i/>
          <w:color w:val="231F20"/>
          <w:spacing w:val="5"/>
          <w:sz w:val="19"/>
        </w:rPr>
        <w:t xml:space="preserve"> </w:t>
      </w:r>
      <w:r>
        <w:rPr>
          <w:i/>
          <w:color w:val="231F20"/>
          <w:sz w:val="19"/>
        </w:rPr>
        <w:t>in</w:t>
      </w:r>
      <w:r>
        <w:rPr>
          <w:i/>
          <w:color w:val="231F20"/>
          <w:spacing w:val="5"/>
          <w:sz w:val="19"/>
        </w:rPr>
        <w:t xml:space="preserve"> </w:t>
      </w:r>
      <w:r>
        <w:rPr>
          <w:i/>
          <w:color w:val="231F20"/>
          <w:sz w:val="19"/>
        </w:rPr>
        <w:t>modern</w:t>
      </w:r>
      <w:r>
        <w:rPr>
          <w:i/>
          <w:color w:val="231F20"/>
          <w:spacing w:val="5"/>
          <w:sz w:val="19"/>
        </w:rPr>
        <w:t xml:space="preserve"> </w:t>
      </w:r>
      <w:r>
        <w:rPr>
          <w:i/>
          <w:color w:val="231F20"/>
          <w:sz w:val="19"/>
        </w:rPr>
        <w:t>steels</w:t>
      </w:r>
      <w:r>
        <w:rPr>
          <w:i/>
          <w:color w:val="231F20"/>
          <w:spacing w:val="7"/>
          <w:sz w:val="19"/>
        </w:rPr>
        <w:t xml:space="preserve"> </w:t>
      </w:r>
      <w:r>
        <w:rPr>
          <w:color w:val="231F20"/>
          <w:sz w:val="19"/>
        </w:rPr>
        <w:t>(</w:t>
      </w:r>
      <w:hyperlink r:id="rId22">
        <w:r>
          <w:rPr>
            <w:color w:val="0000FF"/>
            <w:sz w:val="19"/>
          </w:rPr>
          <w:t>International</w:t>
        </w:r>
        <w:r>
          <w:rPr>
            <w:color w:val="0000FF"/>
            <w:spacing w:val="6"/>
            <w:sz w:val="19"/>
          </w:rPr>
          <w:t xml:space="preserve"> </w:t>
        </w:r>
        <w:r>
          <w:rPr>
            <w:color w:val="0000FF"/>
            <w:sz w:val="19"/>
          </w:rPr>
          <w:t>Materials</w:t>
        </w:r>
        <w:r>
          <w:rPr>
            <w:color w:val="0000FF"/>
            <w:spacing w:val="4"/>
            <w:sz w:val="19"/>
          </w:rPr>
          <w:t xml:space="preserve"> </w:t>
        </w:r>
        <w:r>
          <w:rPr>
            <w:color w:val="0000FF"/>
            <w:sz w:val="19"/>
          </w:rPr>
          <w:t>Reviews</w:t>
        </w:r>
      </w:hyperlink>
      <w:r>
        <w:rPr>
          <w:color w:val="231F20"/>
          <w:sz w:val="19"/>
        </w:rPr>
        <w:t>,</w:t>
      </w:r>
      <w:r>
        <w:rPr>
          <w:color w:val="231F20"/>
          <w:spacing w:val="6"/>
          <w:sz w:val="19"/>
        </w:rPr>
        <w:t xml:space="preserve"> </w:t>
      </w:r>
      <w:r>
        <w:rPr>
          <w:color w:val="231F20"/>
          <w:sz w:val="19"/>
        </w:rPr>
        <w:t>2003)</w:t>
      </w:r>
      <w:r>
        <w:rPr>
          <w:color w:val="231F20"/>
          <w:spacing w:val="6"/>
          <w:sz w:val="19"/>
        </w:rPr>
        <w:t xml:space="preserve"> </w:t>
      </w:r>
      <w:r>
        <w:rPr>
          <w:color w:val="231F20"/>
          <w:sz w:val="19"/>
        </w:rPr>
        <w:t>48(6),</w:t>
      </w:r>
      <w:r>
        <w:rPr>
          <w:color w:val="231F20"/>
          <w:spacing w:val="3"/>
          <w:sz w:val="19"/>
        </w:rPr>
        <w:t xml:space="preserve"> </w:t>
      </w:r>
      <w:r>
        <w:rPr>
          <w:color w:val="231F20"/>
          <w:sz w:val="19"/>
        </w:rPr>
        <w:t>pp.</w:t>
      </w:r>
      <w:r>
        <w:rPr>
          <w:color w:val="231F20"/>
          <w:spacing w:val="3"/>
          <w:sz w:val="19"/>
        </w:rPr>
        <w:t xml:space="preserve"> </w:t>
      </w:r>
      <w:r>
        <w:rPr>
          <w:color w:val="231F20"/>
          <w:sz w:val="19"/>
        </w:rPr>
        <w:t>371-402.</w:t>
      </w:r>
    </w:p>
    <w:p w:rsidR="009A6624" w:rsidRDefault="00253343">
      <w:pPr>
        <w:pStyle w:val="ListParagraph"/>
        <w:numPr>
          <w:ilvl w:val="0"/>
          <w:numId w:val="1"/>
        </w:numPr>
        <w:tabs>
          <w:tab w:val="left" w:pos="1369"/>
        </w:tabs>
        <w:spacing w:before="22"/>
        <w:ind w:hanging="351"/>
        <w:rPr>
          <w:sz w:val="19"/>
        </w:rPr>
      </w:pPr>
      <w:r>
        <w:rPr>
          <w:color w:val="231F20"/>
          <w:sz w:val="19"/>
        </w:rPr>
        <w:t xml:space="preserve">N. Perez. </w:t>
      </w:r>
      <w:r>
        <w:rPr>
          <w:i/>
          <w:color w:val="231F20"/>
          <w:sz w:val="19"/>
        </w:rPr>
        <w:t xml:space="preserve">Electrochemistry and corrosion science </w:t>
      </w:r>
      <w:r>
        <w:rPr>
          <w:color w:val="231F20"/>
          <w:sz w:val="19"/>
        </w:rPr>
        <w:t>(Kluwer Academic Publishers,</w:t>
      </w:r>
      <w:r>
        <w:rPr>
          <w:color w:val="231F20"/>
          <w:spacing w:val="39"/>
          <w:sz w:val="19"/>
        </w:rPr>
        <w:t xml:space="preserve"> </w:t>
      </w:r>
      <w:r>
        <w:rPr>
          <w:color w:val="231F20"/>
          <w:sz w:val="19"/>
        </w:rPr>
        <w:t>2004).</w:t>
      </w: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>
      <w:pPr>
        <w:pStyle w:val="BodyText"/>
        <w:rPr>
          <w:sz w:val="20"/>
        </w:rPr>
      </w:pPr>
    </w:p>
    <w:p w:rsidR="009A6624" w:rsidRDefault="009A6624" w:rsidP="0038546E">
      <w:pPr>
        <w:pStyle w:val="Heading2"/>
        <w:ind w:left="0" w:right="176"/>
        <w:rPr>
          <w:rFonts w:ascii="Times New Roman"/>
        </w:rPr>
      </w:pPr>
    </w:p>
    <w:p w:rsidR="009A6624" w:rsidRDefault="009A6624" w:rsidP="0038546E">
      <w:pPr>
        <w:spacing w:before="1"/>
        <w:rPr>
          <w:rFonts w:ascii="Arial"/>
          <w:sz w:val="8"/>
        </w:rPr>
      </w:pPr>
    </w:p>
    <w:sectPr w:rsidR="009A6624">
      <w:footerReference w:type="default" r:id="rId23"/>
      <w:pgSz w:w="12250" w:h="15840"/>
      <w:pgMar w:top="1480" w:right="1460" w:bottom="0" w:left="9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343" w:rsidRDefault="00253343">
      <w:r>
        <w:separator/>
      </w:r>
    </w:p>
  </w:endnote>
  <w:endnote w:type="continuationSeparator" w:id="0">
    <w:p w:rsidR="00253343" w:rsidRDefault="00253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624" w:rsidRDefault="009A6624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624" w:rsidRDefault="009A6624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343" w:rsidRDefault="00253343">
      <w:r>
        <w:separator/>
      </w:r>
    </w:p>
  </w:footnote>
  <w:footnote w:type="continuationSeparator" w:id="0">
    <w:p w:rsidR="00253343" w:rsidRDefault="00253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A51C8"/>
    <w:multiLevelType w:val="hybridMultilevel"/>
    <w:tmpl w:val="6728EC8C"/>
    <w:lvl w:ilvl="0" w:tplc="42ECEE20">
      <w:start w:val="1"/>
      <w:numFmt w:val="decimal"/>
      <w:lvlText w:val="%1."/>
      <w:lvlJc w:val="left"/>
      <w:pPr>
        <w:ind w:left="1368" w:hanging="350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101"/>
        <w:sz w:val="19"/>
        <w:szCs w:val="19"/>
        <w:lang w:val="en-US" w:eastAsia="en-US" w:bidi="en-US"/>
      </w:rPr>
    </w:lvl>
    <w:lvl w:ilvl="1" w:tplc="C0483A1C">
      <w:numFmt w:val="bullet"/>
      <w:lvlText w:val="•"/>
      <w:lvlJc w:val="left"/>
      <w:pPr>
        <w:ind w:left="2212" w:hanging="350"/>
      </w:pPr>
      <w:rPr>
        <w:rFonts w:hint="default"/>
        <w:lang w:val="en-US" w:eastAsia="en-US" w:bidi="en-US"/>
      </w:rPr>
    </w:lvl>
    <w:lvl w:ilvl="2" w:tplc="AE58EFE0">
      <w:numFmt w:val="bullet"/>
      <w:lvlText w:val="•"/>
      <w:lvlJc w:val="left"/>
      <w:pPr>
        <w:ind w:left="3064" w:hanging="350"/>
      </w:pPr>
      <w:rPr>
        <w:rFonts w:hint="default"/>
        <w:lang w:val="en-US" w:eastAsia="en-US" w:bidi="en-US"/>
      </w:rPr>
    </w:lvl>
    <w:lvl w:ilvl="3" w:tplc="14BE3526">
      <w:numFmt w:val="bullet"/>
      <w:lvlText w:val="•"/>
      <w:lvlJc w:val="left"/>
      <w:pPr>
        <w:ind w:left="3916" w:hanging="350"/>
      </w:pPr>
      <w:rPr>
        <w:rFonts w:hint="default"/>
        <w:lang w:val="en-US" w:eastAsia="en-US" w:bidi="en-US"/>
      </w:rPr>
    </w:lvl>
    <w:lvl w:ilvl="4" w:tplc="5CC2DF88">
      <w:numFmt w:val="bullet"/>
      <w:lvlText w:val="•"/>
      <w:lvlJc w:val="left"/>
      <w:pPr>
        <w:ind w:left="4768" w:hanging="350"/>
      </w:pPr>
      <w:rPr>
        <w:rFonts w:hint="default"/>
        <w:lang w:val="en-US" w:eastAsia="en-US" w:bidi="en-US"/>
      </w:rPr>
    </w:lvl>
    <w:lvl w:ilvl="5" w:tplc="015C5E96">
      <w:numFmt w:val="bullet"/>
      <w:lvlText w:val="•"/>
      <w:lvlJc w:val="left"/>
      <w:pPr>
        <w:ind w:left="5620" w:hanging="350"/>
      </w:pPr>
      <w:rPr>
        <w:rFonts w:hint="default"/>
        <w:lang w:val="en-US" w:eastAsia="en-US" w:bidi="en-US"/>
      </w:rPr>
    </w:lvl>
    <w:lvl w:ilvl="6" w:tplc="0D4C89E8">
      <w:numFmt w:val="bullet"/>
      <w:lvlText w:val="•"/>
      <w:lvlJc w:val="left"/>
      <w:pPr>
        <w:ind w:left="6472" w:hanging="350"/>
      </w:pPr>
      <w:rPr>
        <w:rFonts w:hint="default"/>
        <w:lang w:val="en-US" w:eastAsia="en-US" w:bidi="en-US"/>
      </w:rPr>
    </w:lvl>
    <w:lvl w:ilvl="7" w:tplc="EF16C3F6">
      <w:numFmt w:val="bullet"/>
      <w:lvlText w:val="•"/>
      <w:lvlJc w:val="left"/>
      <w:pPr>
        <w:ind w:left="7324" w:hanging="350"/>
      </w:pPr>
      <w:rPr>
        <w:rFonts w:hint="default"/>
        <w:lang w:val="en-US" w:eastAsia="en-US" w:bidi="en-US"/>
      </w:rPr>
    </w:lvl>
    <w:lvl w:ilvl="8" w:tplc="676AD646">
      <w:numFmt w:val="bullet"/>
      <w:lvlText w:val="•"/>
      <w:lvlJc w:val="left"/>
      <w:pPr>
        <w:ind w:left="8176" w:hanging="350"/>
      </w:pPr>
      <w:rPr>
        <w:rFonts w:hint="default"/>
        <w:lang w:val="en-US" w:eastAsia="en-US" w:bidi="en-US"/>
      </w:rPr>
    </w:lvl>
  </w:abstractNum>
  <w:abstractNum w:abstractNumId="1" w15:restartNumberingAfterBreak="0">
    <w:nsid w:val="5BAD39D5"/>
    <w:multiLevelType w:val="hybridMultilevel"/>
    <w:tmpl w:val="A2AE871C"/>
    <w:lvl w:ilvl="0" w:tplc="CA585162">
      <w:start w:val="6"/>
      <w:numFmt w:val="decimal"/>
      <w:lvlText w:val="[%1]"/>
      <w:lvlJc w:val="left"/>
      <w:pPr>
        <w:ind w:left="668" w:hanging="278"/>
        <w:jc w:val="left"/>
      </w:pPr>
      <w:rPr>
        <w:rFonts w:ascii="Times New Roman" w:eastAsia="Times New Roman" w:hAnsi="Times New Roman" w:cs="Times New Roman" w:hint="default"/>
        <w:color w:val="231F20"/>
        <w:w w:val="101"/>
        <w:sz w:val="19"/>
        <w:szCs w:val="19"/>
        <w:lang w:val="en-US" w:eastAsia="en-US" w:bidi="en-US"/>
      </w:rPr>
    </w:lvl>
    <w:lvl w:ilvl="1" w:tplc="9A227342">
      <w:start w:val="1"/>
      <w:numFmt w:val="lowerLetter"/>
      <w:lvlText w:val="(%2)"/>
      <w:lvlJc w:val="left"/>
      <w:pPr>
        <w:ind w:left="7330" w:hanging="4460"/>
        <w:jc w:val="left"/>
      </w:pPr>
      <w:rPr>
        <w:rFonts w:ascii="Times New Roman" w:eastAsia="Times New Roman" w:hAnsi="Times New Roman" w:cs="Times New Roman" w:hint="default"/>
        <w:b/>
        <w:bCs/>
        <w:color w:val="231F20"/>
        <w:w w:val="101"/>
        <w:sz w:val="19"/>
        <w:szCs w:val="19"/>
        <w:lang w:val="en-US" w:eastAsia="en-US" w:bidi="en-US"/>
      </w:rPr>
    </w:lvl>
    <w:lvl w:ilvl="2" w:tplc="3324780A">
      <w:numFmt w:val="bullet"/>
      <w:lvlText w:val="•"/>
      <w:lvlJc w:val="left"/>
      <w:pPr>
        <w:ind w:left="7622" w:hanging="4460"/>
      </w:pPr>
      <w:rPr>
        <w:rFonts w:hint="default"/>
        <w:lang w:val="en-US" w:eastAsia="en-US" w:bidi="en-US"/>
      </w:rPr>
    </w:lvl>
    <w:lvl w:ilvl="3" w:tplc="96BA0938">
      <w:numFmt w:val="bullet"/>
      <w:lvlText w:val="•"/>
      <w:lvlJc w:val="left"/>
      <w:pPr>
        <w:ind w:left="7904" w:hanging="4460"/>
      </w:pPr>
      <w:rPr>
        <w:rFonts w:hint="default"/>
        <w:lang w:val="en-US" w:eastAsia="en-US" w:bidi="en-US"/>
      </w:rPr>
    </w:lvl>
    <w:lvl w:ilvl="4" w:tplc="2222E4D4">
      <w:numFmt w:val="bullet"/>
      <w:lvlText w:val="•"/>
      <w:lvlJc w:val="left"/>
      <w:pPr>
        <w:ind w:left="8186" w:hanging="4460"/>
      </w:pPr>
      <w:rPr>
        <w:rFonts w:hint="default"/>
        <w:lang w:val="en-US" w:eastAsia="en-US" w:bidi="en-US"/>
      </w:rPr>
    </w:lvl>
    <w:lvl w:ilvl="5" w:tplc="57F251DA">
      <w:numFmt w:val="bullet"/>
      <w:lvlText w:val="•"/>
      <w:lvlJc w:val="left"/>
      <w:pPr>
        <w:ind w:left="8468" w:hanging="4460"/>
      </w:pPr>
      <w:rPr>
        <w:rFonts w:hint="default"/>
        <w:lang w:val="en-US" w:eastAsia="en-US" w:bidi="en-US"/>
      </w:rPr>
    </w:lvl>
    <w:lvl w:ilvl="6" w:tplc="77847B08">
      <w:numFmt w:val="bullet"/>
      <w:lvlText w:val="•"/>
      <w:lvlJc w:val="left"/>
      <w:pPr>
        <w:ind w:left="8751" w:hanging="4460"/>
      </w:pPr>
      <w:rPr>
        <w:rFonts w:hint="default"/>
        <w:lang w:val="en-US" w:eastAsia="en-US" w:bidi="en-US"/>
      </w:rPr>
    </w:lvl>
    <w:lvl w:ilvl="7" w:tplc="5D3A1200">
      <w:numFmt w:val="bullet"/>
      <w:lvlText w:val="•"/>
      <w:lvlJc w:val="left"/>
      <w:pPr>
        <w:ind w:left="9033" w:hanging="4460"/>
      </w:pPr>
      <w:rPr>
        <w:rFonts w:hint="default"/>
        <w:lang w:val="en-US" w:eastAsia="en-US" w:bidi="en-US"/>
      </w:rPr>
    </w:lvl>
    <w:lvl w:ilvl="8" w:tplc="0A68BCBC">
      <w:numFmt w:val="bullet"/>
      <w:lvlText w:val="•"/>
      <w:lvlJc w:val="left"/>
      <w:pPr>
        <w:ind w:left="9315" w:hanging="4460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sjAyNTAwMDc3NTIyNDVR0lEKTi0uzszPAykwrAUAZKSlTSwAAAA="/>
  </w:docVars>
  <w:rsids>
    <w:rsidRoot w:val="009A6624"/>
    <w:rsid w:val="00253343"/>
    <w:rsid w:val="0038546E"/>
    <w:rsid w:val="009A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A0AFA2"/>
  <w15:docId w15:val="{02D05D01-54B7-412D-B043-DA91018E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723" w:right="176"/>
      <w:jc w:val="center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1"/>
    <w:qFormat/>
    <w:pPr>
      <w:ind w:left="108"/>
      <w:outlineLvl w:val="1"/>
    </w:pPr>
    <w:rPr>
      <w:rFonts w:ascii="Arial" w:eastAsia="Arial" w:hAnsi="Arial" w:cs="Arial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68" w:hanging="35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175" w:lineRule="exact"/>
      <w:ind w:right="14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3854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546E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854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546E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i.org/10.1007/s12613-015-1113-z" TargetMode="External"/><Relationship Id="rId18" Type="http://schemas.openxmlformats.org/officeDocument/2006/relationships/hyperlink" Target="https://doi.org/10.1007/s11431-008-0059-z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4028/www.scientific.net/MSF.426-432.1219" TargetMode="External"/><Relationship Id="rId7" Type="http://schemas.openxmlformats.org/officeDocument/2006/relationships/footer" Target="footer1.xml"/><Relationship Id="rId12" Type="http://schemas.openxmlformats.org/officeDocument/2006/relationships/hyperlink" Target="https://doi.org/10.1007/s12613-015-1113-z" TargetMode="External"/><Relationship Id="rId17" Type="http://schemas.openxmlformats.org/officeDocument/2006/relationships/hyperlink" Target="https://doi.org/10.5006/1.328782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i.org/10.1016/j.corsci.2015.02.024" TargetMode="External"/><Relationship Id="rId20" Type="http://schemas.openxmlformats.org/officeDocument/2006/relationships/hyperlink" Target="https://doi.org/10.4028/www.scientific.net/MSF.426-432.121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B978-0-08-100638-2.00006-7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doi.org/10.1016/j.msea.2005.11.081" TargetMode="External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hyperlink" Target="https://doi.org/10.1080/02670836.2017.130909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doi.org/10.1590/1516-1439.302414" TargetMode="External"/><Relationship Id="rId22" Type="http://schemas.openxmlformats.org/officeDocument/2006/relationships/hyperlink" Target="https://doi.org/10.1179/0950660032250088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2087</Words>
  <Characters>11898</Characters>
  <Application>Microsoft Office Word</Application>
  <DocSecurity>0</DocSecurity>
  <Lines>99</Lines>
  <Paragraphs>27</Paragraphs>
  <ScaleCrop>false</ScaleCrop>
  <Company>City University London</Company>
  <LinksUpToDate>false</LinksUpToDate>
  <CharactersWithSpaces>13958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 of Al content on the corrosion resistance of micro-alloyed hot rolled steel as a function of grain size</dc:title>
  <dc:subject>AIP Conference Proceedings 2018.1960:040017</dc:subject>
  <dc:creator>Abdullah Qaban, Sumsun Naher</dc:creator>
  <cp:lastModifiedBy>PG-Qaban, Abdullah</cp:lastModifiedBy>
  <cp:revision>2</cp:revision>
  <dcterms:created xsi:type="dcterms:W3CDTF">2020-03-09T17:57:00Z</dcterms:created>
  <dcterms:modified xsi:type="dcterms:W3CDTF">2020-03-09T17:55:00Z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2020-03-09T00:00:00Z</vt:filetime>
  </property>
</Properties>
</file>