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860" w:rsidRDefault="002C0F2B" w:rsidP="00735860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D46CBB">
        <w:rPr>
          <w:noProof/>
          <w:sz w:val="22"/>
          <w:szCs w:val="22"/>
          <w:lang w:val="en-US" w:eastAsia="en-US"/>
        </w:rPr>
        <w:drawing>
          <wp:inline distT="0" distB="0" distL="0" distR="0" wp14:anchorId="711ECADB" wp14:editId="4559151E">
            <wp:extent cx="1408430" cy="139636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5860" w:rsidRPr="00650287" w:rsidRDefault="00494041" w:rsidP="00735860">
      <w:pPr>
        <w:jc w:val="both"/>
        <w:rPr>
          <w:b/>
          <w:sz w:val="22"/>
          <w:szCs w:val="22"/>
          <w:lang w:val="en-GB"/>
        </w:rPr>
      </w:pPr>
      <w:r w:rsidRPr="00650287">
        <w:rPr>
          <w:b/>
          <w:sz w:val="28"/>
          <w:szCs w:val="28"/>
          <w:shd w:val="clear" w:color="auto" w:fill="FFFFFF"/>
        </w:rPr>
        <w:t>Stimuli-Responsive Microjel</w:t>
      </w:r>
      <w:r>
        <w:rPr>
          <w:b/>
          <w:sz w:val="28"/>
          <w:szCs w:val="28"/>
          <w:shd w:val="clear" w:color="auto" w:fill="FFFFFF"/>
        </w:rPr>
        <w:t>/</w:t>
      </w:r>
      <w:r w:rsidRPr="00650287">
        <w:rPr>
          <w:b/>
          <w:sz w:val="28"/>
          <w:szCs w:val="28"/>
          <w:shd w:val="clear" w:color="auto" w:fill="FFFFFF"/>
        </w:rPr>
        <w:t xml:space="preserve">Liposome </w:t>
      </w:r>
      <w:r>
        <w:rPr>
          <w:b/>
          <w:sz w:val="28"/>
          <w:szCs w:val="28"/>
          <w:shd w:val="clear" w:color="auto" w:fill="FFFFFF"/>
        </w:rPr>
        <w:t xml:space="preserve">Hybrit </w:t>
      </w:r>
      <w:r w:rsidRPr="00650287">
        <w:rPr>
          <w:b/>
          <w:sz w:val="28"/>
          <w:szCs w:val="28"/>
          <w:shd w:val="clear" w:color="auto" w:fill="FFFFFF"/>
        </w:rPr>
        <w:t>Biomaterials</w:t>
      </w:r>
      <w:r>
        <w:rPr>
          <w:b/>
          <w:sz w:val="28"/>
          <w:szCs w:val="28"/>
          <w:shd w:val="clear" w:color="auto" w:fill="FFFFFF"/>
        </w:rPr>
        <w:t xml:space="preserve"> For Controlled and Targeted Drug Release Applications</w:t>
      </w:r>
      <w:r w:rsidR="00735860" w:rsidRPr="00650287">
        <w:rPr>
          <w:b/>
          <w:sz w:val="28"/>
          <w:szCs w:val="28"/>
          <w:shd w:val="clear" w:color="auto" w:fill="FFFFFF"/>
        </w:rPr>
        <w:t xml:space="preserve"> </w:t>
      </w:r>
    </w:p>
    <w:p w:rsidR="00735860" w:rsidRDefault="00735860" w:rsidP="00735860">
      <w:pPr>
        <w:rPr>
          <w:rFonts w:eastAsia="MS PGothic" w:hAnsi="Arial"/>
          <w:color w:val="000000"/>
        </w:rPr>
      </w:pPr>
    </w:p>
    <w:p w:rsidR="00DE0F8C" w:rsidRPr="00D408CF" w:rsidRDefault="00DE0F8C" w:rsidP="00D408CF">
      <w:pPr>
        <w:jc w:val="center"/>
        <w:rPr>
          <w:rFonts w:eastAsia="MS PGothic"/>
          <w:b/>
          <w:color w:val="000000"/>
        </w:rPr>
      </w:pPr>
      <w:r w:rsidRPr="00D408CF">
        <w:t>Damla Ülker</w:t>
      </w:r>
      <w:r w:rsidRPr="00D408CF">
        <w:rPr>
          <w:vertAlign w:val="superscript"/>
        </w:rPr>
        <w:t>1</w:t>
      </w:r>
      <w:r w:rsidRPr="00D408CF">
        <w:t>, Inci Barut</w:t>
      </w:r>
      <w:r w:rsidRPr="00D408CF">
        <w:rPr>
          <w:vertAlign w:val="superscript"/>
        </w:rPr>
        <w:t>2</w:t>
      </w:r>
      <w:r w:rsidRPr="00D408CF">
        <w:t>, Erol Şener</w:t>
      </w:r>
      <w:r w:rsidRPr="00D408CF">
        <w:rPr>
          <w:vertAlign w:val="superscript"/>
        </w:rPr>
        <w:t>2</w:t>
      </w:r>
      <w:r w:rsidRPr="00D408CF">
        <w:t xml:space="preserve"> and </w:t>
      </w:r>
      <w:r w:rsidRPr="00D408CF">
        <w:rPr>
          <w:u w:val="single"/>
        </w:rPr>
        <w:t>Vural Bütün</w:t>
      </w:r>
      <w:r w:rsidRPr="00D408CF">
        <w:rPr>
          <w:u w:val="single"/>
          <w:vertAlign w:val="superscript"/>
        </w:rPr>
        <w:t>1</w:t>
      </w:r>
    </w:p>
    <w:p w:rsidR="00DE0F8C" w:rsidRPr="00D408CF" w:rsidRDefault="00DE0F8C" w:rsidP="00D408CF">
      <w:pPr>
        <w:jc w:val="center"/>
      </w:pPr>
      <w:r w:rsidRPr="00D408CF">
        <w:rPr>
          <w:vertAlign w:val="superscript"/>
        </w:rPr>
        <w:t xml:space="preserve">1 </w:t>
      </w:r>
      <w:r w:rsidRPr="00D408CF">
        <w:t>Eskisehir Osmangazi University, Department</w:t>
      </w:r>
      <w:r w:rsidRPr="00D408CF">
        <w:rPr>
          <w:vertAlign w:val="superscript"/>
        </w:rPr>
        <w:t xml:space="preserve"> </w:t>
      </w:r>
      <w:r w:rsidRPr="00D408CF">
        <w:t>of Polymer Science &amp; Technology, Eskisehir-Turkey</w:t>
      </w:r>
    </w:p>
    <w:p w:rsidR="00DE0F8C" w:rsidRPr="00D408CF" w:rsidRDefault="00DE0F8C" w:rsidP="00D408CF">
      <w:pPr>
        <w:jc w:val="center"/>
      </w:pPr>
      <w:r w:rsidRPr="00D408CF">
        <w:rPr>
          <w:vertAlign w:val="superscript"/>
        </w:rPr>
        <w:t xml:space="preserve">2 </w:t>
      </w:r>
      <w:r w:rsidRPr="00D408CF">
        <w:t xml:space="preserve">Anadolu University, Department of Analytical Chemistry, Faculty of Pharmacy, Eskisehir-Turkey, </w:t>
      </w:r>
    </w:p>
    <w:p w:rsidR="00DE0F8C" w:rsidRPr="00D408CF" w:rsidRDefault="00DE0F8C" w:rsidP="00D408CF">
      <w:pPr>
        <w:jc w:val="center"/>
        <w:rPr>
          <w:rFonts w:eastAsia="Batang"/>
          <w:color w:val="0000FF"/>
        </w:rPr>
      </w:pPr>
    </w:p>
    <w:p w:rsidR="00DE0F8C" w:rsidRPr="00D408CF" w:rsidRDefault="00DE0F8C" w:rsidP="00D408CF">
      <w:pPr>
        <w:jc w:val="both"/>
      </w:pPr>
      <w:r w:rsidRPr="00D408CF">
        <w:rPr>
          <w:shd w:val="clear" w:color="auto" w:fill="FFFFFF"/>
        </w:rPr>
        <w:t>Medical nanotechnology is a growing science that has applications on various areas of drug target, delivery or release. Nano-sized particles provide a control on optimization of the therapeutic index of cancer drugs. Beyond this therapeutic functionality, nanoparticles modified with magnetic Fe</w:t>
      </w:r>
      <w:r w:rsidRPr="00D408CF">
        <w:rPr>
          <w:shd w:val="clear" w:color="auto" w:fill="FFFFFF"/>
          <w:vertAlign w:val="subscript"/>
        </w:rPr>
        <w:t>3</w:t>
      </w:r>
      <w:r w:rsidRPr="00D408CF">
        <w:rPr>
          <w:shd w:val="clear" w:color="auto" w:fill="FFFFFF"/>
        </w:rPr>
        <w:t>O</w:t>
      </w:r>
      <w:r w:rsidRPr="00D408CF">
        <w:rPr>
          <w:shd w:val="clear" w:color="auto" w:fill="FFFFFF"/>
          <w:vertAlign w:val="subscript"/>
        </w:rPr>
        <w:t>4</w:t>
      </w:r>
      <w:r w:rsidRPr="00D408CF">
        <w:rPr>
          <w:shd w:val="clear" w:color="auto" w:fill="FFFFFF"/>
        </w:rPr>
        <w:t xml:space="preserve"> have been designed to deliver multiple components and imaging agents, diognastic and therapies [</w:t>
      </w:r>
      <w:r w:rsidRPr="00D408CF">
        <w:rPr>
          <w:noProof/>
        </w:rPr>
        <w:t xml:space="preserve">Yu, J., et al., Chinese Physics B, 2013. </w:t>
      </w:r>
      <w:r w:rsidRPr="00D408CF">
        <w:rPr>
          <w:b/>
          <w:noProof/>
        </w:rPr>
        <w:t>22</w:t>
      </w:r>
      <w:r w:rsidRPr="00D408CF">
        <w:rPr>
          <w:noProof/>
        </w:rPr>
        <w:t>(2)]</w:t>
      </w:r>
      <w:r w:rsidRPr="00D408CF">
        <w:rPr>
          <w:shd w:val="clear" w:color="auto" w:fill="FFFFFF"/>
        </w:rPr>
        <w:t xml:space="preserve">. </w:t>
      </w:r>
      <w:r w:rsidRPr="00D408CF">
        <w:rPr>
          <w:shd w:val="clear" w:color="auto" w:fill="FFFFFF"/>
        </w:rPr>
        <w:tab/>
        <w:t>In this study, mutli-responsive microgels which were first introduced by our group in the literature were used in order to control targeting and releasing properties of liposomes [</w:t>
      </w:r>
      <w:r w:rsidRPr="00D408CF">
        <w:rPr>
          <w:noProof/>
        </w:rPr>
        <w:t xml:space="preserve">Tuncer, C., et al., J Appl Polym Sci, 2015. </w:t>
      </w:r>
      <w:r w:rsidRPr="00D408CF">
        <w:rPr>
          <w:b/>
          <w:noProof/>
        </w:rPr>
        <w:t>132</w:t>
      </w:r>
      <w:r w:rsidRPr="00D408CF">
        <w:rPr>
          <w:noProof/>
        </w:rPr>
        <w:t>(24)]</w:t>
      </w:r>
      <w:r w:rsidRPr="00D408CF">
        <w:rPr>
          <w:shd w:val="clear" w:color="auto" w:fill="FFFFFF"/>
        </w:rPr>
        <w:t xml:space="preserve">. </w:t>
      </w:r>
      <w:r w:rsidR="00D408CF">
        <w:rPr>
          <w:shd w:val="clear" w:color="auto" w:fill="FFFFFF"/>
        </w:rPr>
        <w:t>Firstly</w:t>
      </w:r>
      <w:r w:rsidR="00BA15D3">
        <w:rPr>
          <w:shd w:val="clear" w:color="auto" w:fill="FFFFFF"/>
        </w:rPr>
        <w:t>, 5-fluorouracil (5</w:t>
      </w:r>
      <w:r w:rsidRPr="00D408CF">
        <w:rPr>
          <w:shd w:val="clear" w:color="auto" w:fill="FFFFFF"/>
        </w:rPr>
        <w:t xml:space="preserve">FU) which is used clinically to treat breast, stomach and colon cancer, was loaded into liposomes in aqueous media. </w:t>
      </w:r>
      <w:r w:rsidR="00D408CF">
        <w:rPr>
          <w:shd w:val="clear" w:color="auto" w:fill="FFFFFF"/>
        </w:rPr>
        <w:t>Then</w:t>
      </w:r>
      <w:r w:rsidRPr="00D408CF">
        <w:rPr>
          <w:shd w:val="clear" w:color="auto" w:fill="FFFFFF"/>
        </w:rPr>
        <w:t xml:space="preserve">, </w:t>
      </w:r>
      <w:r w:rsidR="00D408CF">
        <w:rPr>
          <w:shd w:val="clear" w:color="auto" w:fill="FFFFFF"/>
        </w:rPr>
        <w:t xml:space="preserve">a water-soluble monomer, namely </w:t>
      </w:r>
      <w:r w:rsidRPr="00D408CF">
        <w:rPr>
          <w:shd w:val="clear" w:color="auto" w:fill="FFFFFF"/>
        </w:rPr>
        <w:t>2-(</w:t>
      </w:r>
      <w:r w:rsidRPr="00D408CF">
        <w:rPr>
          <w:i/>
          <w:shd w:val="clear" w:color="auto" w:fill="FFFFFF"/>
        </w:rPr>
        <w:t>N</w:t>
      </w:r>
      <w:r w:rsidR="00D408CF">
        <w:rPr>
          <w:shd w:val="clear" w:color="auto" w:fill="FFFFFF"/>
        </w:rPr>
        <w:t xml:space="preserve">-morpholino)ethyl methacrylate, </w:t>
      </w:r>
      <w:r w:rsidRPr="00D408CF">
        <w:rPr>
          <w:shd w:val="clear" w:color="auto" w:fill="FFFFFF"/>
        </w:rPr>
        <w:t xml:space="preserve">based multi-responsive microgel hosting </w:t>
      </w:r>
      <w:r w:rsidR="00BA15D3">
        <w:rPr>
          <w:shd w:val="clear" w:color="auto" w:fill="FFFFFF"/>
        </w:rPr>
        <w:t>5</w:t>
      </w:r>
      <w:r w:rsidR="00D408CF" w:rsidRPr="00D408CF">
        <w:rPr>
          <w:shd w:val="clear" w:color="auto" w:fill="FFFFFF"/>
        </w:rPr>
        <w:t>FU</w:t>
      </w:r>
      <w:r w:rsidR="00D408CF">
        <w:rPr>
          <w:shd w:val="clear" w:color="auto" w:fill="FFFFFF"/>
        </w:rPr>
        <w:t xml:space="preserve"> loaded</w:t>
      </w:r>
      <w:r w:rsidR="00D408CF" w:rsidRPr="00D408CF">
        <w:rPr>
          <w:shd w:val="clear" w:color="auto" w:fill="FFFFFF"/>
        </w:rPr>
        <w:t xml:space="preserve"> </w:t>
      </w:r>
      <w:r w:rsidRPr="00D408CF">
        <w:rPr>
          <w:shd w:val="clear" w:color="auto" w:fill="FFFFFF"/>
        </w:rPr>
        <w:t>liposome system was synthesized. In the thir</w:t>
      </w:r>
      <w:r w:rsidR="00D408CF">
        <w:rPr>
          <w:shd w:val="clear" w:color="auto" w:fill="FFFFFF"/>
        </w:rPr>
        <w:t>d stage, a hybrid system consisting</w:t>
      </w:r>
      <w:r w:rsidRPr="00D408CF">
        <w:rPr>
          <w:shd w:val="clear" w:color="auto" w:fill="FFFFFF"/>
        </w:rPr>
        <w:t xml:space="preserve"> of liposome-5FU loaded microgels w</w:t>
      </w:r>
      <w:r w:rsidR="00D408CF">
        <w:rPr>
          <w:shd w:val="clear" w:color="auto" w:fill="FFFFFF"/>
        </w:rPr>
        <w:t>as</w:t>
      </w:r>
      <w:r w:rsidRPr="00D408CF">
        <w:rPr>
          <w:shd w:val="clear" w:color="auto" w:fill="FFFFFF"/>
        </w:rPr>
        <w:t xml:space="preserve"> covered with magnetic-</w:t>
      </w:r>
      <w:r w:rsidR="00D408CF" w:rsidRPr="00D408CF">
        <w:rPr>
          <w:shd w:val="clear" w:color="auto" w:fill="FFFFFF"/>
        </w:rPr>
        <w:t xml:space="preserve"> </w:t>
      </w:r>
      <w:r w:rsidRPr="00D408CF">
        <w:rPr>
          <w:shd w:val="clear" w:color="auto" w:fill="FFFFFF"/>
        </w:rPr>
        <w:t xml:space="preserve">nanoparticles to </w:t>
      </w:r>
      <w:r w:rsidR="00D408CF">
        <w:rPr>
          <w:shd w:val="clear" w:color="auto" w:fill="FFFFFF"/>
        </w:rPr>
        <w:t>provide</w:t>
      </w:r>
      <w:r w:rsidRPr="00D408CF">
        <w:rPr>
          <w:shd w:val="clear" w:color="auto" w:fill="FFFFFF"/>
        </w:rPr>
        <w:t xml:space="preserve"> them to get responsiveness to a magnetic field. Finally, </w:t>
      </w:r>
      <w:r w:rsidR="00D408CF">
        <w:rPr>
          <w:shd w:val="clear" w:color="auto" w:fill="FFFFFF"/>
        </w:rPr>
        <w:t>the resulting</w:t>
      </w:r>
      <w:r w:rsidRPr="00D408CF">
        <w:rPr>
          <w:shd w:val="clear" w:color="auto" w:fill="FFFFFF"/>
        </w:rPr>
        <w:t xml:space="preserve"> hybrid system was used in vitro studies as a drug carrier and controlled drug release system in phosphate buffer solution incubated at 37 °C. </w:t>
      </w:r>
      <w:r w:rsidRPr="00D408CF">
        <w:t xml:space="preserve">All microgel, liposome and </w:t>
      </w:r>
      <w:r w:rsidR="00701127">
        <w:t>hybrid-</w:t>
      </w:r>
      <w:r w:rsidRPr="00D408CF">
        <w:t xml:space="preserve">nanoparticles were characterized by using dynamic light scattering instrument, zetapotentiometer, transmission electron microscopy. The release of 5FU from liposome-microgel hybrid system was analyzed using </w:t>
      </w:r>
      <w:r w:rsidR="00D408CF">
        <w:t>HPLC</w:t>
      </w:r>
      <w:r w:rsidRPr="00D408CF">
        <w:t xml:space="preserve"> with ultraviolet spectrophotometer detector having a wavelength of 266 nm.</w:t>
      </w:r>
    </w:p>
    <w:p w:rsidR="00DE0F8C" w:rsidRPr="00D408CF" w:rsidRDefault="00DE0F8C" w:rsidP="00D408CF">
      <w:pPr>
        <w:shd w:val="clear" w:color="auto" w:fill="FFFFFF"/>
        <w:jc w:val="both"/>
        <w:rPr>
          <w:b/>
        </w:rPr>
      </w:pPr>
    </w:p>
    <w:p w:rsidR="00DE0F8C" w:rsidRPr="00D408CF" w:rsidRDefault="00DE0F8C" w:rsidP="00D408CF">
      <w:pPr>
        <w:shd w:val="clear" w:color="auto" w:fill="FFFFFF"/>
        <w:jc w:val="both"/>
      </w:pPr>
      <w:r w:rsidRPr="00D408CF">
        <w:rPr>
          <w:b/>
        </w:rPr>
        <w:t xml:space="preserve">Acknowledgement: </w:t>
      </w:r>
      <w:r w:rsidRPr="00D408CF">
        <w:rPr>
          <w:rFonts w:eastAsiaTheme="minorHAnsi"/>
          <w:lang w:val="tr-TR" w:eastAsia="en-US"/>
        </w:rPr>
        <w:t>The Scientific and Technological Research Council of Turkey (TUBITAK) is thanked for financial support</w:t>
      </w:r>
      <w:r w:rsidRPr="00D408CF">
        <w:rPr>
          <w:rFonts w:eastAsia="Calibri"/>
        </w:rPr>
        <w:t xml:space="preserve"> (G</w:t>
      </w:r>
      <w:r w:rsidR="00772215">
        <w:rPr>
          <w:rFonts w:eastAsia="Calibri"/>
        </w:rPr>
        <w:t>rand Number</w:t>
      </w:r>
      <w:r w:rsidRPr="00D408CF">
        <w:rPr>
          <w:rFonts w:eastAsia="Calibri"/>
        </w:rPr>
        <w:t xml:space="preserve">:115Z726 and 2211/C).  </w:t>
      </w:r>
    </w:p>
    <w:p w:rsidR="00DE0F8C" w:rsidRPr="00D408CF" w:rsidRDefault="00DE0F8C" w:rsidP="00D408CF">
      <w:pPr>
        <w:ind w:firstLine="720"/>
        <w:jc w:val="both"/>
        <w:rPr>
          <w:color w:val="000000"/>
        </w:rPr>
      </w:pPr>
    </w:p>
    <w:p w:rsidR="00D408CF" w:rsidRDefault="00DE0F8C" w:rsidP="00D408CF">
      <w:pPr>
        <w:spacing w:after="120"/>
        <w:jc w:val="both"/>
        <w:rPr>
          <w:b/>
        </w:rPr>
      </w:pPr>
      <w:r w:rsidRPr="00D408CF">
        <w:rPr>
          <w:b/>
        </w:rPr>
        <w:t>Biography</w:t>
      </w:r>
    </w:p>
    <w:p w:rsidR="00DE0F8C" w:rsidRPr="00D408CF" w:rsidRDefault="00DE0F8C" w:rsidP="00D408CF">
      <w:pPr>
        <w:jc w:val="both"/>
        <w:rPr>
          <w:lang w:val="tr-TR" w:eastAsia="tr-TR"/>
        </w:rPr>
      </w:pPr>
      <w:r w:rsidRPr="00D408CF">
        <w:rPr>
          <w:rFonts w:eastAsiaTheme="minorHAnsi"/>
          <w:color w:val="222222"/>
          <w:lang w:eastAsia="en-US"/>
        </w:rPr>
        <w:t xml:space="preserve">Prof. Dr. V. Bütün received his PhD at the University of Sussex-UK in 1999. </w:t>
      </w:r>
      <w:r w:rsidRPr="00D408CF">
        <w:rPr>
          <w:lang w:val="en-US"/>
        </w:rPr>
        <w:t xml:space="preserve">He has been working at Chemistry Department of </w:t>
      </w:r>
      <w:proofErr w:type="spellStart"/>
      <w:r w:rsidRPr="00D408CF">
        <w:rPr>
          <w:lang w:val="en-US"/>
        </w:rPr>
        <w:t>Eskişehir</w:t>
      </w:r>
      <w:proofErr w:type="spellEnd"/>
      <w:r w:rsidRPr="00D408CF">
        <w:rPr>
          <w:lang w:val="en-US"/>
        </w:rPr>
        <w:t xml:space="preserve"> Osmangazi University (ESOGU), Turkey since 1999. </w:t>
      </w:r>
      <w:r w:rsidRPr="00D408CF">
        <w:t xml:space="preserve">He </w:t>
      </w:r>
      <w:r w:rsidRPr="00D408CF">
        <w:rPr>
          <w:rStyle w:val="hps"/>
        </w:rPr>
        <w:t>became a member of the Turkish Academy of Sciences in 2009</w:t>
      </w:r>
      <w:r w:rsidRPr="00D408CF">
        <w:t xml:space="preserve">. </w:t>
      </w:r>
      <w:r w:rsidRPr="00D408CF">
        <w:rPr>
          <w:rStyle w:val="hps"/>
        </w:rPr>
        <w:t xml:space="preserve">He </w:t>
      </w:r>
      <w:r w:rsidRPr="00D408CF">
        <w:t xml:space="preserve">is the owver of various scientific awards including TWAS Encouragement Award, Outstanding Young Scientist Award, TÜBİTAK Encouragement Award… </w:t>
      </w:r>
      <w:r w:rsidRPr="00D408CF">
        <w:rPr>
          <w:lang w:val="en-US"/>
        </w:rPr>
        <w:t>He</w:t>
      </w:r>
      <w:r w:rsidRPr="00D408CF">
        <w:rPr>
          <w:rStyle w:val="hps"/>
        </w:rPr>
        <w:t xml:space="preserve"> has published 60 papers</w:t>
      </w:r>
      <w:r w:rsidRPr="00D408CF">
        <w:t xml:space="preserve"> </w:t>
      </w:r>
      <w:r w:rsidR="00701127">
        <w:t>with</w:t>
      </w:r>
      <w:r w:rsidRPr="00D408CF">
        <w:t xml:space="preserve"> </w:t>
      </w:r>
      <w:r w:rsidRPr="00D408CF">
        <w:rPr>
          <w:rStyle w:val="hps"/>
        </w:rPr>
        <w:t>more than 2800</w:t>
      </w:r>
      <w:r w:rsidR="00701127">
        <w:rPr>
          <w:rStyle w:val="hps"/>
        </w:rPr>
        <w:t xml:space="preserve"> citations</w:t>
      </w:r>
      <w:r w:rsidRPr="00D408CF">
        <w:t xml:space="preserve">. Currently he is the director of Central Research Laboratory and the Dean of Faculty of Science at ESOGU. </w:t>
      </w:r>
    </w:p>
    <w:p w:rsidR="00DE0F8C" w:rsidRPr="00D408CF" w:rsidRDefault="00DE0F8C" w:rsidP="00D408CF">
      <w:pPr>
        <w:jc w:val="both"/>
        <w:rPr>
          <w:lang w:val="tr-TR" w:eastAsia="tr-TR"/>
        </w:rPr>
      </w:pPr>
    </w:p>
    <w:p w:rsidR="00DE0F8C" w:rsidRPr="00D408CF" w:rsidRDefault="00DE0F8C" w:rsidP="00D408CF">
      <w:pPr>
        <w:autoSpaceDE w:val="0"/>
        <w:autoSpaceDN w:val="0"/>
        <w:adjustRightInd w:val="0"/>
        <w:rPr>
          <w:b/>
          <w:lang w:val="en-NZ"/>
        </w:rPr>
      </w:pPr>
      <w:r w:rsidRPr="00D408CF">
        <w:rPr>
          <w:b/>
          <w:lang w:val="en-NZ"/>
        </w:rPr>
        <w:t>Presenting author details</w:t>
      </w:r>
      <w:r w:rsidRPr="00D408CF">
        <w:rPr>
          <w:b/>
          <w:lang w:val="en-NZ"/>
        </w:rPr>
        <w:br/>
      </w:r>
      <w:r w:rsidRPr="00D408CF">
        <w:rPr>
          <w:lang w:val="en-NZ"/>
        </w:rPr>
        <w:t>Full name</w:t>
      </w:r>
      <w:r w:rsidRPr="00D408CF">
        <w:rPr>
          <w:lang w:val="en-NZ"/>
        </w:rPr>
        <w:tab/>
      </w:r>
      <w:r w:rsidRPr="00D408CF">
        <w:rPr>
          <w:lang w:val="en-NZ"/>
        </w:rPr>
        <w:tab/>
        <w:t>: Vural BUTUN</w:t>
      </w:r>
      <w:r w:rsidRPr="00D408CF">
        <w:rPr>
          <w:lang w:val="en-NZ"/>
        </w:rPr>
        <w:br/>
        <w:t>Contact number</w:t>
      </w:r>
      <w:r w:rsidRPr="00D408CF">
        <w:rPr>
          <w:lang w:val="en-NZ"/>
        </w:rPr>
        <w:tab/>
        <w:t>: +90 533 6138132</w:t>
      </w:r>
      <w:r w:rsidRPr="00D408CF">
        <w:rPr>
          <w:lang w:val="en-NZ"/>
        </w:rPr>
        <w:br/>
        <w:t>Twitter account</w:t>
      </w:r>
      <w:r w:rsidRPr="00D408CF">
        <w:rPr>
          <w:lang w:val="en-NZ"/>
        </w:rPr>
        <w:tab/>
        <w:t>:</w:t>
      </w:r>
      <w:r w:rsidR="009605D2" w:rsidRPr="00D408CF">
        <w:rPr>
          <w:lang w:val="en-NZ"/>
        </w:rPr>
        <w:t xml:space="preserve"> </w:t>
      </w:r>
      <w:hyperlink r:id="rId9" w:history="1">
        <w:r w:rsidR="00C769DE" w:rsidRPr="00D408CF">
          <w:rPr>
            <w:rStyle w:val="Hyperlink"/>
            <w:color w:val="auto"/>
            <w:lang w:val="en"/>
          </w:rPr>
          <w:t>https://twitter.com/VButun</w:t>
        </w:r>
      </w:hyperlink>
      <w:proofErr w:type="gramStart"/>
      <w:r w:rsidR="00C769DE" w:rsidRPr="00D408CF">
        <w:rPr>
          <w:lang w:val="en"/>
        </w:rPr>
        <w:t xml:space="preserve">,  </w:t>
      </w:r>
      <w:r w:rsidR="008608E6" w:rsidRPr="00D408CF">
        <w:rPr>
          <w:lang w:val="en-NZ"/>
        </w:rPr>
        <w:t>@</w:t>
      </w:r>
      <w:proofErr w:type="spellStart"/>
      <w:r w:rsidR="008608E6" w:rsidRPr="00D408CF">
        <w:rPr>
          <w:lang w:val="en-NZ"/>
        </w:rPr>
        <w:t>VButun</w:t>
      </w:r>
      <w:proofErr w:type="spellEnd"/>
      <w:proofErr w:type="gramEnd"/>
      <w:r w:rsidRPr="00D408CF">
        <w:rPr>
          <w:lang w:val="en-NZ"/>
        </w:rPr>
        <w:br/>
        <w:t>Linked In account</w:t>
      </w:r>
      <w:r w:rsidRPr="00D408CF">
        <w:rPr>
          <w:lang w:val="en-NZ"/>
        </w:rPr>
        <w:tab/>
        <w:t xml:space="preserve">: </w:t>
      </w:r>
      <w:hyperlink r:id="rId10" w:history="1">
        <w:r w:rsidR="00C769DE" w:rsidRPr="00D408CF">
          <w:rPr>
            <w:rStyle w:val="Hyperlink"/>
            <w:color w:val="auto"/>
            <w:lang w:val="tr-TR"/>
          </w:rPr>
          <w:t>https://tr.</w:t>
        </w:r>
        <w:r w:rsidR="00C769DE" w:rsidRPr="00D408CF">
          <w:rPr>
            <w:rStyle w:val="Hyperlink"/>
            <w:bCs/>
            <w:color w:val="auto"/>
            <w:lang w:val="tr-TR"/>
          </w:rPr>
          <w:t>linkedin</w:t>
        </w:r>
        <w:r w:rsidR="00C769DE" w:rsidRPr="00D408CF">
          <w:rPr>
            <w:rStyle w:val="Hyperlink"/>
            <w:color w:val="auto"/>
            <w:lang w:val="tr-TR"/>
          </w:rPr>
          <w:t>.com/in/</w:t>
        </w:r>
        <w:r w:rsidR="00C769DE" w:rsidRPr="00D408CF">
          <w:rPr>
            <w:rStyle w:val="Hyperlink"/>
            <w:bCs/>
            <w:color w:val="auto"/>
            <w:lang w:val="tr-TR"/>
          </w:rPr>
          <w:t>vural</w:t>
        </w:r>
        <w:r w:rsidR="00C769DE" w:rsidRPr="00D408CF">
          <w:rPr>
            <w:rStyle w:val="Hyperlink"/>
            <w:color w:val="auto"/>
            <w:lang w:val="tr-TR"/>
          </w:rPr>
          <w:t>-</w:t>
        </w:r>
        <w:r w:rsidR="00C769DE" w:rsidRPr="00D408CF">
          <w:rPr>
            <w:rStyle w:val="Hyperlink"/>
            <w:bCs/>
            <w:color w:val="auto"/>
            <w:lang w:val="tr-TR"/>
          </w:rPr>
          <w:t>bütün</w:t>
        </w:r>
        <w:r w:rsidR="00C769DE" w:rsidRPr="00D408CF">
          <w:rPr>
            <w:rStyle w:val="Hyperlink"/>
            <w:color w:val="auto"/>
            <w:lang w:val="tr-TR"/>
          </w:rPr>
          <w:t>-6ab70543</w:t>
        </w:r>
      </w:hyperlink>
      <w:r w:rsidR="00C769DE" w:rsidRPr="00D408CF">
        <w:rPr>
          <w:rStyle w:val="HTMLCite"/>
          <w:i w:val="0"/>
          <w:lang w:val="tr-TR"/>
        </w:rPr>
        <w:t xml:space="preserve"> </w:t>
      </w:r>
    </w:p>
    <w:p w:rsidR="00DE0F8C" w:rsidRPr="00D408CF" w:rsidRDefault="00DE0F8C" w:rsidP="00D408CF">
      <w:pPr>
        <w:autoSpaceDE w:val="0"/>
        <w:autoSpaceDN w:val="0"/>
        <w:adjustRightInd w:val="0"/>
        <w:rPr>
          <w:lang w:val="en-NZ"/>
        </w:rPr>
      </w:pPr>
      <w:r w:rsidRPr="00D408CF">
        <w:rPr>
          <w:lang w:val="en-NZ"/>
        </w:rPr>
        <w:t>Session name/number</w:t>
      </w:r>
      <w:r w:rsidRPr="00D408CF">
        <w:rPr>
          <w:lang w:val="en-NZ"/>
        </w:rPr>
        <w:tab/>
        <w:t xml:space="preserve">: </w:t>
      </w:r>
      <w:r w:rsidR="000F5087">
        <w:rPr>
          <w:lang w:val="en-NZ"/>
        </w:rPr>
        <w:t>Medical</w:t>
      </w:r>
      <w:bookmarkStart w:id="0" w:name="_GoBack"/>
      <w:bookmarkEnd w:id="0"/>
      <w:r w:rsidR="00E75B64" w:rsidRPr="00D408CF">
        <w:rPr>
          <w:lang w:val="en-NZ"/>
        </w:rPr>
        <w:t xml:space="preserve"> nanotechnology in cancer therapy 15/2</w:t>
      </w:r>
      <w:r w:rsidRPr="00D408CF">
        <w:rPr>
          <w:lang w:val="en-NZ"/>
        </w:rPr>
        <w:br/>
        <w:t>Category</w:t>
      </w:r>
      <w:r w:rsidRPr="00D408CF">
        <w:rPr>
          <w:lang w:val="en-NZ"/>
        </w:rPr>
        <w:tab/>
      </w:r>
      <w:r w:rsidRPr="00D408CF">
        <w:rPr>
          <w:lang w:val="en-NZ"/>
        </w:rPr>
        <w:tab/>
        <w:t>: Poster presentation</w:t>
      </w:r>
      <w:r w:rsidRPr="00D408CF">
        <w:rPr>
          <w:lang w:val="en-NZ"/>
        </w:rPr>
        <w:br/>
      </w:r>
    </w:p>
    <w:sectPr w:rsidR="00DE0F8C" w:rsidRPr="00D408CF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680" w:rsidRDefault="00B53680" w:rsidP="00671A59">
      <w:r>
        <w:separator/>
      </w:r>
    </w:p>
  </w:endnote>
  <w:endnote w:type="continuationSeparator" w:id="0">
    <w:p w:rsidR="00B53680" w:rsidRDefault="00B5368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680" w:rsidRDefault="00B53680" w:rsidP="00671A59">
      <w:r>
        <w:separator/>
      </w:r>
    </w:p>
  </w:footnote>
  <w:footnote w:type="continuationSeparator" w:id="0">
    <w:p w:rsidR="00B53680" w:rsidRDefault="00B5368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40AF0"/>
    <w:multiLevelType w:val="hybridMultilevel"/>
    <w:tmpl w:val="549EC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119E4"/>
    <w:rsid w:val="00023D76"/>
    <w:rsid w:val="00072E30"/>
    <w:rsid w:val="00085B88"/>
    <w:rsid w:val="00090564"/>
    <w:rsid w:val="00097CA5"/>
    <w:rsid w:val="000A29C0"/>
    <w:rsid w:val="000A4C72"/>
    <w:rsid w:val="000E7A02"/>
    <w:rsid w:val="000F5087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1735A"/>
    <w:rsid w:val="002659F1"/>
    <w:rsid w:val="00270EC9"/>
    <w:rsid w:val="00292DC0"/>
    <w:rsid w:val="002B18D5"/>
    <w:rsid w:val="002C0F2B"/>
    <w:rsid w:val="002C71C6"/>
    <w:rsid w:val="003753DD"/>
    <w:rsid w:val="00391B41"/>
    <w:rsid w:val="003A4429"/>
    <w:rsid w:val="004775E3"/>
    <w:rsid w:val="0049217F"/>
    <w:rsid w:val="00494041"/>
    <w:rsid w:val="004A262E"/>
    <w:rsid w:val="004A2CA1"/>
    <w:rsid w:val="004B1C8A"/>
    <w:rsid w:val="004B3B30"/>
    <w:rsid w:val="004D3645"/>
    <w:rsid w:val="00505DA1"/>
    <w:rsid w:val="005408D9"/>
    <w:rsid w:val="00555DAD"/>
    <w:rsid w:val="00575A88"/>
    <w:rsid w:val="005A381F"/>
    <w:rsid w:val="005B168A"/>
    <w:rsid w:val="005B214E"/>
    <w:rsid w:val="005C2EA1"/>
    <w:rsid w:val="005C3848"/>
    <w:rsid w:val="005D43ED"/>
    <w:rsid w:val="00605142"/>
    <w:rsid w:val="00612C13"/>
    <w:rsid w:val="00650287"/>
    <w:rsid w:val="006511AA"/>
    <w:rsid w:val="00671A59"/>
    <w:rsid w:val="00691F82"/>
    <w:rsid w:val="00696322"/>
    <w:rsid w:val="006B463C"/>
    <w:rsid w:val="006C51B8"/>
    <w:rsid w:val="006F0C5C"/>
    <w:rsid w:val="00701127"/>
    <w:rsid w:val="007258AA"/>
    <w:rsid w:val="00735860"/>
    <w:rsid w:val="00743CCA"/>
    <w:rsid w:val="00746319"/>
    <w:rsid w:val="00772215"/>
    <w:rsid w:val="007875D1"/>
    <w:rsid w:val="00790C29"/>
    <w:rsid w:val="007F0333"/>
    <w:rsid w:val="00800D58"/>
    <w:rsid w:val="00816FCB"/>
    <w:rsid w:val="00824A16"/>
    <w:rsid w:val="00834D93"/>
    <w:rsid w:val="008608E6"/>
    <w:rsid w:val="00862283"/>
    <w:rsid w:val="008A3E9A"/>
    <w:rsid w:val="008A690F"/>
    <w:rsid w:val="008C1727"/>
    <w:rsid w:val="00901E5B"/>
    <w:rsid w:val="009605D2"/>
    <w:rsid w:val="00970E67"/>
    <w:rsid w:val="00971C71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8664E"/>
    <w:rsid w:val="00AC3BCD"/>
    <w:rsid w:val="00AD6315"/>
    <w:rsid w:val="00AF4356"/>
    <w:rsid w:val="00B26097"/>
    <w:rsid w:val="00B27625"/>
    <w:rsid w:val="00B53680"/>
    <w:rsid w:val="00B675D9"/>
    <w:rsid w:val="00B863C0"/>
    <w:rsid w:val="00BA15D3"/>
    <w:rsid w:val="00BF5676"/>
    <w:rsid w:val="00C34C6E"/>
    <w:rsid w:val="00C769DE"/>
    <w:rsid w:val="00CE08A2"/>
    <w:rsid w:val="00D367E3"/>
    <w:rsid w:val="00D408CF"/>
    <w:rsid w:val="00D46CBB"/>
    <w:rsid w:val="00DA2249"/>
    <w:rsid w:val="00DA581F"/>
    <w:rsid w:val="00DB036D"/>
    <w:rsid w:val="00DB219E"/>
    <w:rsid w:val="00DB3607"/>
    <w:rsid w:val="00DC29A1"/>
    <w:rsid w:val="00DC7405"/>
    <w:rsid w:val="00DD3006"/>
    <w:rsid w:val="00DE0F8C"/>
    <w:rsid w:val="00DE2102"/>
    <w:rsid w:val="00E119D1"/>
    <w:rsid w:val="00E156E7"/>
    <w:rsid w:val="00E250BA"/>
    <w:rsid w:val="00E713DA"/>
    <w:rsid w:val="00E75B64"/>
    <w:rsid w:val="00E85CF8"/>
    <w:rsid w:val="00E91C6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ps">
    <w:name w:val="hps"/>
    <w:basedOn w:val="DefaultParagraphFont"/>
    <w:rsid w:val="005A381F"/>
  </w:style>
  <w:style w:type="paragraph" w:styleId="ListParagraph">
    <w:name w:val="List Paragraph"/>
    <w:basedOn w:val="Normal"/>
    <w:uiPriority w:val="34"/>
    <w:qFormat/>
    <w:rsid w:val="004B1C8A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A866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tr.linkedin.com/in/vural-b&#252;t&#252;n-6ab705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VButu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6AB9D-EBCE-4B5A-A5E7-FBEE1E6C7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2016-06-13T22:50:00Z</dcterms:created>
  <dcterms:modified xsi:type="dcterms:W3CDTF">2016-06-14T13:54:00Z</dcterms:modified>
</cp:coreProperties>
</file>