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D414F" w:rsidP="00494130">
      <w:pPr>
        <w:pStyle w:val="1"/>
        <w:spacing w:before="170"/>
        <w:ind w:left="0"/>
      </w:pPr>
      <w:r w:rsidRPr="00CD414F">
        <w:rPr>
          <w:color w:val="337AB7"/>
        </w:rPr>
        <w:t xml:space="preserve">A physicochemical study on the </w:t>
      </w:r>
      <w:r w:rsidR="002F1B76">
        <w:rPr>
          <w:color w:val="337AB7"/>
        </w:rPr>
        <w:t>pre</w:t>
      </w:r>
      <w:r w:rsidRPr="00CD414F">
        <w:rPr>
          <w:color w:val="337AB7"/>
        </w:rPr>
        <w:t>servation of nanoparticles</w:t>
      </w:r>
    </w:p>
    <w:p w:rsidR="005973B9" w:rsidRDefault="00CD414F" w:rsidP="005973B9">
      <w:pPr>
        <w:pStyle w:val="a3"/>
        <w:spacing w:before="73" w:line="198" w:lineRule="exact"/>
        <w:ind w:left="100" w:right="5987"/>
        <w:rPr>
          <w:rFonts w:ascii="Arial"/>
        </w:rPr>
      </w:pPr>
      <w:r w:rsidRPr="00CD414F">
        <w:rPr>
          <w:rFonts w:ascii="Arial"/>
        </w:rPr>
        <w:t xml:space="preserve">Seitaro Kamiya </w:t>
      </w:r>
      <w:r w:rsidR="005973B9">
        <w:rPr>
          <w:rFonts w:ascii="Arial"/>
        </w:rPr>
        <w:t xml:space="preserve"> PhD, </w:t>
      </w:r>
      <w:r w:rsidR="00E40DB9">
        <w:rPr>
          <w:rFonts w:ascii="Arial" w:eastAsiaTheme="minorEastAsia"/>
          <w:lang w:eastAsia="ja-JP"/>
        </w:rPr>
        <w:t xml:space="preserve">Kabashima Tsutomu PhD, </w:t>
      </w:r>
      <w:proofErr w:type="spellStart"/>
      <w:r>
        <w:rPr>
          <w:rFonts w:ascii="Arial" w:eastAsiaTheme="minorEastAsia" w:hint="eastAsia"/>
          <w:lang w:eastAsia="ja-JP"/>
        </w:rPr>
        <w:t>Kenichiro</w:t>
      </w:r>
      <w:proofErr w:type="spellEnd"/>
      <w:r>
        <w:rPr>
          <w:rFonts w:ascii="Arial" w:eastAsiaTheme="minorEastAsia" w:hint="eastAsia"/>
          <w:lang w:eastAsia="ja-JP"/>
        </w:rPr>
        <w:t xml:space="preserve"> Nakashima</w:t>
      </w:r>
      <w:r>
        <w:rPr>
          <w:rFonts w:ascii="Arial" w:eastAsiaTheme="minorEastAsia"/>
          <w:lang w:eastAsia="ja-JP"/>
        </w:rPr>
        <w:t xml:space="preserve"> </w:t>
      </w:r>
      <w:r w:rsidR="005973B9">
        <w:rPr>
          <w:rFonts w:ascii="Arial"/>
        </w:rPr>
        <w:t xml:space="preserve">PhD, </w:t>
      </w:r>
      <w:r>
        <w:rPr>
          <w:rFonts w:ascii="Arial"/>
        </w:rPr>
        <w:t>Nagasaki international university</w:t>
      </w:r>
      <w:r w:rsidR="005973B9">
        <w:rPr>
          <w:rFonts w:ascii="Arial"/>
        </w:rPr>
        <w:t xml:space="preserve">, </w:t>
      </w:r>
      <w:r>
        <w:rPr>
          <w:rFonts w:ascii="Arial"/>
        </w:rPr>
        <w:t>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rPr>
          <w:color w:val="BF5A14"/>
        </w:rPr>
      </w:pPr>
      <w:r>
        <w:rPr>
          <w:color w:val="BF5A14"/>
        </w:rPr>
        <w:t>Abstract</w:t>
      </w:r>
      <w:r w:rsidR="00404E5B">
        <w:rPr>
          <w:color w:val="BF5A14"/>
        </w:rPr>
        <w:t xml:space="preserve"> (300 word limit)</w:t>
      </w:r>
    </w:p>
    <w:p w:rsidR="00CD414F" w:rsidRDefault="00CD414F">
      <w:pPr>
        <w:pStyle w:val="3"/>
        <w:spacing w:before="147"/>
        <w:jc w:val="both"/>
      </w:pPr>
    </w:p>
    <w:p w:rsidR="00CD414F" w:rsidRDefault="00CD414F" w:rsidP="00CD414F">
      <w:pPr>
        <w:pStyle w:val="a3"/>
        <w:spacing w:before="90" w:line="280" w:lineRule="auto"/>
        <w:ind w:left="100"/>
        <w:jc w:val="both"/>
      </w:pPr>
      <w:r>
        <w:t xml:space="preserve">The importance of nanoparticle formulation is increasingly recognized in supporting pharmaceuticals development. Thus, maintaining a constant state in nanoparticles is an important major issue. A method involving lyophilization with the addition of saccharides can be used to maintain the state of nanoparticles. in drugs; however, this method has not been sufficiently discussed. In this study, trisaccharides, tetrasaccharides, and pentasaccharides were added to the nanoparticle suspensions, followed by rehydration of the samples, which had been either dried normally or freeze-dried. The particle diameter size after rehydration at that time was then measured. In addition, each </w:t>
      </w:r>
      <w:r w:rsidR="00FE78D4">
        <w:rPr>
          <w:rFonts w:eastAsiaTheme="minorEastAsia" w:hint="eastAsia"/>
          <w:lang w:eastAsia="ja-JP"/>
        </w:rPr>
        <w:t>s</w:t>
      </w:r>
      <w:r w:rsidR="00FE78D4">
        <w:rPr>
          <w:rFonts w:eastAsiaTheme="minorEastAsia"/>
          <w:lang w:eastAsia="ja-JP"/>
        </w:rPr>
        <w:t>accharide</w:t>
      </w:r>
      <w:r>
        <w:t xml:space="preserve"> was measured using a powder X-ray diffractometer and </w:t>
      </w:r>
      <w:r w:rsidR="00FE78D4">
        <w:t>d</w:t>
      </w:r>
      <w:r w:rsidR="00FE78D4" w:rsidRPr="00FE78D4">
        <w:t>ifferential scanning calorimetry</w:t>
      </w:r>
      <w:r w:rsidR="00FE78D4">
        <w:t xml:space="preserve"> (DSC) </w:t>
      </w:r>
      <w:r>
        <w:t>device.</w:t>
      </w:r>
      <w:r w:rsidR="00FE78D4">
        <w:t xml:space="preserve"> </w:t>
      </w:r>
      <w:r>
        <w:t xml:space="preserve">We </w:t>
      </w:r>
      <w:r w:rsidR="00FE78D4">
        <w:t>studied</w:t>
      </w:r>
      <w:r>
        <w:t xml:space="preserve"> the </w:t>
      </w:r>
      <w:r w:rsidR="00FE78D4">
        <w:t>association</w:t>
      </w:r>
      <w:r>
        <w:t xml:space="preserve"> between the nanoparticles aggregation and the crystal form of saccharides and their mechanisms by using the</w:t>
      </w:r>
      <w:r w:rsidR="00FE78D4" w:rsidRPr="00FE78D4">
        <w:t xml:space="preserve"> </w:t>
      </w:r>
      <w:r w:rsidR="00FE78D4">
        <w:t>obtained</w:t>
      </w:r>
      <w:r>
        <w:t xml:space="preserve"> results of the data of particle size, powder X-ray pattern, and DSC curves. The diameter of the nanoparticles was maintained when it was freeze-dried, while particle aggregation occurred when normal dried samples were used. In addition, crystallinity crystalline saccharide was not observed in the in the </w:t>
      </w:r>
      <w:r>
        <w:t>freeze-dried group but was in the normal dried group.</w:t>
      </w:r>
    </w:p>
    <w:p w:rsidR="00CD414F" w:rsidRDefault="00CD414F" w:rsidP="00904869">
      <w:pPr>
        <w:pStyle w:val="a3"/>
        <w:spacing w:before="90" w:line="280" w:lineRule="auto"/>
        <w:jc w:val="both"/>
      </w:pPr>
    </w:p>
    <w:p w:rsidR="00CD414F" w:rsidRDefault="00CD414F" w:rsidP="00CD414F">
      <w:pPr>
        <w:pStyle w:val="a3"/>
        <w:spacing w:before="90" w:line="280" w:lineRule="auto"/>
        <w:ind w:left="100"/>
        <w:jc w:val="both"/>
      </w:pPr>
    </w:p>
    <w:p w:rsidR="00CD414F" w:rsidRDefault="00CD414F" w:rsidP="00CD414F">
      <w:pPr>
        <w:pStyle w:val="a3"/>
        <w:spacing w:before="90" w:line="280" w:lineRule="auto"/>
        <w:ind w:left="100"/>
        <w:jc w:val="both"/>
      </w:pPr>
      <w:r>
        <w:t>Key words: nanoparticles; saccharides; freeze-drying; normal-drying; mechanism</w:t>
      </w:r>
      <w:r w:rsidR="00D55B12">
        <w:t xml:space="preserve">. </w:t>
      </w:r>
      <w:r>
        <w:t xml:space="preserve">  </w:t>
      </w:r>
    </w:p>
    <w:p w:rsidR="00CD414F" w:rsidRDefault="00CD414F" w:rsidP="00CD414F">
      <w:pPr>
        <w:pStyle w:val="a3"/>
        <w:spacing w:before="90" w:line="280" w:lineRule="auto"/>
        <w:ind w:left="100"/>
        <w:jc w:val="both"/>
      </w:pPr>
    </w:p>
    <w:p w:rsidR="00CD414F" w:rsidRDefault="00CD414F" w:rsidP="00CD414F">
      <w:pPr>
        <w:pStyle w:val="a3"/>
        <w:spacing w:before="90" w:line="280" w:lineRule="auto"/>
        <w:ind w:left="100"/>
        <w:jc w:val="both"/>
      </w:pP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4C6F4E" w:rsidRPr="00C3241D" w:rsidRDefault="004C6F4E" w:rsidP="004C6F4E">
      <w:pPr>
        <w:pStyle w:val="a5"/>
        <w:numPr>
          <w:ilvl w:val="0"/>
          <w:numId w:val="3"/>
        </w:numPr>
        <w:tabs>
          <w:tab w:val="left" w:pos="384"/>
        </w:tabs>
        <w:spacing w:before="103" w:line="216" w:lineRule="exact"/>
        <w:ind w:right="138"/>
        <w:rPr>
          <w:sz w:val="18"/>
        </w:rPr>
      </w:pPr>
      <w:r w:rsidRPr="00C3241D">
        <w:rPr>
          <w:sz w:val="18"/>
        </w:rPr>
        <w:t xml:space="preserve">Kamiya S, Takamatsu H, </w:t>
      </w:r>
      <w:proofErr w:type="spellStart"/>
      <w:r w:rsidRPr="00C3241D">
        <w:rPr>
          <w:sz w:val="18"/>
        </w:rPr>
        <w:t>Sonobe</w:t>
      </w:r>
      <w:proofErr w:type="spellEnd"/>
      <w:r w:rsidRPr="00C3241D">
        <w:rPr>
          <w:sz w:val="18"/>
        </w:rPr>
        <w:t xml:space="preserve"> T, Nakashima K.</w:t>
      </w:r>
      <w:r>
        <w:rPr>
          <w:sz w:val="18"/>
        </w:rPr>
        <w:t xml:space="preserve"> (2014)</w:t>
      </w:r>
      <w:r w:rsidRPr="004C6F4E">
        <w:rPr>
          <w:sz w:val="18"/>
        </w:rPr>
        <w:t xml:space="preserve"> </w:t>
      </w:r>
      <w:r w:rsidRPr="00C3241D">
        <w:rPr>
          <w:sz w:val="18"/>
        </w:rPr>
        <w:t>The physicochemical interactive mechanism between nanoparticles and raffinose during freeze-drying.</w:t>
      </w:r>
      <w:r>
        <w:rPr>
          <w:sz w:val="18"/>
        </w:rPr>
        <w:t xml:space="preserve"> </w:t>
      </w:r>
      <w:proofErr w:type="spellStart"/>
      <w:r w:rsidRPr="00C3241D">
        <w:rPr>
          <w:sz w:val="18"/>
        </w:rPr>
        <w:t>Int</w:t>
      </w:r>
      <w:proofErr w:type="spellEnd"/>
      <w:r w:rsidRPr="00C3241D">
        <w:rPr>
          <w:sz w:val="18"/>
        </w:rPr>
        <w:t xml:space="preserve"> J Pharm.</w:t>
      </w:r>
      <w:r w:rsidRPr="004C6F4E">
        <w:rPr>
          <w:sz w:val="18"/>
        </w:rPr>
        <w:t xml:space="preserve"> </w:t>
      </w:r>
      <w:r w:rsidRPr="00C3241D">
        <w:rPr>
          <w:sz w:val="18"/>
        </w:rPr>
        <w:t>65(1-2):97-101.</w:t>
      </w:r>
    </w:p>
    <w:p w:rsidR="004326C3" w:rsidRPr="004326C3" w:rsidRDefault="004326C3" w:rsidP="004326C3">
      <w:pPr>
        <w:pStyle w:val="a5"/>
        <w:numPr>
          <w:ilvl w:val="0"/>
          <w:numId w:val="3"/>
        </w:numPr>
        <w:tabs>
          <w:tab w:val="left" w:pos="384"/>
        </w:tabs>
        <w:spacing w:before="103" w:line="216" w:lineRule="exact"/>
        <w:ind w:right="138"/>
        <w:rPr>
          <w:sz w:val="18"/>
        </w:rPr>
      </w:pPr>
      <w:r w:rsidRPr="004326C3">
        <w:rPr>
          <w:sz w:val="18"/>
        </w:rPr>
        <w:t xml:space="preserve">Kamiya S, Kurita T, </w:t>
      </w:r>
      <w:proofErr w:type="spellStart"/>
      <w:r w:rsidRPr="004326C3">
        <w:rPr>
          <w:sz w:val="18"/>
        </w:rPr>
        <w:t>Miyagishima</w:t>
      </w:r>
      <w:proofErr w:type="spellEnd"/>
      <w:r w:rsidRPr="004326C3">
        <w:rPr>
          <w:sz w:val="18"/>
        </w:rPr>
        <w:t xml:space="preserve"> A, </w:t>
      </w:r>
      <w:r>
        <w:rPr>
          <w:sz w:val="18"/>
        </w:rPr>
        <w:t>(</w:t>
      </w:r>
      <w:r w:rsidRPr="004326C3">
        <w:rPr>
          <w:sz w:val="18"/>
        </w:rPr>
        <w:t>2010</w:t>
      </w:r>
      <w:r>
        <w:rPr>
          <w:sz w:val="18"/>
        </w:rPr>
        <w:t xml:space="preserve">) </w:t>
      </w:r>
      <w:r w:rsidRPr="004326C3">
        <w:rPr>
          <w:sz w:val="18"/>
        </w:rPr>
        <w:t>Physical properties of griseofulvin-lipid nanoparticles in suspension and their novel interaction mechanism with saccharide during freeze-drying.</w:t>
      </w:r>
      <w:r w:rsidRPr="004326C3">
        <w:t xml:space="preserve"> </w:t>
      </w:r>
      <w:proofErr w:type="spellStart"/>
      <w:r w:rsidRPr="004326C3">
        <w:rPr>
          <w:sz w:val="18"/>
        </w:rPr>
        <w:t>Eur</w:t>
      </w:r>
      <w:proofErr w:type="spellEnd"/>
      <w:r w:rsidRPr="004326C3">
        <w:rPr>
          <w:sz w:val="18"/>
        </w:rPr>
        <w:t xml:space="preserve"> J Pharm </w:t>
      </w:r>
      <w:proofErr w:type="spellStart"/>
      <w:r w:rsidRPr="004326C3">
        <w:rPr>
          <w:sz w:val="18"/>
        </w:rPr>
        <w:t>Biopharm</w:t>
      </w:r>
      <w:proofErr w:type="spellEnd"/>
      <w:r w:rsidRPr="004326C3">
        <w:rPr>
          <w:sz w:val="18"/>
        </w:rPr>
        <w:t>.</w:t>
      </w:r>
      <w:r>
        <w:rPr>
          <w:sz w:val="18"/>
        </w:rPr>
        <w:t xml:space="preserve"> </w:t>
      </w:r>
      <w:r w:rsidRPr="004326C3">
        <w:rPr>
          <w:sz w:val="18"/>
        </w:rPr>
        <w:t>74(3):461-6</w:t>
      </w:r>
    </w:p>
    <w:p w:rsidR="00554B2F" w:rsidRPr="00C3241D" w:rsidRDefault="00554B2F" w:rsidP="00554B2F">
      <w:pPr>
        <w:pStyle w:val="a5"/>
        <w:numPr>
          <w:ilvl w:val="0"/>
          <w:numId w:val="3"/>
        </w:numPr>
        <w:tabs>
          <w:tab w:val="left" w:pos="384"/>
        </w:tabs>
        <w:spacing w:before="103" w:line="216" w:lineRule="exact"/>
        <w:ind w:right="138"/>
        <w:rPr>
          <w:sz w:val="18"/>
        </w:rPr>
      </w:pPr>
      <w:r w:rsidRPr="00554B2F">
        <w:rPr>
          <w:sz w:val="18"/>
        </w:rPr>
        <w:t xml:space="preserve">Kamiya S, Kurita T, </w:t>
      </w:r>
      <w:proofErr w:type="spellStart"/>
      <w:r w:rsidRPr="00554B2F">
        <w:rPr>
          <w:sz w:val="18"/>
        </w:rPr>
        <w:t>Miyagishima</w:t>
      </w:r>
      <w:proofErr w:type="spellEnd"/>
      <w:r w:rsidRPr="00554B2F">
        <w:rPr>
          <w:sz w:val="18"/>
        </w:rPr>
        <w:t xml:space="preserve"> A, Arakawa M.</w:t>
      </w:r>
      <w:r>
        <w:rPr>
          <w:sz w:val="18"/>
        </w:rPr>
        <w:t xml:space="preserve"> (2009) </w:t>
      </w:r>
      <w:r w:rsidRPr="00554B2F">
        <w:rPr>
          <w:sz w:val="18"/>
        </w:rPr>
        <w:t xml:space="preserve">Preparation of griseofulvin nanoparticle suspension by high-pressure homogenization and preservation of the suspension with saccharides and sugar alcohols. Drug Dev </w:t>
      </w:r>
      <w:proofErr w:type="spellStart"/>
      <w:r w:rsidRPr="00554B2F">
        <w:rPr>
          <w:sz w:val="18"/>
        </w:rPr>
        <w:t>Ind</w:t>
      </w:r>
      <w:proofErr w:type="spellEnd"/>
      <w:r w:rsidRPr="00554B2F">
        <w:rPr>
          <w:sz w:val="18"/>
        </w:rPr>
        <w:t xml:space="preserve"> Pharm. 35(8):1022-8.</w:t>
      </w:r>
    </w:p>
    <w:p w:rsidR="004A7B9C" w:rsidRPr="004A7B9C" w:rsidRDefault="004A7B9C" w:rsidP="004A7B9C">
      <w:pPr>
        <w:pStyle w:val="a5"/>
        <w:numPr>
          <w:ilvl w:val="0"/>
          <w:numId w:val="3"/>
        </w:numPr>
        <w:tabs>
          <w:tab w:val="left" w:pos="384"/>
        </w:tabs>
        <w:spacing w:before="103" w:line="216" w:lineRule="exact"/>
        <w:ind w:right="138"/>
        <w:rPr>
          <w:sz w:val="18"/>
        </w:rPr>
      </w:pPr>
      <w:r w:rsidRPr="004A7B9C">
        <w:rPr>
          <w:sz w:val="18"/>
        </w:rPr>
        <w:t xml:space="preserve">Kamiya S, Yamada M, Kurita T, </w:t>
      </w:r>
      <w:proofErr w:type="spellStart"/>
      <w:r w:rsidRPr="004A7B9C">
        <w:rPr>
          <w:sz w:val="18"/>
        </w:rPr>
        <w:t>Miyagishima</w:t>
      </w:r>
      <w:proofErr w:type="spellEnd"/>
      <w:r w:rsidRPr="004A7B9C">
        <w:rPr>
          <w:sz w:val="18"/>
        </w:rPr>
        <w:t xml:space="preserve"> A,</w:t>
      </w:r>
      <w:r>
        <w:rPr>
          <w:sz w:val="18"/>
        </w:rPr>
        <w:t xml:space="preserve"> (</w:t>
      </w:r>
      <w:r w:rsidRPr="004A7B9C">
        <w:rPr>
          <w:sz w:val="18"/>
        </w:rPr>
        <w:t>2008</w:t>
      </w:r>
      <w:r>
        <w:rPr>
          <w:sz w:val="18"/>
        </w:rPr>
        <w:t xml:space="preserve">) </w:t>
      </w:r>
      <w:r w:rsidRPr="004A7B9C">
        <w:rPr>
          <w:sz w:val="18"/>
        </w:rPr>
        <w:t xml:space="preserve">Preparation and stabilization of nifedipine lipid nanoparticles. </w:t>
      </w:r>
      <w:proofErr w:type="spellStart"/>
      <w:r w:rsidRPr="004A7B9C">
        <w:rPr>
          <w:sz w:val="18"/>
        </w:rPr>
        <w:t>Int</w:t>
      </w:r>
      <w:proofErr w:type="spellEnd"/>
      <w:r w:rsidRPr="004A7B9C">
        <w:rPr>
          <w:sz w:val="18"/>
        </w:rPr>
        <w:t xml:space="preserve"> J Pharm. 354(1-2):242-7.</w:t>
      </w:r>
    </w:p>
    <w:p w:rsidR="004A7B9C" w:rsidRPr="000A3B66" w:rsidRDefault="0021304C" w:rsidP="00E31931">
      <w:pPr>
        <w:pStyle w:val="a5"/>
        <w:numPr>
          <w:ilvl w:val="0"/>
          <w:numId w:val="3"/>
        </w:numPr>
        <w:tabs>
          <w:tab w:val="left" w:pos="384"/>
        </w:tabs>
        <w:spacing w:before="103" w:line="216" w:lineRule="exact"/>
        <w:ind w:right="138"/>
        <w:rPr>
          <w:sz w:val="18"/>
        </w:rPr>
      </w:pPr>
      <w:r w:rsidRPr="000A3B66">
        <w:rPr>
          <w:sz w:val="18"/>
        </w:rPr>
        <w:t xml:space="preserve">Kamiya S, </w:t>
      </w:r>
      <w:proofErr w:type="spellStart"/>
      <w:r w:rsidRPr="000A3B66">
        <w:rPr>
          <w:sz w:val="18"/>
        </w:rPr>
        <w:t>Nozawa</w:t>
      </w:r>
      <w:proofErr w:type="spellEnd"/>
      <w:r w:rsidRPr="000A3B66">
        <w:rPr>
          <w:sz w:val="18"/>
        </w:rPr>
        <w:t xml:space="preserve"> Y, </w:t>
      </w:r>
      <w:proofErr w:type="spellStart"/>
      <w:r w:rsidRPr="000A3B66">
        <w:rPr>
          <w:sz w:val="18"/>
        </w:rPr>
        <w:t>Miyagishima</w:t>
      </w:r>
      <w:proofErr w:type="spellEnd"/>
      <w:r w:rsidRPr="000A3B66">
        <w:rPr>
          <w:sz w:val="18"/>
        </w:rPr>
        <w:t xml:space="preserve"> A, (2006) Physical characteristics of freeze-dried griseofulvin-lipids nanoparticles.</w:t>
      </w:r>
      <w:r w:rsidR="000A3B66" w:rsidRPr="000A3B66">
        <w:rPr>
          <w:sz w:val="18"/>
        </w:rPr>
        <w:t xml:space="preserve"> </w:t>
      </w:r>
      <w:proofErr w:type="spellStart"/>
      <w:r w:rsidRPr="000A3B66">
        <w:rPr>
          <w:sz w:val="18"/>
        </w:rPr>
        <w:t>Chem</w:t>
      </w:r>
      <w:proofErr w:type="spellEnd"/>
      <w:r w:rsidRPr="000A3B66">
        <w:rPr>
          <w:sz w:val="18"/>
        </w:rPr>
        <w:t xml:space="preserve"> Pharm Bull 54(2):181-4.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D491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ja-JP"/>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56A56" w:rsidRDefault="00A86A2F">
      <w:pPr>
        <w:spacing w:before="41" w:line="154" w:lineRule="exact"/>
        <w:ind w:left="213" w:right="231"/>
        <w:jc w:val="both"/>
        <w:rPr>
          <w:rFonts w:ascii="Arial"/>
          <w:sz w:val="14"/>
        </w:rPr>
      </w:pPr>
      <w:r>
        <w:rPr>
          <w:rFonts w:ascii="Arial"/>
          <w:sz w:val="14"/>
        </w:rPr>
        <w:t xml:space="preserve">Seitaro Kamiya </w:t>
      </w:r>
      <w:r w:rsidR="00A9710C">
        <w:rPr>
          <w:rFonts w:ascii="Arial"/>
          <w:sz w:val="14"/>
        </w:rPr>
        <w:t xml:space="preserve">has </w:t>
      </w:r>
      <w:r>
        <w:rPr>
          <w:rFonts w:ascii="Arial"/>
          <w:sz w:val="14"/>
        </w:rPr>
        <w:t>his</w:t>
      </w:r>
      <w:r w:rsidR="00A9710C">
        <w:rPr>
          <w:rFonts w:ascii="Arial"/>
          <w:sz w:val="14"/>
        </w:rPr>
        <w:t xml:space="preserve"> expertise in evaluation and passion in improving the </w:t>
      </w:r>
      <w:r>
        <w:rPr>
          <w:rFonts w:ascii="Arial"/>
          <w:sz w:val="14"/>
        </w:rPr>
        <w:t xml:space="preserve">pharmaceutics </w:t>
      </w:r>
      <w:r w:rsidR="00A9710C">
        <w:rPr>
          <w:rFonts w:ascii="Arial"/>
          <w:sz w:val="14"/>
        </w:rPr>
        <w:t>and</w:t>
      </w:r>
      <w:r>
        <w:rPr>
          <w:rFonts w:ascii="Arial"/>
          <w:sz w:val="14"/>
        </w:rPr>
        <w:t xml:space="preserve"> pharmaceutical technology</w:t>
      </w:r>
      <w:r w:rsidR="00A9710C">
        <w:rPr>
          <w:rFonts w:ascii="Arial"/>
          <w:sz w:val="14"/>
        </w:rPr>
        <w:t xml:space="preserve">. </w:t>
      </w:r>
      <w:r w:rsidR="0021383D">
        <w:rPr>
          <w:rFonts w:ascii="Arial"/>
          <w:sz w:val="14"/>
        </w:rPr>
        <w:t xml:space="preserve">He </w:t>
      </w:r>
      <w:r w:rsidR="00B31186">
        <w:rPr>
          <w:rFonts w:ascii="Arial"/>
          <w:sz w:val="14"/>
        </w:rPr>
        <w:t>focuses</w:t>
      </w:r>
      <w:r w:rsidR="0021383D">
        <w:rPr>
          <w:rFonts w:ascii="Arial"/>
          <w:sz w:val="14"/>
        </w:rPr>
        <w:t xml:space="preserve"> on</w:t>
      </w:r>
      <w:r w:rsidR="00601BD0">
        <w:rPr>
          <w:rFonts w:ascii="Arial"/>
          <w:sz w:val="14"/>
        </w:rPr>
        <w:t xml:space="preserve"> increasing the </w:t>
      </w:r>
      <w:r w:rsidR="00601BD0" w:rsidRPr="00601BD0">
        <w:rPr>
          <w:rFonts w:ascii="Arial"/>
          <w:sz w:val="14"/>
        </w:rPr>
        <w:t>efficiency</w:t>
      </w:r>
      <w:r w:rsidR="00601BD0">
        <w:rPr>
          <w:rFonts w:ascii="Arial"/>
          <w:sz w:val="14"/>
        </w:rPr>
        <w:t xml:space="preserve"> of powder </w:t>
      </w:r>
      <w:r w:rsidR="00601BD0" w:rsidRPr="00601BD0">
        <w:rPr>
          <w:rFonts w:ascii="Arial"/>
          <w:sz w:val="14"/>
        </w:rPr>
        <w:t>solidification</w:t>
      </w:r>
      <w:r w:rsidR="00601BD0">
        <w:rPr>
          <w:rFonts w:ascii="Arial"/>
          <w:sz w:val="14"/>
        </w:rPr>
        <w:t xml:space="preserve"> of the nanoparticles and</w:t>
      </w:r>
      <w:r w:rsidR="0021383D">
        <w:rPr>
          <w:rFonts w:ascii="Arial"/>
          <w:sz w:val="14"/>
        </w:rPr>
        <w:t xml:space="preserve"> demonstrating the </w:t>
      </w:r>
      <w:r w:rsidR="00656A56">
        <w:rPr>
          <w:rFonts w:ascii="Arial"/>
          <w:sz w:val="14"/>
        </w:rPr>
        <w:t>association</w:t>
      </w:r>
      <w:r w:rsidR="00B31186">
        <w:rPr>
          <w:rFonts w:ascii="Arial"/>
          <w:sz w:val="14"/>
        </w:rPr>
        <w:t xml:space="preserve"> between nanoparticles and saccharides</w:t>
      </w:r>
      <w:r w:rsidR="00A9710C">
        <w:rPr>
          <w:rFonts w:ascii="Arial"/>
          <w:sz w:val="14"/>
        </w:rPr>
        <w:t>.</w:t>
      </w:r>
      <w:r w:rsidR="000E2911">
        <w:rPr>
          <w:rFonts w:ascii="Arial"/>
          <w:sz w:val="14"/>
        </w:rPr>
        <w:t xml:space="preserve"> </w:t>
      </w:r>
      <w:r w:rsidR="00656A56">
        <w:rPr>
          <w:rFonts w:ascii="Arial"/>
          <w:sz w:val="14"/>
        </w:rPr>
        <w:t>In add</w:t>
      </w:r>
      <w:r w:rsidR="00656A56" w:rsidRPr="002351A9">
        <w:rPr>
          <w:rFonts w:ascii="Arial"/>
          <w:sz w:val="14"/>
          <w:szCs w:val="14"/>
        </w:rPr>
        <w:t>ition,</w:t>
      </w:r>
      <w:r w:rsidR="002351A9">
        <w:rPr>
          <w:rFonts w:ascii="Arial"/>
          <w:sz w:val="14"/>
          <w:szCs w:val="14"/>
        </w:rPr>
        <w:t xml:space="preserve"> his </w:t>
      </w:r>
      <w:r w:rsidR="002351A9" w:rsidRPr="002351A9">
        <w:rPr>
          <w:rFonts w:ascii="Arial"/>
          <w:sz w:val="14"/>
          <w:szCs w:val="14"/>
        </w:rPr>
        <w:t>chief concern</w:t>
      </w:r>
      <w:r w:rsidR="002351A9">
        <w:rPr>
          <w:rFonts w:ascii="Arial"/>
          <w:sz w:val="14"/>
          <w:szCs w:val="14"/>
        </w:rPr>
        <w:t xml:space="preserve"> is </w:t>
      </w:r>
      <w:r w:rsidR="002351A9">
        <w:rPr>
          <w:rFonts w:ascii="Arial"/>
          <w:sz w:val="14"/>
        </w:rPr>
        <w:t xml:space="preserve"> to elucidate the mechanism of association between nanoparticles and </w:t>
      </w:r>
      <w:proofErr w:type="spellStart"/>
      <w:r w:rsidR="002351A9">
        <w:rPr>
          <w:rFonts w:ascii="Arial"/>
          <w:sz w:val="14"/>
        </w:rPr>
        <w:t>carriors</w:t>
      </w:r>
      <w:proofErr w:type="spellEnd"/>
      <w:r w:rsidR="002351A9">
        <w:rPr>
          <w:rFonts w:ascii="Arial"/>
          <w:sz w:val="14"/>
        </w:rPr>
        <w:t>.</w:t>
      </w:r>
      <w:r w:rsidR="00656A56">
        <w:rPr>
          <w:rFonts w:ascii="Arial"/>
          <w:sz w:val="14"/>
        </w:rPr>
        <w:t xml:space="preserve"> </w:t>
      </w:r>
    </w:p>
    <w:p w:rsidR="00AE3E37" w:rsidRDefault="00724C6E" w:rsidP="00724C6E">
      <w:pPr>
        <w:tabs>
          <w:tab w:val="left" w:pos="6660"/>
        </w:tabs>
        <w:spacing w:before="62"/>
        <w:ind w:left="4217" w:right="1960"/>
        <w:rPr>
          <w:rFonts w:ascii="Arial"/>
          <w:sz w:val="14"/>
        </w:rPr>
      </w:pPr>
      <w:bookmarkStart w:id="0" w:name="_GoBack"/>
      <w:bookmarkEnd w:id="0"/>
      <w:r w:rsidRPr="00724C6E">
        <w:rPr>
          <w:rFonts w:ascii="Arial" w:hAnsi="Arial" w:cs="Arial"/>
          <w:sz w:val="14"/>
        </w:rPr>
        <w:t>Full Name</w:t>
      </w:r>
      <w:r w:rsidR="00904869">
        <w:rPr>
          <w:rFonts w:ascii="Arial" w:hAnsi="Arial" w:cs="Arial"/>
          <w:sz w:val="14"/>
        </w:rPr>
        <w:t xml:space="preserve"> Seitaro Kamiya</w:t>
      </w:r>
      <w:r w:rsidRPr="00724C6E">
        <w:rPr>
          <w:rStyle w:val="ac"/>
          <w:rFonts w:ascii="Arial" w:hAnsi="Arial" w:cs="Arial"/>
          <w:sz w:val="6"/>
        </w:rPr>
        <w:br/>
      </w:r>
      <w:r w:rsidRPr="00724C6E">
        <w:rPr>
          <w:rFonts w:ascii="Arial" w:hAnsi="Arial" w:cs="Arial"/>
          <w:sz w:val="14"/>
        </w:rPr>
        <w:t>Tel:</w:t>
      </w:r>
      <w:r>
        <w:rPr>
          <w:rFonts w:ascii="Arial" w:hAnsi="Arial" w:cs="Arial"/>
          <w:sz w:val="14"/>
        </w:rPr>
        <w:t xml:space="preserve"> </w:t>
      </w:r>
      <w:r w:rsidR="00904869">
        <w:rPr>
          <w:rFonts w:ascii="Arial" w:hAnsi="Arial" w:cs="Arial"/>
          <w:sz w:val="14"/>
        </w:rPr>
        <w:t>+81-956</w:t>
      </w:r>
      <w:r>
        <w:rPr>
          <w:rFonts w:ascii="Arial" w:hAnsi="Arial" w:cs="Arial"/>
          <w:sz w:val="14"/>
        </w:rPr>
        <w:t>-</w:t>
      </w:r>
      <w:r w:rsidR="00904869">
        <w:rPr>
          <w:rFonts w:ascii="Arial" w:hAnsi="Arial" w:cs="Arial"/>
          <w:sz w:val="14"/>
        </w:rPr>
        <w:t>20</w:t>
      </w:r>
      <w:r>
        <w:rPr>
          <w:rFonts w:ascii="Arial" w:hAnsi="Arial" w:cs="Arial"/>
          <w:sz w:val="14"/>
        </w:rPr>
        <w:t>-</w:t>
      </w:r>
      <w:r w:rsidR="00904869">
        <w:rPr>
          <w:rFonts w:ascii="Arial" w:hAnsi="Arial" w:cs="Arial"/>
          <w:sz w:val="14"/>
        </w:rPr>
        <w:t>5685</w:t>
      </w:r>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r>
        <w:rPr>
          <w:rFonts w:ascii="Arial"/>
          <w:sz w:val="14"/>
        </w:rPr>
        <w:br/>
        <w:t xml:space="preserve">Email: </w:t>
      </w:r>
      <w:hyperlink r:id="rId10" w:history="1">
        <w:r w:rsidR="00904869" w:rsidRPr="00EE6947">
          <w:rPr>
            <w:rStyle w:val="ac"/>
            <w:rFonts w:ascii="Arial"/>
            <w:sz w:val="14"/>
          </w:rPr>
          <w:t>kamiya@niu.ac.jp</w:t>
        </w:r>
      </w:hyperlink>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9690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3C8" w:rsidRDefault="003663C8">
      <w:r>
        <w:separator/>
      </w:r>
    </w:p>
  </w:endnote>
  <w:endnote w:type="continuationSeparator" w:id="0">
    <w:p w:rsidR="003663C8" w:rsidRDefault="00366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3C8" w:rsidRDefault="003663C8">
      <w:r>
        <w:separator/>
      </w:r>
    </w:p>
  </w:footnote>
  <w:footnote w:type="continuationSeparator" w:id="0">
    <w:p w:rsidR="003663C8" w:rsidRDefault="00366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4648"/>
    <w:rsid w:val="000A3B66"/>
    <w:rsid w:val="000D4AEE"/>
    <w:rsid w:val="000E2911"/>
    <w:rsid w:val="001263DF"/>
    <w:rsid w:val="0021304C"/>
    <w:rsid w:val="0021383D"/>
    <w:rsid w:val="002351A9"/>
    <w:rsid w:val="00292ED9"/>
    <w:rsid w:val="002F1B76"/>
    <w:rsid w:val="003663C8"/>
    <w:rsid w:val="00404E5B"/>
    <w:rsid w:val="00414F7B"/>
    <w:rsid w:val="004326C3"/>
    <w:rsid w:val="004355DC"/>
    <w:rsid w:val="004518E7"/>
    <w:rsid w:val="004749B4"/>
    <w:rsid w:val="00477324"/>
    <w:rsid w:val="00494130"/>
    <w:rsid w:val="004A7B9C"/>
    <w:rsid w:val="004C6F4E"/>
    <w:rsid w:val="004F3523"/>
    <w:rsid w:val="00554B2F"/>
    <w:rsid w:val="005973B9"/>
    <w:rsid w:val="005B3A56"/>
    <w:rsid w:val="00601BD0"/>
    <w:rsid w:val="006060CE"/>
    <w:rsid w:val="0063497F"/>
    <w:rsid w:val="00656A56"/>
    <w:rsid w:val="006C7D30"/>
    <w:rsid w:val="00724C6E"/>
    <w:rsid w:val="00733409"/>
    <w:rsid w:val="00841D18"/>
    <w:rsid w:val="00873DF0"/>
    <w:rsid w:val="008756E6"/>
    <w:rsid w:val="00904869"/>
    <w:rsid w:val="009B2D44"/>
    <w:rsid w:val="00A07E82"/>
    <w:rsid w:val="00A86A2F"/>
    <w:rsid w:val="00A9710C"/>
    <w:rsid w:val="00AE3E37"/>
    <w:rsid w:val="00B21A57"/>
    <w:rsid w:val="00B31186"/>
    <w:rsid w:val="00C3241D"/>
    <w:rsid w:val="00C33602"/>
    <w:rsid w:val="00CD414F"/>
    <w:rsid w:val="00CD6F55"/>
    <w:rsid w:val="00D307F1"/>
    <w:rsid w:val="00D55B12"/>
    <w:rsid w:val="00DE3104"/>
    <w:rsid w:val="00E40DB9"/>
    <w:rsid w:val="00E67E52"/>
    <w:rsid w:val="00F72EEA"/>
    <w:rsid w:val="00F84CAE"/>
    <w:rsid w:val="00FD2CF5"/>
    <w:rsid w:val="00FE78D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C31EB1A"/>
  <w15:docId w15:val="{AF1A37AD-79B9-41AC-AEEB-BF7174B2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Mention"/>
    <w:basedOn w:val="a0"/>
    <w:uiPriority w:val="99"/>
    <w:semiHidden/>
    <w:unhideWhenUsed/>
    <w:rsid w:val="0090486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amiya@niu.ac.jp"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478</Words>
  <Characters>2730</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 k</cp:lastModifiedBy>
  <cp:revision>21</cp:revision>
  <dcterms:created xsi:type="dcterms:W3CDTF">2016-12-15T06:48:00Z</dcterms:created>
  <dcterms:modified xsi:type="dcterms:W3CDTF">2017-05-24T02:09:00Z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