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542" w:rsidRPr="00AA4542" w:rsidRDefault="00AA4542" w:rsidP="00AA4542">
      <w:pPr>
        <w:jc w:val="both"/>
        <w:rPr>
          <w:rFonts w:asciiTheme="majorBidi" w:hAnsiTheme="majorBidi" w:cstheme="majorBidi"/>
          <w:b/>
          <w:bCs/>
          <w:sz w:val="24"/>
          <w:szCs w:val="24"/>
        </w:rPr>
      </w:pPr>
      <w:r w:rsidRPr="00AA4542">
        <w:rPr>
          <w:rFonts w:asciiTheme="majorBidi" w:hAnsiTheme="majorBidi" w:cstheme="majorBidi"/>
          <w:b/>
          <w:bCs/>
          <w:sz w:val="24"/>
          <w:szCs w:val="24"/>
        </w:rPr>
        <w:fldChar w:fldCharType="begin"/>
      </w:r>
      <w:r w:rsidRPr="00AA4542">
        <w:rPr>
          <w:rFonts w:asciiTheme="majorBidi" w:hAnsiTheme="majorBidi" w:cstheme="majorBidi"/>
          <w:b/>
          <w:bCs/>
          <w:sz w:val="24"/>
          <w:szCs w:val="24"/>
        </w:rPr>
        <w:instrText xml:space="preserve"> HYPERLINK "https://www.ingentaconnect.com/contentone/asp/sam/2018/00000010/00000010/art00003" </w:instrText>
      </w:r>
      <w:r w:rsidRPr="00AA4542">
        <w:rPr>
          <w:rFonts w:asciiTheme="majorBidi" w:hAnsiTheme="majorBidi" w:cstheme="majorBidi"/>
          <w:b/>
          <w:bCs/>
          <w:sz w:val="24"/>
          <w:szCs w:val="24"/>
        </w:rPr>
        <w:fldChar w:fldCharType="separate"/>
      </w:r>
      <w:r w:rsidRPr="00AA4542">
        <w:rPr>
          <w:rStyle w:val="Hyperlink"/>
          <w:rFonts w:asciiTheme="majorBidi" w:hAnsiTheme="majorBidi" w:cstheme="majorBidi"/>
          <w:b/>
          <w:bCs/>
          <w:color w:val="auto"/>
          <w:sz w:val="24"/>
          <w:szCs w:val="24"/>
          <w:u w:val="none"/>
          <w:shd w:val="clear" w:color="auto" w:fill="FFFFFF"/>
        </w:rPr>
        <w:t xml:space="preserve">Synthesis of Water Loaded CuAlO2 </w:t>
      </w:r>
      <w:proofErr w:type="spellStart"/>
      <w:r w:rsidRPr="00AA4542">
        <w:rPr>
          <w:rStyle w:val="Hyperlink"/>
          <w:rFonts w:asciiTheme="majorBidi" w:hAnsiTheme="majorBidi" w:cstheme="majorBidi"/>
          <w:b/>
          <w:bCs/>
          <w:color w:val="auto"/>
          <w:sz w:val="24"/>
          <w:szCs w:val="24"/>
          <w:u w:val="none"/>
          <w:shd w:val="clear" w:color="auto" w:fill="FFFFFF"/>
        </w:rPr>
        <w:t>Nanoplatelet</w:t>
      </w:r>
      <w:proofErr w:type="spellEnd"/>
      <w:r w:rsidRPr="00AA4542">
        <w:rPr>
          <w:rStyle w:val="Hyperlink"/>
          <w:rFonts w:asciiTheme="majorBidi" w:hAnsiTheme="majorBidi" w:cstheme="majorBidi"/>
          <w:b/>
          <w:bCs/>
          <w:color w:val="auto"/>
          <w:sz w:val="24"/>
          <w:szCs w:val="24"/>
          <w:u w:val="none"/>
          <w:shd w:val="clear" w:color="auto" w:fill="FFFFFF"/>
        </w:rPr>
        <w:t xml:space="preserve"> Based New Generation Nanofluid Using Hydrothermal Approach: A Detailed Insight of Structural, Electrical, and Viscous Properties</w:t>
      </w:r>
      <w:r w:rsidRPr="00AA4542">
        <w:rPr>
          <w:rFonts w:asciiTheme="majorBidi" w:hAnsiTheme="majorBidi" w:cstheme="majorBidi"/>
          <w:b/>
          <w:bCs/>
          <w:sz w:val="24"/>
          <w:szCs w:val="24"/>
        </w:rPr>
        <w:fldChar w:fldCharType="end"/>
      </w:r>
    </w:p>
    <w:p w:rsidR="00AA4542" w:rsidRPr="00AA4542" w:rsidRDefault="00AA4542" w:rsidP="00AA4542">
      <w:pPr>
        <w:spacing w:after="0" w:line="240" w:lineRule="auto"/>
        <w:jc w:val="both"/>
        <w:rPr>
          <w:rFonts w:asciiTheme="majorBidi" w:hAnsiTheme="majorBidi" w:cstheme="majorBidi"/>
          <w:sz w:val="20"/>
          <w:szCs w:val="20"/>
        </w:rPr>
      </w:pPr>
      <w:r w:rsidRPr="00AA4542">
        <w:rPr>
          <w:rFonts w:asciiTheme="majorBidi" w:hAnsiTheme="majorBidi" w:cstheme="majorBidi"/>
          <w:sz w:val="20"/>
          <w:szCs w:val="20"/>
          <w:shd w:val="clear" w:color="auto" w:fill="FFFFFF"/>
        </w:rPr>
        <w:t>Haya Alhummiany</w:t>
      </w:r>
    </w:p>
    <w:p w:rsidR="00AA4542" w:rsidRDefault="00AA4542" w:rsidP="00F32B8B">
      <w:pPr>
        <w:spacing w:after="0" w:line="240" w:lineRule="auto"/>
        <w:jc w:val="both"/>
        <w:rPr>
          <w:rFonts w:asciiTheme="majorBidi" w:hAnsiTheme="majorBidi" w:cstheme="majorBidi"/>
          <w:sz w:val="20"/>
          <w:szCs w:val="20"/>
        </w:rPr>
      </w:pPr>
      <w:r w:rsidRPr="00AA4542">
        <w:rPr>
          <w:rFonts w:asciiTheme="majorBidi" w:hAnsiTheme="majorBidi" w:cstheme="majorBidi"/>
          <w:sz w:val="20"/>
          <w:szCs w:val="20"/>
          <w:shd w:val="clear" w:color="auto" w:fill="FFFFFF"/>
        </w:rPr>
        <w:t>Department of Physics, Faculty of Science, University</w:t>
      </w:r>
      <w:r w:rsidR="00F32B8B">
        <w:rPr>
          <w:rFonts w:asciiTheme="majorBidi" w:hAnsiTheme="majorBidi" w:cstheme="majorBidi"/>
          <w:sz w:val="20"/>
          <w:szCs w:val="20"/>
          <w:shd w:val="clear" w:color="auto" w:fill="FFFFFF"/>
        </w:rPr>
        <w:t xml:space="preserve"> of </w:t>
      </w:r>
      <w:r w:rsidR="00F32B8B" w:rsidRPr="00AA4542">
        <w:rPr>
          <w:rFonts w:asciiTheme="majorBidi" w:hAnsiTheme="majorBidi" w:cstheme="majorBidi"/>
          <w:sz w:val="20"/>
          <w:szCs w:val="20"/>
          <w:shd w:val="clear" w:color="auto" w:fill="FFFFFF"/>
        </w:rPr>
        <w:t>Jeddah</w:t>
      </w:r>
      <w:bookmarkStart w:id="0" w:name="_GoBack"/>
      <w:bookmarkEnd w:id="0"/>
      <w:r w:rsidRPr="00AA4542">
        <w:rPr>
          <w:rFonts w:asciiTheme="majorBidi" w:hAnsiTheme="majorBidi" w:cstheme="majorBidi"/>
          <w:sz w:val="20"/>
          <w:szCs w:val="20"/>
          <w:shd w:val="clear" w:color="auto" w:fill="FFFFFF"/>
        </w:rPr>
        <w:t>, Jeddah, 23445, Saudi Arabia</w:t>
      </w:r>
    </w:p>
    <w:p w:rsidR="00AA4542" w:rsidRPr="00AA4542" w:rsidRDefault="00AA4542" w:rsidP="00AA4542">
      <w:pPr>
        <w:spacing w:after="0" w:line="240" w:lineRule="auto"/>
        <w:jc w:val="both"/>
        <w:rPr>
          <w:rFonts w:asciiTheme="majorBidi" w:hAnsiTheme="majorBidi" w:cstheme="majorBidi"/>
          <w:sz w:val="20"/>
          <w:szCs w:val="20"/>
          <w:shd w:val="clear" w:color="auto" w:fill="FFFFFF"/>
        </w:rPr>
      </w:pPr>
      <w:r w:rsidRPr="00AA4542">
        <w:rPr>
          <w:rFonts w:asciiTheme="majorBidi" w:hAnsiTheme="majorBidi" w:cstheme="majorBidi"/>
          <w:sz w:val="20"/>
          <w:szCs w:val="20"/>
          <w:shd w:val="clear" w:color="auto" w:fill="FFFFFF"/>
        </w:rPr>
        <w:t>Science of Advanced Materials 10</w:t>
      </w:r>
    </w:p>
    <w:p w:rsidR="00AA4542" w:rsidRPr="00AA4542" w:rsidRDefault="00AA4542" w:rsidP="00AA4542">
      <w:pPr>
        <w:jc w:val="both"/>
        <w:rPr>
          <w:rFonts w:asciiTheme="majorBidi" w:hAnsiTheme="majorBidi" w:cstheme="majorBidi"/>
          <w:sz w:val="24"/>
          <w:szCs w:val="24"/>
        </w:rPr>
      </w:pPr>
    </w:p>
    <w:p w:rsidR="00AA4542" w:rsidRPr="00AA4542" w:rsidRDefault="00AA4542" w:rsidP="00AA4542">
      <w:pPr>
        <w:jc w:val="both"/>
        <w:rPr>
          <w:rFonts w:asciiTheme="majorBidi" w:hAnsiTheme="majorBidi" w:cstheme="majorBidi"/>
          <w:sz w:val="24"/>
          <w:szCs w:val="24"/>
        </w:rPr>
      </w:pPr>
      <w:r w:rsidRPr="00AA4542">
        <w:rPr>
          <w:rFonts w:asciiTheme="majorBidi" w:hAnsiTheme="majorBidi" w:cstheme="majorBidi"/>
          <w:sz w:val="24"/>
          <w:szCs w:val="24"/>
          <w:shd w:val="clear" w:color="auto" w:fill="FFFFFF"/>
        </w:rPr>
        <w:t>In this study, water loaded delafossite CuAlO</w:t>
      </w:r>
      <w:r w:rsidRPr="00AA4542">
        <w:rPr>
          <w:rFonts w:asciiTheme="majorBidi" w:hAnsiTheme="majorBidi" w:cstheme="majorBidi"/>
          <w:sz w:val="24"/>
          <w:szCs w:val="24"/>
          <w:vertAlign w:val="subscript"/>
        </w:rPr>
        <w:t>2</w:t>
      </w:r>
      <w:r w:rsidRPr="00AA4542">
        <w:rPr>
          <w:rFonts w:asciiTheme="majorBidi" w:hAnsiTheme="majorBidi" w:cstheme="majorBidi"/>
          <w:sz w:val="24"/>
          <w:szCs w:val="24"/>
          <w:shd w:val="clear" w:color="auto" w:fill="FFFFFF"/>
        </w:rPr>
        <w:t> </w:t>
      </w:r>
      <w:proofErr w:type="spellStart"/>
      <w:r w:rsidRPr="00AA4542">
        <w:rPr>
          <w:rFonts w:asciiTheme="majorBidi" w:hAnsiTheme="majorBidi" w:cstheme="majorBidi"/>
          <w:sz w:val="24"/>
          <w:szCs w:val="24"/>
          <w:shd w:val="clear" w:color="auto" w:fill="FFFFFF"/>
        </w:rPr>
        <w:t>nanoplatelet</w:t>
      </w:r>
      <w:proofErr w:type="spellEnd"/>
      <w:r w:rsidRPr="00AA4542">
        <w:rPr>
          <w:rFonts w:asciiTheme="majorBidi" w:hAnsiTheme="majorBidi" w:cstheme="majorBidi"/>
          <w:sz w:val="24"/>
          <w:szCs w:val="24"/>
          <w:shd w:val="clear" w:color="auto" w:fill="FFFFFF"/>
        </w:rPr>
        <w:t xml:space="preserve"> based new generation nanofluid was successfully synthesized for the first time. The delafossite CuAlO</w:t>
      </w:r>
      <w:r w:rsidRPr="00AA4542">
        <w:rPr>
          <w:rFonts w:asciiTheme="majorBidi" w:hAnsiTheme="majorBidi" w:cstheme="majorBidi"/>
          <w:sz w:val="24"/>
          <w:szCs w:val="24"/>
          <w:vertAlign w:val="subscript"/>
        </w:rPr>
        <w:t>2</w:t>
      </w:r>
      <w:r w:rsidRPr="00AA4542">
        <w:rPr>
          <w:rFonts w:asciiTheme="majorBidi" w:hAnsiTheme="majorBidi" w:cstheme="majorBidi"/>
          <w:sz w:val="24"/>
          <w:szCs w:val="24"/>
          <w:shd w:val="clear" w:color="auto" w:fill="FFFFFF"/>
        </w:rPr>
        <w:t> nanoplatelets were prepared using the hydrothermal method at low temperature. The morphological and structural properties of the CuAlO</w:t>
      </w:r>
      <w:r w:rsidRPr="00AA4542">
        <w:rPr>
          <w:rFonts w:asciiTheme="majorBidi" w:hAnsiTheme="majorBidi" w:cstheme="majorBidi"/>
          <w:sz w:val="24"/>
          <w:szCs w:val="24"/>
          <w:vertAlign w:val="subscript"/>
        </w:rPr>
        <w:t>2</w:t>
      </w:r>
      <w:r w:rsidRPr="00AA4542">
        <w:rPr>
          <w:rFonts w:asciiTheme="majorBidi" w:hAnsiTheme="majorBidi" w:cstheme="majorBidi"/>
          <w:sz w:val="24"/>
          <w:szCs w:val="24"/>
          <w:shd w:val="clear" w:color="auto" w:fill="FFFFFF"/>
        </w:rPr>
        <w:t xml:space="preserve"> Nanoplatelets were </w:t>
      </w:r>
      <w:proofErr w:type="spellStart"/>
      <w:r w:rsidRPr="00AA4542">
        <w:rPr>
          <w:rFonts w:asciiTheme="majorBidi" w:hAnsiTheme="majorBidi" w:cstheme="majorBidi"/>
          <w:sz w:val="24"/>
          <w:szCs w:val="24"/>
          <w:shd w:val="clear" w:color="auto" w:fill="FFFFFF"/>
        </w:rPr>
        <w:t>analyzed</w:t>
      </w:r>
      <w:proofErr w:type="spellEnd"/>
      <w:r w:rsidRPr="00AA4542">
        <w:rPr>
          <w:rFonts w:asciiTheme="majorBidi" w:hAnsiTheme="majorBidi" w:cstheme="majorBidi"/>
          <w:sz w:val="24"/>
          <w:szCs w:val="24"/>
          <w:shd w:val="clear" w:color="auto" w:fill="FFFFFF"/>
        </w:rPr>
        <w:t xml:space="preserve"> using X-ray diffraction (XRD), energy dispersive X-ray spectroscopy (EDS), field emission scanning electron microscopy (FESEM), transmission electron microscopy (TEM), high-resolution TEM (HR-TEM), and selective area electron diffraction (SAED). The XRD data confirmed the formation of single phase rhombohedral CuAlO</w:t>
      </w:r>
      <w:r w:rsidRPr="00AA4542">
        <w:rPr>
          <w:rFonts w:asciiTheme="majorBidi" w:hAnsiTheme="majorBidi" w:cstheme="majorBidi"/>
          <w:sz w:val="24"/>
          <w:szCs w:val="24"/>
          <w:vertAlign w:val="subscript"/>
        </w:rPr>
        <w:t>2</w:t>
      </w:r>
      <w:r w:rsidRPr="00AA4542">
        <w:rPr>
          <w:rFonts w:asciiTheme="majorBidi" w:hAnsiTheme="majorBidi" w:cstheme="majorBidi"/>
          <w:sz w:val="24"/>
          <w:szCs w:val="24"/>
          <w:shd w:val="clear" w:color="auto" w:fill="FFFFFF"/>
        </w:rPr>
        <w:t> with an average crystallite size of 11 nm. The FESEM and TEM images revealed that the synthesized particles were almost platelets with an average size of 12 nm. The absorbance spectra and zeta potential were examined to study the stability of the fabricated nanofluids. The electrical conductivity, dielectric constant, and viscosity of CuAlO</w:t>
      </w:r>
      <w:r w:rsidRPr="00AA4542">
        <w:rPr>
          <w:rFonts w:asciiTheme="majorBidi" w:hAnsiTheme="majorBidi" w:cstheme="majorBidi"/>
          <w:sz w:val="24"/>
          <w:szCs w:val="24"/>
          <w:vertAlign w:val="subscript"/>
        </w:rPr>
        <w:t>2</w:t>
      </w:r>
      <w:r w:rsidRPr="00AA4542">
        <w:rPr>
          <w:rFonts w:asciiTheme="majorBidi" w:hAnsiTheme="majorBidi" w:cstheme="majorBidi"/>
          <w:sz w:val="24"/>
          <w:szCs w:val="24"/>
          <w:shd w:val="clear" w:color="auto" w:fill="FFFFFF"/>
        </w:rPr>
        <w:t> nanoplatelets were measured on the basis of weight fraction and temperature.</w:t>
      </w:r>
    </w:p>
    <w:p w:rsidR="00AA4542" w:rsidRPr="00AA4542" w:rsidRDefault="00AA4542" w:rsidP="00AA4542">
      <w:pPr>
        <w:jc w:val="both"/>
        <w:rPr>
          <w:rFonts w:asciiTheme="majorBidi" w:hAnsiTheme="majorBidi" w:cstheme="majorBidi"/>
          <w:sz w:val="24"/>
          <w:szCs w:val="24"/>
          <w:shd w:val="clear" w:color="auto" w:fill="FFFFFF"/>
        </w:rPr>
      </w:pPr>
      <w:r w:rsidRPr="00AA4542">
        <w:rPr>
          <w:rFonts w:asciiTheme="majorBidi" w:hAnsiTheme="majorBidi" w:cstheme="majorBidi"/>
          <w:b/>
          <w:bCs/>
          <w:sz w:val="24"/>
          <w:szCs w:val="24"/>
        </w:rPr>
        <w:t>Keywords:</w:t>
      </w:r>
      <w:r w:rsidRPr="00AA4542">
        <w:rPr>
          <w:rFonts w:asciiTheme="majorBidi" w:hAnsiTheme="majorBidi" w:cstheme="majorBidi"/>
          <w:sz w:val="24"/>
          <w:szCs w:val="24"/>
          <w:shd w:val="clear" w:color="auto" w:fill="FFFFFF"/>
        </w:rPr>
        <w:t> </w:t>
      </w:r>
      <w:hyperlink r:id="rId4" w:history="1">
        <w:r w:rsidRPr="00AA4542">
          <w:rPr>
            <w:rFonts w:asciiTheme="majorBidi" w:hAnsiTheme="majorBidi" w:cstheme="majorBidi"/>
          </w:rPr>
          <w:t>Cualo</w:t>
        </w:r>
        <w:r w:rsidRPr="00AA4542">
          <w:rPr>
            <w:rFonts w:asciiTheme="majorBidi" w:hAnsiTheme="majorBidi" w:cstheme="majorBidi"/>
            <w:vertAlign w:val="subscript"/>
          </w:rPr>
          <w:t>2</w:t>
        </w:r>
        <w:r>
          <w:rPr>
            <w:rFonts w:asciiTheme="majorBidi" w:hAnsiTheme="majorBidi" w:cstheme="majorBidi"/>
          </w:rPr>
          <w:t xml:space="preserve"> </w:t>
        </w:r>
        <w:proofErr w:type="spellStart"/>
        <w:r w:rsidRPr="00AA4542">
          <w:rPr>
            <w:rFonts w:asciiTheme="majorBidi" w:hAnsiTheme="majorBidi" w:cstheme="majorBidi"/>
          </w:rPr>
          <w:t>nanoplatelet</w:t>
        </w:r>
        <w:proofErr w:type="spellEnd"/>
      </w:hyperlink>
      <w:r w:rsidRPr="00AA4542">
        <w:rPr>
          <w:rFonts w:asciiTheme="majorBidi" w:hAnsiTheme="majorBidi" w:cstheme="majorBidi"/>
        </w:rPr>
        <w:t>; </w:t>
      </w:r>
      <w:hyperlink r:id="rId5" w:history="1">
        <w:r w:rsidRPr="00AA4542">
          <w:rPr>
            <w:rFonts w:asciiTheme="majorBidi" w:hAnsiTheme="majorBidi" w:cstheme="majorBidi"/>
          </w:rPr>
          <w:t>Electrical Conductivity</w:t>
        </w:r>
      </w:hyperlink>
      <w:r w:rsidRPr="00AA4542">
        <w:rPr>
          <w:rFonts w:asciiTheme="majorBidi" w:hAnsiTheme="majorBidi" w:cstheme="majorBidi"/>
        </w:rPr>
        <w:t>; </w:t>
      </w:r>
      <w:hyperlink r:id="rId6" w:history="1">
        <w:r w:rsidRPr="00AA4542">
          <w:rPr>
            <w:rFonts w:asciiTheme="majorBidi" w:hAnsiTheme="majorBidi" w:cstheme="majorBidi"/>
          </w:rPr>
          <w:t>Hydrothermal</w:t>
        </w:r>
      </w:hyperlink>
      <w:r w:rsidRPr="00AA4542">
        <w:rPr>
          <w:rFonts w:asciiTheme="majorBidi" w:hAnsiTheme="majorBidi" w:cstheme="majorBidi"/>
        </w:rPr>
        <w:t>; </w:t>
      </w:r>
      <w:hyperlink r:id="rId7" w:history="1">
        <w:r w:rsidRPr="00AA4542">
          <w:rPr>
            <w:rFonts w:asciiTheme="majorBidi" w:hAnsiTheme="majorBidi" w:cstheme="majorBidi"/>
          </w:rPr>
          <w:t>Nanofluid</w:t>
        </w:r>
      </w:hyperlink>
      <w:r w:rsidRPr="00AA4542">
        <w:rPr>
          <w:rFonts w:asciiTheme="majorBidi" w:hAnsiTheme="majorBidi" w:cstheme="majorBidi"/>
        </w:rPr>
        <w:t>; </w:t>
      </w:r>
      <w:hyperlink r:id="rId8" w:history="1">
        <w:r w:rsidRPr="00AA4542">
          <w:rPr>
            <w:rFonts w:asciiTheme="majorBidi" w:hAnsiTheme="majorBidi" w:cstheme="majorBidi"/>
          </w:rPr>
          <w:t>Structure</w:t>
        </w:r>
      </w:hyperlink>
      <w:r w:rsidRPr="00AA4542">
        <w:rPr>
          <w:rFonts w:asciiTheme="majorBidi" w:hAnsiTheme="majorBidi" w:cstheme="majorBidi"/>
        </w:rPr>
        <w:t>; </w:t>
      </w:r>
      <w:hyperlink r:id="rId9" w:history="1">
        <w:r w:rsidRPr="00AA4542">
          <w:rPr>
            <w:rFonts w:asciiTheme="majorBidi" w:hAnsiTheme="majorBidi" w:cstheme="majorBidi"/>
          </w:rPr>
          <w:t>Thermal Expansion</w:t>
        </w:r>
      </w:hyperlink>
      <w:r w:rsidRPr="00AA4542">
        <w:rPr>
          <w:rFonts w:asciiTheme="majorBidi" w:hAnsiTheme="majorBidi" w:cstheme="majorBidi"/>
        </w:rPr>
        <w:t>; </w:t>
      </w:r>
      <w:hyperlink r:id="rId10" w:history="1">
        <w:r w:rsidRPr="00AA4542">
          <w:rPr>
            <w:rFonts w:asciiTheme="majorBidi" w:hAnsiTheme="majorBidi" w:cstheme="majorBidi"/>
          </w:rPr>
          <w:t>Viscosity</w:t>
        </w:r>
      </w:hyperlink>
    </w:p>
    <w:sectPr w:rsidR="00AA4542" w:rsidRPr="00AA45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542"/>
    <w:rsid w:val="004515D3"/>
    <w:rsid w:val="00AA4542"/>
    <w:rsid w:val="00F32B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83C89"/>
  <w15:chartTrackingRefBased/>
  <w15:docId w15:val="{5B7102D7-2167-40BE-9076-E852E139D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4542"/>
    <w:rPr>
      <w:color w:val="0000FF"/>
      <w:u w:val="single"/>
    </w:rPr>
  </w:style>
  <w:style w:type="character" w:styleId="Strong">
    <w:name w:val="Strong"/>
    <w:basedOn w:val="DefaultParagraphFont"/>
    <w:uiPriority w:val="22"/>
    <w:qFormat/>
    <w:rsid w:val="00AA45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entaconnect.com/search;jsessionid=bihtq8j8qs9mm.x-ic-live-01?option1=keywords&amp;value1=%27STRUCTURE%27" TargetMode="External"/><Relationship Id="rId3" Type="http://schemas.openxmlformats.org/officeDocument/2006/relationships/webSettings" Target="webSettings.xml"/><Relationship Id="rId7" Type="http://schemas.openxmlformats.org/officeDocument/2006/relationships/hyperlink" Target="https://www.ingentaconnect.com/search;jsessionid=bihtq8j8qs9mm.x-ic-live-01?option1=keywords&amp;value1=%27NANOFLUID%2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entaconnect.com/search;jsessionid=bihtq8j8qs9mm.x-ic-live-01?option1=keywords&amp;value1=%27HYDROTHERMAL%27" TargetMode="External"/><Relationship Id="rId11" Type="http://schemas.openxmlformats.org/officeDocument/2006/relationships/fontTable" Target="fontTable.xml"/><Relationship Id="rId5" Type="http://schemas.openxmlformats.org/officeDocument/2006/relationships/hyperlink" Target="https://www.ingentaconnect.com/search;jsessionid=bihtq8j8qs9mm.x-ic-live-01?option1=keywords&amp;value1=%27ELECTRICAL+CONDUCTIVITY%27" TargetMode="External"/><Relationship Id="rId10" Type="http://schemas.openxmlformats.org/officeDocument/2006/relationships/hyperlink" Target="https://www.ingentaconnect.com/search;jsessionid=bihtq8j8qs9mm.x-ic-live-01?option1=keywords&amp;value1=%27VISCOSITY%27" TargetMode="External"/><Relationship Id="rId4" Type="http://schemas.openxmlformats.org/officeDocument/2006/relationships/hyperlink" Target="https://www.ingentaconnect.com/search;jsessionid=bihtq8j8qs9mm.x-ic-live-01?option1=keywords&amp;value1=%27CUALO2+NANOPLATELET%27" TargetMode="External"/><Relationship Id="rId9" Type="http://schemas.openxmlformats.org/officeDocument/2006/relationships/hyperlink" Target="https://www.ingentaconnect.com/search;jsessionid=bihtq8j8qs9mm.x-ic-live-01?option1=keywords&amp;value1=%27THERMAL+EXPANSION%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dc:creator>
  <cp:keywords/>
  <dc:description/>
  <cp:lastModifiedBy>Haya</cp:lastModifiedBy>
  <cp:revision>2</cp:revision>
  <dcterms:created xsi:type="dcterms:W3CDTF">2021-12-15T20:50:00Z</dcterms:created>
  <dcterms:modified xsi:type="dcterms:W3CDTF">2021-12-15T21:00:00Z</dcterms:modified>
</cp:coreProperties>
</file>