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393" w:rsidRPr="00665393" w:rsidRDefault="00665393" w:rsidP="00665393">
      <w:pPr>
        <w:pStyle w:val="Titre1"/>
        <w:spacing w:before="170"/>
        <w:ind w:left="0"/>
        <w:jc w:val="both"/>
        <w:rPr>
          <w:color w:val="4F81BD" w:themeColor="accent1"/>
        </w:rPr>
      </w:pPr>
      <w:r w:rsidRPr="00665393">
        <w:rPr>
          <w:color w:val="4F81BD" w:themeColor="accent1"/>
        </w:rPr>
        <w:t>Design of Pd-based nanoalloy particles confined in</w:t>
      </w:r>
      <w:r w:rsidR="00BD66CD">
        <w:rPr>
          <w:color w:val="4F81BD" w:themeColor="accent1"/>
        </w:rPr>
        <w:t>to</w:t>
      </w:r>
      <w:r w:rsidRPr="00665393">
        <w:rPr>
          <w:color w:val="4F81BD" w:themeColor="accent1"/>
        </w:rPr>
        <w:t xml:space="preserve"> </w:t>
      </w:r>
      <w:proofErr w:type="spellStart"/>
      <w:r w:rsidRPr="00665393">
        <w:rPr>
          <w:color w:val="4F81BD" w:themeColor="accent1"/>
        </w:rPr>
        <w:t>mesoporous</w:t>
      </w:r>
      <w:proofErr w:type="spellEnd"/>
      <w:r w:rsidRPr="00665393">
        <w:rPr>
          <w:color w:val="4F81BD" w:themeColor="accent1"/>
        </w:rPr>
        <w:t xml:space="preserve"> carbon:  size, composition and confinement effects o</w:t>
      </w:r>
      <w:r>
        <w:rPr>
          <w:color w:val="4F81BD" w:themeColor="accent1"/>
        </w:rPr>
        <w:t>n the interaction</w:t>
      </w:r>
      <w:r w:rsidR="00BD66CD">
        <w:rPr>
          <w:color w:val="4F81BD" w:themeColor="accent1"/>
        </w:rPr>
        <w:t>s</w:t>
      </w:r>
      <w:r>
        <w:rPr>
          <w:color w:val="4F81BD" w:themeColor="accent1"/>
        </w:rPr>
        <w:t xml:space="preserve"> with hydrogen</w:t>
      </w:r>
    </w:p>
    <w:p w:rsidR="00665393" w:rsidRDefault="00665393" w:rsidP="00494130">
      <w:pPr>
        <w:pStyle w:val="Titre1"/>
        <w:spacing w:before="170"/>
        <w:ind w:left="0"/>
        <w:rPr>
          <w:color w:val="337AB7"/>
        </w:rPr>
      </w:pPr>
    </w:p>
    <w:p w:rsidR="00107FBF" w:rsidRPr="00107FBF" w:rsidRDefault="00665393" w:rsidP="00107FBF">
      <w:pPr>
        <w:rPr>
          <w:rFonts w:ascii="Arial" w:hAnsi="Arial" w:cs="Arial"/>
          <w:lang w:val="fr-FR"/>
        </w:rPr>
      </w:pPr>
      <w:proofErr w:type="spellStart"/>
      <w:r w:rsidRPr="00107FBF">
        <w:rPr>
          <w:rFonts w:ascii="Arial"/>
          <w:u w:val="single"/>
          <w:lang w:val="fr-FR"/>
        </w:rPr>
        <w:t>Camelia</w:t>
      </w:r>
      <w:proofErr w:type="spellEnd"/>
      <w:r w:rsidRPr="00107FBF">
        <w:rPr>
          <w:rFonts w:ascii="Arial"/>
          <w:u w:val="single"/>
          <w:lang w:val="fr-FR"/>
        </w:rPr>
        <w:t xml:space="preserve"> </w:t>
      </w:r>
      <w:proofErr w:type="spellStart"/>
      <w:r w:rsidRPr="00107FBF">
        <w:rPr>
          <w:rFonts w:ascii="Arial"/>
          <w:u w:val="single"/>
          <w:lang w:val="fr-FR"/>
        </w:rPr>
        <w:t>Matei</w:t>
      </w:r>
      <w:proofErr w:type="spellEnd"/>
      <w:r w:rsidRPr="00107FBF">
        <w:rPr>
          <w:rFonts w:ascii="Arial"/>
          <w:u w:val="single"/>
          <w:lang w:val="fr-FR"/>
        </w:rPr>
        <w:t xml:space="preserve"> </w:t>
      </w:r>
      <w:proofErr w:type="spellStart"/>
      <w:r w:rsidRPr="00107FBF">
        <w:rPr>
          <w:rFonts w:ascii="Arial"/>
          <w:u w:val="single"/>
          <w:lang w:val="fr-FR"/>
        </w:rPr>
        <w:t>Ghimbeu</w:t>
      </w:r>
      <w:proofErr w:type="spellEnd"/>
      <w:r w:rsidRPr="00107FBF">
        <w:rPr>
          <w:rFonts w:ascii="Arial"/>
          <w:u w:val="single"/>
          <w:lang w:val="fr-FR"/>
        </w:rPr>
        <w:t>*</w:t>
      </w:r>
      <w:r w:rsidR="00107FBF">
        <w:rPr>
          <w:rFonts w:ascii="Arial"/>
          <w:lang w:val="fr-FR"/>
        </w:rPr>
        <w:t xml:space="preserve">, Alicia Martinez de </w:t>
      </w:r>
      <w:proofErr w:type="spellStart"/>
      <w:r w:rsidR="00107FBF">
        <w:rPr>
          <w:rFonts w:ascii="Arial"/>
          <w:lang w:val="fr-FR"/>
        </w:rPr>
        <w:t>Yuso</w:t>
      </w:r>
      <w:proofErr w:type="spellEnd"/>
      <w:r w:rsidR="00107FBF">
        <w:rPr>
          <w:rFonts w:ascii="Arial"/>
          <w:lang w:val="fr-FR"/>
        </w:rPr>
        <w:t xml:space="preserve">, Jean-Marc Le </w:t>
      </w:r>
      <w:proofErr w:type="spellStart"/>
      <w:r w:rsidR="00107FBF">
        <w:rPr>
          <w:rFonts w:ascii="Arial"/>
          <w:lang w:val="fr-FR"/>
        </w:rPr>
        <w:t>Meins</w:t>
      </w:r>
      <w:proofErr w:type="spellEnd"/>
      <w:r w:rsidR="00107FBF">
        <w:rPr>
          <w:rFonts w:ascii="Arial"/>
          <w:lang w:val="fr-FR"/>
        </w:rPr>
        <w:t xml:space="preserve">, </w:t>
      </w:r>
      <w:proofErr w:type="spellStart"/>
      <w:r w:rsidR="005973B9" w:rsidRPr="00107FBF">
        <w:rPr>
          <w:rFonts w:ascii="Arial"/>
          <w:lang w:val="fr-FR"/>
        </w:rPr>
        <w:t>PhD</w:t>
      </w:r>
      <w:proofErr w:type="spellEnd"/>
      <w:r w:rsidR="005973B9" w:rsidRPr="00107FBF">
        <w:rPr>
          <w:rFonts w:ascii="Arial"/>
          <w:lang w:val="fr-FR"/>
        </w:rPr>
        <w:t xml:space="preserve">, </w:t>
      </w:r>
      <w:r w:rsidR="00107FBF" w:rsidRPr="00107FBF">
        <w:rPr>
          <w:rFonts w:ascii="Arial" w:hAnsi="Arial" w:cs="Arial"/>
          <w:lang w:val="fr-FR"/>
        </w:rPr>
        <w:t>Institut de Scie</w:t>
      </w:r>
      <w:r w:rsidR="00107FBF">
        <w:rPr>
          <w:rFonts w:ascii="Arial" w:hAnsi="Arial" w:cs="Arial"/>
          <w:lang w:val="fr-FR"/>
        </w:rPr>
        <w:t>nce des Matériaux de Mulhouse</w:t>
      </w:r>
      <w:r w:rsidR="005F79C4">
        <w:rPr>
          <w:rFonts w:ascii="Arial" w:hAnsi="Arial" w:cs="Arial"/>
          <w:lang w:val="fr-FR"/>
        </w:rPr>
        <w:t xml:space="preserve"> (UMR 7361 CNRS-UHA)</w:t>
      </w:r>
      <w:r w:rsidR="00107FBF">
        <w:rPr>
          <w:rFonts w:ascii="Arial" w:hAnsi="Arial" w:cs="Arial"/>
          <w:lang w:val="fr-FR"/>
        </w:rPr>
        <w:t xml:space="preserve">, Mulhouse, </w:t>
      </w:r>
      <w:r w:rsidR="00107FBF" w:rsidRPr="00107FBF">
        <w:rPr>
          <w:rFonts w:ascii="Arial" w:hAnsi="Arial" w:cs="Arial"/>
          <w:lang w:val="fr-FR"/>
        </w:rPr>
        <w:t xml:space="preserve">France </w:t>
      </w:r>
    </w:p>
    <w:p w:rsidR="00107FBF" w:rsidRPr="00107FBF" w:rsidRDefault="00107FBF" w:rsidP="00107FBF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</w:p>
    <w:p w:rsidR="00AE3E37" w:rsidRDefault="00107FBF">
      <w:pPr>
        <w:pStyle w:val="Corpsdetexte"/>
        <w:rPr>
          <w:rFonts w:ascii="Arial" w:hAnsi="Arial" w:cs="Arial"/>
          <w:sz w:val="22"/>
          <w:szCs w:val="22"/>
          <w:lang w:val="fr-FR"/>
        </w:rPr>
      </w:pPr>
      <w:r w:rsidRPr="00107FBF">
        <w:rPr>
          <w:rFonts w:ascii="Arial"/>
          <w:sz w:val="22"/>
          <w:szCs w:val="22"/>
          <w:lang w:val="fr-FR"/>
        </w:rPr>
        <w:t xml:space="preserve">Yassine </w:t>
      </w:r>
      <w:proofErr w:type="spellStart"/>
      <w:r w:rsidRPr="00107FBF">
        <w:rPr>
          <w:rFonts w:ascii="Arial"/>
          <w:sz w:val="22"/>
          <w:szCs w:val="22"/>
          <w:lang w:val="fr-FR"/>
        </w:rPr>
        <w:t>Oumellal</w:t>
      </w:r>
      <w:proofErr w:type="spellEnd"/>
      <w:r w:rsidRPr="00107FBF">
        <w:rPr>
          <w:rFonts w:ascii="Arial"/>
          <w:sz w:val="22"/>
          <w:szCs w:val="22"/>
          <w:lang w:val="fr-FR"/>
        </w:rPr>
        <w:t>,</w:t>
      </w:r>
      <w:r w:rsidR="00BD66CD">
        <w:rPr>
          <w:rFonts w:ascii="Arial"/>
          <w:sz w:val="22"/>
          <w:szCs w:val="22"/>
          <w:lang w:val="fr-FR"/>
        </w:rPr>
        <w:t xml:space="preserve"> </w:t>
      </w:r>
      <w:r w:rsidRPr="00107FBF">
        <w:rPr>
          <w:rFonts w:ascii="Arial"/>
          <w:sz w:val="22"/>
          <w:szCs w:val="22"/>
          <w:lang w:val="fr-FR"/>
        </w:rPr>
        <w:t xml:space="preserve">Claudia </w:t>
      </w:r>
      <w:proofErr w:type="spellStart"/>
      <w:r w:rsidRPr="00107FBF">
        <w:rPr>
          <w:rFonts w:ascii="Arial"/>
          <w:sz w:val="22"/>
          <w:szCs w:val="22"/>
          <w:lang w:val="fr-FR"/>
        </w:rPr>
        <w:t>Zlotea</w:t>
      </w:r>
      <w:proofErr w:type="spellEnd"/>
      <w:r w:rsidRPr="00107FBF">
        <w:rPr>
          <w:rFonts w:ascii="Arial"/>
          <w:sz w:val="22"/>
          <w:szCs w:val="22"/>
          <w:lang w:val="fr-FR"/>
        </w:rPr>
        <w:t>,</w:t>
      </w:r>
      <w:r>
        <w:rPr>
          <w:rFonts w:ascii="Arial"/>
          <w:sz w:val="22"/>
          <w:szCs w:val="22"/>
          <w:lang w:val="fr-FR"/>
        </w:rPr>
        <w:t xml:space="preserve"> </w:t>
      </w:r>
      <w:proofErr w:type="spellStart"/>
      <w:r w:rsidRPr="00107FBF">
        <w:rPr>
          <w:rFonts w:ascii="Arial"/>
          <w:sz w:val="22"/>
          <w:szCs w:val="22"/>
          <w:lang w:val="fr-FR"/>
        </w:rPr>
        <w:t>PhD</w:t>
      </w:r>
      <w:proofErr w:type="spellEnd"/>
      <w:r>
        <w:rPr>
          <w:rFonts w:ascii="Arial"/>
          <w:lang w:val="fr-FR"/>
        </w:rPr>
        <w:t xml:space="preserve">, </w:t>
      </w:r>
      <w:r w:rsidRPr="00107FBF">
        <w:rPr>
          <w:rFonts w:ascii="Arial" w:hAnsi="Arial" w:cs="Arial"/>
          <w:sz w:val="22"/>
          <w:szCs w:val="22"/>
          <w:lang w:val="fr-FR"/>
        </w:rPr>
        <w:t>Université Paris Est, Institut de Chimie et des</w:t>
      </w:r>
      <w:r w:rsidR="005F79C4">
        <w:rPr>
          <w:rFonts w:ascii="Arial" w:hAnsi="Arial" w:cs="Arial"/>
          <w:sz w:val="22"/>
          <w:szCs w:val="22"/>
          <w:lang w:val="fr-FR"/>
        </w:rPr>
        <w:t xml:space="preserve"> Matériaux Paris-Est (UMR7182-CNRS)</w:t>
      </w:r>
      <w:r w:rsidRPr="00107FBF">
        <w:rPr>
          <w:rFonts w:ascii="Arial" w:hAnsi="Arial" w:cs="Arial"/>
          <w:sz w:val="22"/>
          <w:szCs w:val="22"/>
          <w:lang w:val="fr-FR"/>
        </w:rPr>
        <w:t xml:space="preserve"> Thiais, </w:t>
      </w:r>
      <w:r w:rsidR="0021170C">
        <w:rPr>
          <w:rFonts w:ascii="Arial" w:hAnsi="Arial" w:cs="Arial"/>
          <w:sz w:val="22"/>
          <w:szCs w:val="22"/>
          <w:lang w:val="fr-FR"/>
        </w:rPr>
        <w:t>France</w:t>
      </w:r>
    </w:p>
    <w:p w:rsidR="0021170C" w:rsidRPr="00107FBF" w:rsidRDefault="0021170C">
      <w:pPr>
        <w:pStyle w:val="Corpsdetexte"/>
        <w:rPr>
          <w:rFonts w:ascii="Arial" w:hAnsi="Arial" w:cs="Arial"/>
          <w:sz w:val="22"/>
          <w:szCs w:val="22"/>
          <w:lang w:val="fr-FR"/>
        </w:rPr>
      </w:pPr>
    </w:p>
    <w:p w:rsidR="00AE3E37" w:rsidRPr="00107FBF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:rsidR="00AE3E37" w:rsidRPr="00107FBF" w:rsidRDefault="00AE3E37">
      <w:pPr>
        <w:rPr>
          <w:rFonts w:ascii="Arial"/>
          <w:sz w:val="21"/>
          <w:lang w:val="fr-FR"/>
        </w:rPr>
        <w:sectPr w:rsidR="00AE3E37" w:rsidRPr="00107FB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8113A" w:rsidRPr="0021170C" w:rsidRDefault="005C5BCD" w:rsidP="00210C29">
      <w:pPr>
        <w:pStyle w:val="Titre3"/>
        <w:spacing w:before="147"/>
        <w:jc w:val="both"/>
        <w:rPr>
          <w:b w:val="0"/>
          <w:color w:val="000000" w:themeColor="text1"/>
        </w:rPr>
      </w:pPr>
      <w:r w:rsidRPr="0021170C">
        <w:rPr>
          <w:b w:val="0"/>
          <w:color w:val="000000" w:themeColor="text1"/>
        </w:rPr>
        <w:lastRenderedPageBreak/>
        <w:t>Supported metal nanoparticles</w:t>
      </w:r>
      <w:r w:rsidR="005E7CAB">
        <w:rPr>
          <w:b w:val="0"/>
          <w:color w:val="000000" w:themeColor="text1"/>
        </w:rPr>
        <w:t xml:space="preserve"> (NPs)</w:t>
      </w:r>
      <w:r w:rsidRPr="0021170C">
        <w:rPr>
          <w:b w:val="0"/>
          <w:color w:val="000000" w:themeColor="text1"/>
        </w:rPr>
        <w:t xml:space="preserve"> with well controlled size, dispersion and shape are of great interest in many fields of applications. They exhibit large </w:t>
      </w:r>
      <w:r w:rsidR="00936CD7" w:rsidRPr="0021170C">
        <w:rPr>
          <w:b w:val="0"/>
          <w:color w:val="000000" w:themeColor="text1"/>
        </w:rPr>
        <w:t xml:space="preserve">surface to volume ratio, faster molecular diffusion pathways and synergetic effects rising from the interaction with the support. </w:t>
      </w:r>
      <w:proofErr w:type="spellStart"/>
      <w:r w:rsidR="00936CD7" w:rsidRPr="0021170C">
        <w:rPr>
          <w:b w:val="0"/>
          <w:color w:val="000000" w:themeColor="text1"/>
        </w:rPr>
        <w:t>Mesoporous</w:t>
      </w:r>
      <w:proofErr w:type="spellEnd"/>
      <w:r w:rsidR="00936CD7" w:rsidRPr="0021170C">
        <w:rPr>
          <w:b w:val="0"/>
          <w:color w:val="000000" w:themeColor="text1"/>
        </w:rPr>
        <w:t xml:space="preserve"> carbons are widely employed to support such particles affording good </w:t>
      </w:r>
      <w:r w:rsidR="00210C29" w:rsidRPr="0021170C">
        <w:rPr>
          <w:b w:val="0"/>
          <w:color w:val="000000" w:themeColor="text1"/>
        </w:rPr>
        <w:t>stabilization through</w:t>
      </w:r>
      <w:r w:rsidR="00936CD7" w:rsidRPr="0021170C">
        <w:rPr>
          <w:b w:val="0"/>
          <w:color w:val="000000" w:themeColor="text1"/>
        </w:rPr>
        <w:t xml:space="preserve"> nanoconfinement </w:t>
      </w:r>
      <w:r w:rsidR="00210C29" w:rsidRPr="0021170C">
        <w:rPr>
          <w:b w:val="0"/>
          <w:color w:val="000000" w:themeColor="text1"/>
        </w:rPr>
        <w:t xml:space="preserve">effects leading to </w:t>
      </w:r>
      <w:r w:rsidR="008B321C" w:rsidRPr="0021170C">
        <w:rPr>
          <w:b w:val="0"/>
          <w:color w:val="000000" w:themeColor="text1"/>
        </w:rPr>
        <w:t xml:space="preserve">small and </w:t>
      </w:r>
      <w:r w:rsidR="00210C29" w:rsidRPr="0021170C">
        <w:rPr>
          <w:b w:val="0"/>
          <w:color w:val="000000" w:themeColor="text1"/>
        </w:rPr>
        <w:t xml:space="preserve">well dispersed </w:t>
      </w:r>
      <w:r w:rsidR="00F858FA" w:rsidRPr="0021170C">
        <w:rPr>
          <w:b w:val="0"/>
          <w:color w:val="000000" w:themeColor="text1"/>
        </w:rPr>
        <w:t>NPs. Supported Pd-based alloys with noble or transition metals on carbon are tr</w:t>
      </w:r>
      <w:r w:rsidR="00F8113A" w:rsidRPr="0021170C">
        <w:rPr>
          <w:b w:val="0"/>
          <w:color w:val="000000" w:themeColor="text1"/>
        </w:rPr>
        <w:t xml:space="preserve">emendously studied in catalysis </w:t>
      </w:r>
      <w:r w:rsidR="008B321C" w:rsidRPr="0021170C">
        <w:rPr>
          <w:b w:val="0"/>
          <w:color w:val="000000" w:themeColor="text1"/>
        </w:rPr>
        <w:t>while</w:t>
      </w:r>
      <w:r w:rsidR="00F858FA" w:rsidRPr="0021170C">
        <w:rPr>
          <w:b w:val="0"/>
          <w:color w:val="000000" w:themeColor="text1"/>
        </w:rPr>
        <w:t xml:space="preserve"> </w:t>
      </w:r>
      <w:r w:rsidR="008B321C" w:rsidRPr="0021170C">
        <w:rPr>
          <w:b w:val="0"/>
          <w:color w:val="000000" w:themeColor="text1"/>
        </w:rPr>
        <w:t>hydrogen</w:t>
      </w:r>
      <w:r w:rsidR="00F858FA" w:rsidRPr="0021170C">
        <w:rPr>
          <w:b w:val="0"/>
          <w:color w:val="000000" w:themeColor="text1"/>
        </w:rPr>
        <w:t xml:space="preserve"> storage </w:t>
      </w:r>
      <w:r w:rsidR="008B321C" w:rsidRPr="0021170C">
        <w:rPr>
          <w:b w:val="0"/>
          <w:color w:val="000000" w:themeColor="text1"/>
        </w:rPr>
        <w:t>studies are scarce</w:t>
      </w:r>
      <w:r w:rsidR="00F8113A" w:rsidRPr="0021170C">
        <w:rPr>
          <w:b w:val="0"/>
          <w:color w:val="000000" w:themeColor="text1"/>
        </w:rPr>
        <w:t>.</w:t>
      </w:r>
    </w:p>
    <w:p w:rsidR="00F858FA" w:rsidRPr="0021170C" w:rsidRDefault="00F8113A" w:rsidP="00DB1196">
      <w:pPr>
        <w:pStyle w:val="Titre3"/>
        <w:spacing w:before="147"/>
        <w:jc w:val="both"/>
        <w:rPr>
          <w:b w:val="0"/>
          <w:color w:val="000000" w:themeColor="text1"/>
        </w:rPr>
      </w:pPr>
      <w:r w:rsidRPr="0021170C">
        <w:rPr>
          <w:b w:val="0"/>
          <w:color w:val="000000" w:themeColor="text1"/>
        </w:rPr>
        <w:t>In the present work</w:t>
      </w:r>
      <w:r w:rsidR="00F858FA" w:rsidRPr="0021170C">
        <w:rPr>
          <w:b w:val="0"/>
          <w:color w:val="000000" w:themeColor="text1"/>
        </w:rPr>
        <w:t xml:space="preserve"> </w:t>
      </w:r>
      <w:r w:rsidRPr="0021170C">
        <w:rPr>
          <w:b w:val="0"/>
          <w:color w:val="000000" w:themeColor="text1"/>
        </w:rPr>
        <w:t>two main strategies were developed to synthesize a series of Pd</w:t>
      </w:r>
      <w:r w:rsidRPr="0021170C">
        <w:rPr>
          <w:b w:val="0"/>
          <w:color w:val="000000" w:themeColor="text1"/>
          <w:vertAlign w:val="subscript"/>
        </w:rPr>
        <w:t>x</w:t>
      </w:r>
      <w:r w:rsidRPr="0021170C">
        <w:rPr>
          <w:b w:val="0"/>
          <w:color w:val="000000" w:themeColor="text1"/>
        </w:rPr>
        <w:t>-</w:t>
      </w:r>
      <w:r w:rsidR="00B615C6" w:rsidRPr="00B615C6">
        <w:rPr>
          <w:b w:val="0"/>
          <w:i/>
          <w:color w:val="000000" w:themeColor="text1"/>
        </w:rPr>
        <w:t>M</w:t>
      </w:r>
      <w:r w:rsidRPr="0021170C">
        <w:rPr>
          <w:b w:val="0"/>
          <w:color w:val="000000" w:themeColor="text1"/>
          <w:vertAlign w:val="subscript"/>
        </w:rPr>
        <w:t xml:space="preserve">100-x </w:t>
      </w:r>
      <w:r w:rsidRPr="0021170C">
        <w:rPr>
          <w:b w:val="0"/>
          <w:color w:val="000000" w:themeColor="text1"/>
        </w:rPr>
        <w:t>alloys NPs</w:t>
      </w:r>
      <w:r w:rsidR="00F858FA" w:rsidRPr="0021170C">
        <w:rPr>
          <w:b w:val="0"/>
          <w:color w:val="000000" w:themeColor="text1"/>
        </w:rPr>
        <w:t xml:space="preserve"> </w:t>
      </w:r>
      <w:r w:rsidRPr="0021170C">
        <w:rPr>
          <w:b w:val="0"/>
          <w:color w:val="000000" w:themeColor="text1"/>
        </w:rPr>
        <w:t xml:space="preserve">(where </w:t>
      </w:r>
      <w:r w:rsidR="00B615C6" w:rsidRPr="00B615C6">
        <w:rPr>
          <w:b w:val="0"/>
          <w:i/>
          <w:color w:val="000000" w:themeColor="text1"/>
        </w:rPr>
        <w:t>M</w:t>
      </w:r>
      <w:r w:rsidRPr="0021170C">
        <w:rPr>
          <w:b w:val="0"/>
          <w:color w:val="000000" w:themeColor="text1"/>
        </w:rPr>
        <w:t xml:space="preserve">= Co, Ni, </w:t>
      </w:r>
      <w:proofErr w:type="spellStart"/>
      <w:r w:rsidRPr="0021170C">
        <w:rPr>
          <w:b w:val="0"/>
          <w:color w:val="000000" w:themeColor="text1"/>
        </w:rPr>
        <w:t>Rh</w:t>
      </w:r>
      <w:proofErr w:type="spellEnd"/>
      <w:r w:rsidRPr="0021170C">
        <w:rPr>
          <w:b w:val="0"/>
          <w:color w:val="000000" w:themeColor="text1"/>
        </w:rPr>
        <w:t>, Pt and x= 10</w:t>
      </w:r>
      <w:r w:rsidR="00DB1196" w:rsidRPr="0021170C">
        <w:rPr>
          <w:b w:val="0"/>
          <w:color w:val="000000" w:themeColor="text1"/>
        </w:rPr>
        <w:t>,</w:t>
      </w:r>
      <w:r w:rsidRPr="0021170C">
        <w:rPr>
          <w:b w:val="0"/>
          <w:color w:val="000000" w:themeColor="text1"/>
        </w:rPr>
        <w:t xml:space="preserve"> 25, 50, 75, 90) having different compositions, </w:t>
      </w:r>
      <w:r w:rsidR="00DB1196" w:rsidRPr="0021170C">
        <w:rPr>
          <w:b w:val="0"/>
          <w:color w:val="000000" w:themeColor="text1"/>
        </w:rPr>
        <w:t xml:space="preserve">tunable </w:t>
      </w:r>
      <w:r w:rsidRPr="0021170C">
        <w:rPr>
          <w:b w:val="0"/>
          <w:color w:val="000000" w:themeColor="text1"/>
        </w:rPr>
        <w:t>particle size</w:t>
      </w:r>
      <w:r w:rsidR="00BD2047" w:rsidRPr="0021170C">
        <w:rPr>
          <w:b w:val="0"/>
          <w:color w:val="000000" w:themeColor="text1"/>
        </w:rPr>
        <w:t xml:space="preserve"> </w:t>
      </w:r>
      <w:r w:rsidRPr="0021170C">
        <w:rPr>
          <w:b w:val="0"/>
          <w:color w:val="000000" w:themeColor="text1"/>
        </w:rPr>
        <w:t>and location in the carbon network</w:t>
      </w:r>
      <w:r w:rsidR="00BD2047" w:rsidRPr="0021170C">
        <w:rPr>
          <w:b w:val="0"/>
          <w:color w:val="000000" w:themeColor="text1"/>
        </w:rPr>
        <w:t xml:space="preserve">. </w:t>
      </w:r>
      <w:r w:rsidRPr="0021170C">
        <w:rPr>
          <w:b w:val="0"/>
          <w:color w:val="000000" w:themeColor="text1"/>
        </w:rPr>
        <w:t>The first approach is the incipient wetness impregnation of carbon host with a metallic solution, followed by hydrogen reduction at 300-500°C</w:t>
      </w:r>
      <w:r w:rsidR="00DB1196" w:rsidRPr="0021170C">
        <w:rPr>
          <w:b w:val="0"/>
          <w:color w:val="000000" w:themeColor="text1"/>
        </w:rPr>
        <w:t xml:space="preserve"> [1]</w:t>
      </w:r>
      <w:r w:rsidRPr="0021170C">
        <w:rPr>
          <w:b w:val="0"/>
          <w:color w:val="000000" w:themeColor="text1"/>
        </w:rPr>
        <w:t xml:space="preserve"> while the second approach is a one-pot method where the metallic particles are formed </w:t>
      </w:r>
      <w:r w:rsidRPr="0021170C">
        <w:rPr>
          <w:b w:val="0"/>
          <w:i/>
          <w:color w:val="000000" w:themeColor="text1"/>
        </w:rPr>
        <w:t>in-situ</w:t>
      </w:r>
      <w:r w:rsidRPr="0021170C">
        <w:rPr>
          <w:b w:val="0"/>
          <w:color w:val="000000" w:themeColor="text1"/>
        </w:rPr>
        <w:t xml:space="preserve"> during the synthesis of carbon framework at 600°C</w:t>
      </w:r>
      <w:r w:rsidR="008B321C" w:rsidRPr="0021170C">
        <w:rPr>
          <w:b w:val="0"/>
          <w:color w:val="000000" w:themeColor="text1"/>
        </w:rPr>
        <w:t xml:space="preserve"> </w:t>
      </w:r>
      <w:r w:rsidR="00DB1196" w:rsidRPr="0021170C">
        <w:rPr>
          <w:b w:val="0"/>
          <w:color w:val="000000" w:themeColor="text1"/>
        </w:rPr>
        <w:t>[2]</w:t>
      </w:r>
      <w:r w:rsidRPr="0021170C">
        <w:rPr>
          <w:b w:val="0"/>
          <w:color w:val="000000" w:themeColor="text1"/>
        </w:rPr>
        <w:t xml:space="preserve">. </w:t>
      </w:r>
    </w:p>
    <w:p w:rsidR="00F858FA" w:rsidRPr="0021170C" w:rsidRDefault="00DB1196" w:rsidP="006B55E5">
      <w:pPr>
        <w:pStyle w:val="Titre3"/>
        <w:spacing w:before="147"/>
        <w:jc w:val="both"/>
        <w:rPr>
          <w:b w:val="0"/>
          <w:color w:val="000000" w:themeColor="text1"/>
        </w:rPr>
      </w:pPr>
      <w:r w:rsidRPr="0021170C">
        <w:rPr>
          <w:b w:val="0"/>
          <w:color w:val="000000" w:themeColor="text1"/>
        </w:rPr>
        <w:t xml:space="preserve">The optimization of NPs size was achieved by tuning several </w:t>
      </w:r>
      <w:r w:rsidR="001D64E6">
        <w:rPr>
          <w:b w:val="0"/>
          <w:color w:val="000000" w:themeColor="text1"/>
        </w:rPr>
        <w:t>the</w:t>
      </w:r>
      <w:r w:rsidRPr="0021170C">
        <w:rPr>
          <w:b w:val="0"/>
          <w:color w:val="000000" w:themeColor="text1"/>
        </w:rPr>
        <w:t xml:space="preserve"> metal salt type, carbon precursors, cross-linkers and thermal reduction temperature while their location was directed mainly by the type of synthesis approach, the impregnation </w:t>
      </w:r>
      <w:r w:rsidR="00406CC7">
        <w:rPr>
          <w:b w:val="0"/>
          <w:color w:val="000000" w:themeColor="text1"/>
        </w:rPr>
        <w:t>favor</w:t>
      </w:r>
      <w:r w:rsidR="00406CC7" w:rsidRPr="0021170C">
        <w:rPr>
          <w:b w:val="0"/>
          <w:color w:val="000000" w:themeColor="text1"/>
        </w:rPr>
        <w:t xml:space="preserve"> </w:t>
      </w:r>
      <w:r w:rsidRPr="0021170C">
        <w:rPr>
          <w:b w:val="0"/>
          <w:color w:val="000000" w:themeColor="text1"/>
        </w:rPr>
        <w:t xml:space="preserve">the NPs location into the pores </w:t>
      </w:r>
      <w:r w:rsidR="006B55E5" w:rsidRPr="0021170C">
        <w:rPr>
          <w:b w:val="0"/>
          <w:color w:val="000000" w:themeColor="text1"/>
        </w:rPr>
        <w:t>while</w:t>
      </w:r>
      <w:r w:rsidRPr="0021170C">
        <w:rPr>
          <w:b w:val="0"/>
          <w:color w:val="000000" w:themeColor="text1"/>
        </w:rPr>
        <w:t xml:space="preserve"> the one-pot in the walls of carbons.</w:t>
      </w:r>
      <w:r w:rsidR="006B55E5" w:rsidRPr="0021170C">
        <w:rPr>
          <w:b w:val="0"/>
          <w:color w:val="000000" w:themeColor="text1"/>
        </w:rPr>
        <w:t xml:space="preserve"> For several studied systems, alloy particles were formed in </w:t>
      </w:r>
      <w:r w:rsidR="00A2091E">
        <w:rPr>
          <w:b w:val="0"/>
          <w:color w:val="000000" w:themeColor="text1"/>
        </w:rPr>
        <w:t xml:space="preserve">the </w:t>
      </w:r>
      <w:r w:rsidR="006B55E5" w:rsidRPr="0021170C">
        <w:rPr>
          <w:b w:val="0"/>
          <w:color w:val="000000" w:themeColor="text1"/>
        </w:rPr>
        <w:t>whole composition range as highlighted by</w:t>
      </w:r>
      <w:r w:rsidR="00AC6DD9">
        <w:rPr>
          <w:b w:val="0"/>
          <w:color w:val="000000" w:themeColor="text1"/>
        </w:rPr>
        <w:t xml:space="preserve"> the</w:t>
      </w:r>
      <w:r w:rsidR="006B55E5" w:rsidRPr="0021170C">
        <w:rPr>
          <w:b w:val="0"/>
          <w:color w:val="000000" w:themeColor="text1"/>
        </w:rPr>
        <w:t xml:space="preserve"> linear relationship between the lattice parameter and the composition</w:t>
      </w:r>
      <w:r w:rsidR="001D64E6">
        <w:rPr>
          <w:b w:val="0"/>
          <w:color w:val="000000" w:themeColor="text1"/>
        </w:rPr>
        <w:t xml:space="preserve"> (Fig. 1a)</w:t>
      </w:r>
      <w:r w:rsidR="006B55E5" w:rsidRPr="0021170C">
        <w:rPr>
          <w:b w:val="0"/>
          <w:color w:val="000000" w:themeColor="text1"/>
        </w:rPr>
        <w:t xml:space="preserve"> [1-3]. Small particles with sizes ranging between 1.5 and 50 nm </w:t>
      </w:r>
      <w:r w:rsidR="005E7CAB" w:rsidRPr="0021170C">
        <w:rPr>
          <w:b w:val="0"/>
          <w:color w:val="000000" w:themeColor="text1"/>
        </w:rPr>
        <w:t>w</w:t>
      </w:r>
      <w:r w:rsidR="005E7CAB">
        <w:rPr>
          <w:b w:val="0"/>
          <w:color w:val="000000" w:themeColor="text1"/>
        </w:rPr>
        <w:t>ere</w:t>
      </w:r>
      <w:r w:rsidR="005E7CAB" w:rsidRPr="0021170C">
        <w:rPr>
          <w:b w:val="0"/>
          <w:color w:val="000000" w:themeColor="text1"/>
        </w:rPr>
        <w:t xml:space="preserve"> </w:t>
      </w:r>
      <w:r w:rsidR="005E7CAB">
        <w:rPr>
          <w:b w:val="0"/>
          <w:color w:val="000000" w:themeColor="text1"/>
        </w:rPr>
        <w:t xml:space="preserve">prepared </w:t>
      </w:r>
      <w:r w:rsidR="001D64E6">
        <w:rPr>
          <w:b w:val="0"/>
          <w:color w:val="000000" w:themeColor="text1"/>
        </w:rPr>
        <w:t>(Fig.1)</w:t>
      </w:r>
      <w:r w:rsidR="006B55E5" w:rsidRPr="0021170C">
        <w:rPr>
          <w:b w:val="0"/>
          <w:color w:val="000000" w:themeColor="text1"/>
        </w:rPr>
        <w:t xml:space="preserve">, the incipient method allowing obtaining </w:t>
      </w:r>
      <w:r w:rsidR="005E7CAB">
        <w:rPr>
          <w:b w:val="0"/>
          <w:color w:val="000000" w:themeColor="text1"/>
        </w:rPr>
        <w:t>always</w:t>
      </w:r>
      <w:r w:rsidR="005E7CAB" w:rsidRPr="0021170C">
        <w:rPr>
          <w:b w:val="0"/>
          <w:color w:val="000000" w:themeColor="text1"/>
        </w:rPr>
        <w:t xml:space="preserve"> </w:t>
      </w:r>
      <w:r w:rsidR="006B55E5" w:rsidRPr="0021170C">
        <w:rPr>
          <w:b w:val="0"/>
          <w:color w:val="000000" w:themeColor="text1"/>
        </w:rPr>
        <w:t>smaller particle sizes than the one-pot method [1-5]</w:t>
      </w:r>
      <w:r w:rsidR="001D64E6">
        <w:rPr>
          <w:b w:val="0"/>
          <w:color w:val="000000" w:themeColor="text1"/>
        </w:rPr>
        <w:t xml:space="preserve"> (Fig. 1left)</w:t>
      </w:r>
      <w:r w:rsidR="006B55E5" w:rsidRPr="0021170C">
        <w:rPr>
          <w:b w:val="0"/>
          <w:color w:val="000000" w:themeColor="text1"/>
        </w:rPr>
        <w:t xml:space="preserve">. </w:t>
      </w:r>
      <w:r w:rsidR="00BD2047" w:rsidRPr="0021170C">
        <w:rPr>
          <w:b w:val="0"/>
          <w:color w:val="000000" w:themeColor="text1"/>
        </w:rPr>
        <w:t xml:space="preserve">The hydrogen interactions with the </w:t>
      </w:r>
      <w:r w:rsidR="008B321C" w:rsidRPr="0021170C">
        <w:rPr>
          <w:b w:val="0"/>
          <w:color w:val="000000" w:themeColor="text1"/>
        </w:rPr>
        <w:t>nano</w:t>
      </w:r>
      <w:r w:rsidR="00BD2047" w:rsidRPr="0021170C">
        <w:rPr>
          <w:b w:val="0"/>
          <w:color w:val="000000" w:themeColor="text1"/>
        </w:rPr>
        <w:t>alloy</w:t>
      </w:r>
      <w:r w:rsidR="008B321C" w:rsidRPr="0021170C">
        <w:rPr>
          <w:b w:val="0"/>
          <w:color w:val="000000" w:themeColor="text1"/>
        </w:rPr>
        <w:t>s</w:t>
      </w:r>
      <w:r w:rsidR="00BD2047" w:rsidRPr="0021170C">
        <w:rPr>
          <w:b w:val="0"/>
          <w:color w:val="000000" w:themeColor="text1"/>
        </w:rPr>
        <w:t xml:space="preserve"> w</w:t>
      </w:r>
      <w:r w:rsidR="008B321C" w:rsidRPr="0021170C">
        <w:rPr>
          <w:b w:val="0"/>
          <w:color w:val="000000" w:themeColor="text1"/>
        </w:rPr>
        <w:t>ere</w:t>
      </w:r>
      <w:r w:rsidR="00BD2047" w:rsidRPr="0021170C">
        <w:rPr>
          <w:b w:val="0"/>
          <w:color w:val="000000" w:themeColor="text1"/>
        </w:rPr>
        <w:t xml:space="preserve"> strongly influence</w:t>
      </w:r>
      <w:r w:rsidR="008B321C" w:rsidRPr="0021170C">
        <w:rPr>
          <w:b w:val="0"/>
          <w:color w:val="000000" w:themeColor="text1"/>
        </w:rPr>
        <w:t>d</w:t>
      </w:r>
      <w:r w:rsidR="00BD2047" w:rsidRPr="0021170C">
        <w:rPr>
          <w:b w:val="0"/>
          <w:color w:val="000000" w:themeColor="text1"/>
        </w:rPr>
        <w:t xml:space="preserve"> by their composition, size and confinem</w:t>
      </w:r>
      <w:r w:rsidR="00F815D6" w:rsidRPr="0021170C">
        <w:rPr>
          <w:b w:val="0"/>
          <w:color w:val="000000" w:themeColor="text1"/>
        </w:rPr>
        <w:t>en</w:t>
      </w:r>
      <w:r w:rsidR="00BD2047" w:rsidRPr="0021170C">
        <w:rPr>
          <w:b w:val="0"/>
          <w:color w:val="000000" w:themeColor="text1"/>
        </w:rPr>
        <w:t>t in the carbon network</w:t>
      </w:r>
      <w:r w:rsidR="001D64E6">
        <w:rPr>
          <w:b w:val="0"/>
          <w:color w:val="000000" w:themeColor="text1"/>
        </w:rPr>
        <w:t xml:space="preserve"> (Fig. 1b)</w:t>
      </w:r>
      <w:r w:rsidR="00BD2047" w:rsidRPr="0021170C">
        <w:rPr>
          <w:b w:val="0"/>
          <w:color w:val="000000" w:themeColor="text1"/>
        </w:rPr>
        <w:t xml:space="preserve"> [3-6].</w:t>
      </w:r>
    </w:p>
    <w:p w:rsidR="00AE3E37" w:rsidRPr="001D64E6" w:rsidRDefault="00AE3E37">
      <w:pPr>
        <w:pStyle w:val="Corpsdetexte"/>
        <w:spacing w:before="2"/>
        <w:rPr>
          <w:noProof/>
          <w:lang w:eastAsia="fr-FR"/>
        </w:rPr>
      </w:pPr>
    </w:p>
    <w:p w:rsidR="008B321C" w:rsidRPr="001D64E6" w:rsidRDefault="001D64E6" w:rsidP="00616349">
      <w:pPr>
        <w:pStyle w:val="Corpsdetexte"/>
        <w:spacing w:before="2"/>
        <w:jc w:val="both"/>
        <w:rPr>
          <w:noProof/>
          <w:lang w:eastAsia="fr-FR"/>
        </w:rPr>
      </w:pPr>
      <w:r w:rsidRPr="001D64E6">
        <w:rPr>
          <w:noProof/>
          <w:lang w:eastAsia="fr-FR"/>
        </w:rPr>
        <w:t xml:space="preserve">   </w:t>
      </w:r>
      <w:r w:rsidR="004E3A34" w:rsidRPr="004E3A34">
        <w:rPr>
          <w:noProof/>
          <w:lang w:val="fr-FR" w:eastAsia="fr-FR"/>
        </w:rPr>
        <w:lastRenderedPageBreak/>
        <w:drawing>
          <wp:inline distT="0" distB="0" distL="0" distR="0">
            <wp:extent cx="3207224" cy="2037847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969" cy="203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6349">
        <w:rPr>
          <w:rFonts w:ascii="Arial" w:hAnsi="Arial" w:cs="Arial"/>
          <w:b/>
          <w:noProof/>
          <w:sz w:val="20"/>
          <w:szCs w:val="20"/>
          <w:lang w:eastAsia="fr-FR"/>
        </w:rPr>
        <w:t xml:space="preserve">Figure 1: </w:t>
      </w:r>
      <w:r w:rsidRPr="00616349">
        <w:rPr>
          <w:rFonts w:ascii="Arial" w:hAnsi="Arial" w:cs="Arial"/>
          <w:noProof/>
          <w:sz w:val="20"/>
          <w:szCs w:val="20"/>
          <w:lang w:eastAsia="fr-FR"/>
        </w:rPr>
        <w:t>TEM images of Pd</w:t>
      </w:r>
      <w:r w:rsidRPr="00616349">
        <w:rPr>
          <w:rFonts w:ascii="Arial" w:hAnsi="Arial" w:cs="Arial"/>
          <w:noProof/>
          <w:sz w:val="20"/>
          <w:szCs w:val="20"/>
          <w:vertAlign w:val="subscript"/>
          <w:lang w:eastAsia="fr-FR"/>
        </w:rPr>
        <w:t>x</w:t>
      </w:r>
      <w:r w:rsidRPr="00616349">
        <w:rPr>
          <w:rFonts w:ascii="Arial" w:hAnsi="Arial" w:cs="Arial"/>
          <w:noProof/>
          <w:sz w:val="20"/>
          <w:szCs w:val="20"/>
          <w:lang w:eastAsia="fr-FR"/>
        </w:rPr>
        <w:t>Rh</w:t>
      </w:r>
      <w:r w:rsidRPr="00616349">
        <w:rPr>
          <w:rFonts w:ascii="Arial" w:hAnsi="Arial" w:cs="Arial"/>
          <w:noProof/>
          <w:sz w:val="20"/>
          <w:szCs w:val="20"/>
          <w:vertAlign w:val="subscript"/>
          <w:lang w:eastAsia="fr-FR"/>
        </w:rPr>
        <w:t>100-x</w:t>
      </w:r>
      <w:r w:rsidRPr="00616349">
        <w:rPr>
          <w:rFonts w:ascii="Arial" w:hAnsi="Arial" w:cs="Arial"/>
          <w:noProof/>
          <w:sz w:val="20"/>
          <w:szCs w:val="20"/>
          <w:lang w:eastAsia="fr-FR"/>
        </w:rPr>
        <w:t xml:space="preserve"> </w:t>
      </w:r>
      <w:r w:rsidRPr="00616349">
        <w:rPr>
          <w:rFonts w:ascii="Arial" w:hAnsi="Arial" w:cs="Arial"/>
          <w:i/>
          <w:noProof/>
          <w:sz w:val="20"/>
          <w:szCs w:val="20"/>
          <w:lang w:eastAsia="fr-FR"/>
        </w:rPr>
        <w:t>vs.</w:t>
      </w:r>
      <w:r w:rsidRPr="00616349">
        <w:rPr>
          <w:rFonts w:ascii="Arial" w:hAnsi="Arial" w:cs="Arial"/>
          <w:noProof/>
          <w:sz w:val="20"/>
          <w:szCs w:val="20"/>
          <w:lang w:eastAsia="fr-FR"/>
        </w:rPr>
        <w:t xml:space="preserve"> metallic composition (left) and synthesis temperature (right) and their corresponding lattice parameters (a) and hydrogen sorption isotherms at 20°C (b).</w:t>
      </w:r>
    </w:p>
    <w:p w:rsidR="008B321C" w:rsidRPr="001D64E6" w:rsidRDefault="008B321C">
      <w:pPr>
        <w:pStyle w:val="Corpsdetexte"/>
        <w:spacing w:before="2"/>
        <w:rPr>
          <w:noProof/>
          <w:lang w:eastAsia="fr-FR"/>
        </w:rPr>
      </w:pPr>
    </w:p>
    <w:p w:rsidR="00107FBF" w:rsidRDefault="001D64E6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References</w:t>
      </w:r>
    </w:p>
    <w:p w:rsidR="00107FBF" w:rsidRPr="00616349" w:rsidRDefault="00107FBF" w:rsidP="00107FBF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eastAsia="fr-FR"/>
        </w:rPr>
      </w:pP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Oumellal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Y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Joubert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J-M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Matei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Ghimbeu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Le </w:t>
      </w:r>
      <w:proofErr w:type="spellStart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Meins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J-M, </w:t>
      </w:r>
      <w:proofErr w:type="spellStart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Bourgon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J, </w:t>
      </w:r>
      <w:proofErr w:type="spellStart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Zlotea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 (2016) </w:t>
      </w:r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Synthesis and stability of Pd-</w:t>
      </w:r>
      <w:proofErr w:type="spellStart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Rh</w:t>
      </w:r>
      <w:proofErr w:type="spellEnd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 xml:space="preserve"> </w:t>
      </w:r>
      <w:proofErr w:type="spellStart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nanoalloys</w:t>
      </w:r>
      <w:proofErr w:type="spellEnd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 xml:space="preserve"> with fully tunable particle size and composition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Nano</w:t>
      </w:r>
      <w:proofErr w:type="spellEnd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 xml:space="preserve">-Structures &amp; </w:t>
      </w:r>
      <w:proofErr w:type="spellStart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Nano</w:t>
      </w:r>
      <w:proofErr w:type="spellEnd"/>
      <w:r w:rsidRPr="00616349">
        <w:rPr>
          <w:rFonts w:asciiTheme="minorHAnsi" w:hAnsiTheme="minorHAnsi" w:cs="Arial"/>
          <w:bCs/>
          <w:sz w:val="18"/>
          <w:szCs w:val="18"/>
          <w:lang w:eastAsia="fr-FR"/>
        </w:rPr>
        <w:t>-Objects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7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: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92-100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.</w:t>
      </w:r>
    </w:p>
    <w:p w:rsidR="00107FBF" w:rsidRPr="00616349" w:rsidRDefault="00107FBF" w:rsidP="00107FBF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eastAsia="fr-FR"/>
        </w:rPr>
      </w:pPr>
      <w:proofErr w:type="spellStart"/>
      <w:r w:rsidRPr="00616349">
        <w:rPr>
          <w:rFonts w:asciiTheme="minorHAnsi" w:hAnsiTheme="minorHAnsi" w:cs="Arial"/>
          <w:sz w:val="18"/>
          <w:szCs w:val="18"/>
        </w:rPr>
        <w:t>Matei</w:t>
      </w:r>
      <w:proofErr w:type="spellEnd"/>
      <w:r w:rsidRPr="00616349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616349">
        <w:rPr>
          <w:rFonts w:asciiTheme="minorHAnsi" w:hAnsiTheme="minorHAnsi" w:cs="Arial"/>
          <w:sz w:val="18"/>
          <w:szCs w:val="18"/>
        </w:rPr>
        <w:t>Ghimbeu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</w:rPr>
        <w:t xml:space="preserve"> C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Puscasu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A, 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>Martinez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A,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Zlotea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Oumellal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Y,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Latroche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M,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Vix-Guterl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 (2016)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One-pot synthesis of tailored Pd-Co nanoalloy particles confined in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mesoporous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carbon, Micro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Mesoporous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Mater 223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: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79-88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.</w:t>
      </w:r>
    </w:p>
    <w:p w:rsidR="00107FBF" w:rsidRPr="00616349" w:rsidRDefault="00107FBF" w:rsidP="00107FBF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eastAsia="fr-FR"/>
        </w:rPr>
      </w:pP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Zlotea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Matei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Ghimbeu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Oumellal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Y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Crivello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J-C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Vix-Guterl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Latroche</w:t>
      </w:r>
      <w:proofErr w:type="spellEnd"/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 xml:space="preserve"> M (2015) 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Hydrogen sorption properties of Pd-Co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nanoalloys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embedded into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mesoporous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carbons, </w:t>
      </w:r>
      <w:proofErr w:type="spellStart"/>
      <w:r w:rsidRPr="00616349">
        <w:rPr>
          <w:rFonts w:asciiTheme="minorHAnsi" w:hAnsiTheme="minorHAnsi" w:cs="Arial"/>
          <w:sz w:val="18"/>
          <w:szCs w:val="18"/>
          <w:lang w:eastAsia="fr-FR"/>
        </w:rPr>
        <w:t>Nanoscale</w:t>
      </w:r>
      <w:proofErr w:type="spellEnd"/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7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:</w:t>
      </w:r>
      <w:r w:rsidRPr="00616349">
        <w:rPr>
          <w:rFonts w:asciiTheme="minorHAnsi" w:hAnsiTheme="minorHAnsi" w:cs="Arial"/>
          <w:sz w:val="18"/>
          <w:szCs w:val="18"/>
          <w:lang w:eastAsia="fr-FR"/>
        </w:rPr>
        <w:t xml:space="preserve"> 15469-15476</w:t>
      </w:r>
      <w:r w:rsidR="00BD66CD" w:rsidRPr="00616349">
        <w:rPr>
          <w:rFonts w:asciiTheme="minorHAnsi" w:hAnsiTheme="minorHAnsi" w:cs="Arial"/>
          <w:sz w:val="18"/>
          <w:szCs w:val="18"/>
          <w:lang w:eastAsia="fr-FR"/>
        </w:rPr>
        <w:t>.</w:t>
      </w:r>
    </w:p>
    <w:p w:rsidR="00BD66CD" w:rsidRPr="00616349" w:rsidRDefault="00107FBF" w:rsidP="00BD66CD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eastAsia="fr-FR"/>
        </w:rPr>
      </w:pPr>
      <w:r w:rsidRPr="00616349">
        <w:rPr>
          <w:rFonts w:asciiTheme="minorHAnsi" w:hAnsiTheme="minorHAnsi" w:cs="Arial"/>
          <w:sz w:val="18"/>
          <w:szCs w:val="18"/>
          <w:lang w:val="es-ES" w:eastAsia="fr-FR"/>
        </w:rPr>
        <w:t>Oumellal</w:t>
      </w:r>
      <w:r w:rsidR="00BD66CD" w:rsidRPr="00616349">
        <w:rPr>
          <w:rFonts w:asciiTheme="minorHAnsi" w:hAnsiTheme="minorHAnsi" w:cs="Arial"/>
          <w:sz w:val="18"/>
          <w:szCs w:val="18"/>
          <w:lang w:val="es-ES" w:eastAsia="fr-FR"/>
        </w:rPr>
        <w:t xml:space="preserve"> Y</w:t>
      </w:r>
      <w:r w:rsidRPr="00616349">
        <w:rPr>
          <w:rFonts w:asciiTheme="minorHAnsi" w:hAnsiTheme="minorHAnsi" w:cs="Arial"/>
          <w:sz w:val="18"/>
          <w:szCs w:val="18"/>
          <w:lang w:val="es-ES" w:eastAsia="fr-FR"/>
        </w:rPr>
        <w:t xml:space="preserve">, </w:t>
      </w:r>
      <w:r w:rsidRPr="00616349">
        <w:rPr>
          <w:rFonts w:asciiTheme="minorHAnsi" w:hAnsiTheme="minorHAnsi" w:cs="Arial"/>
          <w:color w:val="000000"/>
          <w:sz w:val="18"/>
          <w:szCs w:val="18"/>
          <w:lang w:val="es-ES" w:eastAsia="fr-FR"/>
        </w:rPr>
        <w:t>Matei Ghimbeu</w:t>
      </w:r>
      <w:r w:rsidR="00BD66CD" w:rsidRPr="00616349">
        <w:rPr>
          <w:rFonts w:asciiTheme="minorHAnsi" w:hAnsiTheme="minorHAnsi" w:cs="Arial"/>
          <w:color w:val="000000"/>
          <w:sz w:val="18"/>
          <w:szCs w:val="18"/>
          <w:lang w:val="es-ES" w:eastAsia="fr-FR"/>
        </w:rPr>
        <w:t xml:space="preserve"> C</w:t>
      </w:r>
      <w:r w:rsidRPr="00616349">
        <w:rPr>
          <w:rFonts w:asciiTheme="minorHAnsi" w:hAnsiTheme="minorHAnsi" w:cs="Arial"/>
          <w:sz w:val="18"/>
          <w:szCs w:val="18"/>
          <w:lang w:val="es-ES" w:eastAsia="fr-FR"/>
        </w:rPr>
        <w:t>, Martínez de Yuso</w:t>
      </w:r>
      <w:r w:rsidR="00BD66CD" w:rsidRPr="00616349">
        <w:rPr>
          <w:rFonts w:asciiTheme="minorHAnsi" w:hAnsiTheme="minorHAnsi" w:cs="Arial"/>
          <w:sz w:val="18"/>
          <w:szCs w:val="18"/>
          <w:lang w:val="es-ES" w:eastAsia="fr-FR"/>
        </w:rPr>
        <w:t xml:space="preserve"> A</w:t>
      </w:r>
      <w:r w:rsidRPr="00616349">
        <w:rPr>
          <w:rFonts w:asciiTheme="minorHAnsi" w:hAnsiTheme="minorHAnsi" w:cs="Arial"/>
          <w:sz w:val="18"/>
          <w:szCs w:val="18"/>
          <w:lang w:val="es-ES" w:eastAsia="fr-FR"/>
        </w:rPr>
        <w:t>, Zlotea</w:t>
      </w:r>
      <w:r w:rsidR="00F055BB" w:rsidRPr="00616349">
        <w:rPr>
          <w:rFonts w:asciiTheme="minorHAnsi" w:hAnsiTheme="minorHAnsi" w:cs="Arial"/>
          <w:sz w:val="18"/>
          <w:szCs w:val="18"/>
          <w:lang w:val="es-ES" w:eastAsia="fr-FR"/>
        </w:rPr>
        <w:t xml:space="preserve"> </w:t>
      </w:r>
      <w:r w:rsidR="00BD66CD" w:rsidRPr="00616349">
        <w:rPr>
          <w:rFonts w:asciiTheme="minorHAnsi" w:hAnsiTheme="minorHAnsi" w:cs="Arial"/>
          <w:sz w:val="18"/>
          <w:szCs w:val="18"/>
          <w:lang w:val="es-ES" w:eastAsia="fr-FR"/>
        </w:rPr>
        <w:t>C</w:t>
      </w:r>
      <w:r w:rsidR="00BD66CD" w:rsidRPr="00616349">
        <w:rPr>
          <w:rFonts w:asciiTheme="minorHAnsi" w:hAnsiTheme="minorHAnsi" w:cs="Arial"/>
          <w:iCs/>
          <w:sz w:val="18"/>
          <w:szCs w:val="18"/>
          <w:lang w:val="fr-FR"/>
        </w:rPr>
        <w:t xml:space="preserve"> </w:t>
      </w:r>
      <w:r w:rsidR="00F055BB" w:rsidRPr="00616349">
        <w:rPr>
          <w:rFonts w:asciiTheme="minorHAnsi" w:hAnsiTheme="minorHAnsi" w:cs="Arial"/>
          <w:iCs/>
          <w:sz w:val="18"/>
          <w:szCs w:val="18"/>
          <w:lang w:val="fr-FR"/>
        </w:rPr>
        <w:t>(2016)</w:t>
      </w:r>
      <w:r w:rsidRPr="00616349">
        <w:rPr>
          <w:rFonts w:asciiTheme="minorHAnsi" w:hAnsiTheme="minorHAnsi" w:cs="Arial"/>
          <w:sz w:val="18"/>
          <w:szCs w:val="18"/>
          <w:lang w:val="es-ES" w:eastAsia="fr-FR"/>
        </w:rPr>
        <w:t xml:space="preserve"> </w:t>
      </w:r>
      <w:proofErr w:type="spellStart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>Hydrogen</w:t>
      </w:r>
      <w:proofErr w:type="spellEnd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 xml:space="preserve"> absorption </w:t>
      </w:r>
      <w:proofErr w:type="spellStart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>properties</w:t>
      </w:r>
      <w:proofErr w:type="spellEnd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 xml:space="preserve"> of </w:t>
      </w:r>
      <w:proofErr w:type="spellStart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>carbon</w:t>
      </w:r>
      <w:proofErr w:type="spellEnd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 xml:space="preserve"> </w:t>
      </w:r>
      <w:proofErr w:type="spellStart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>supported</w:t>
      </w:r>
      <w:proofErr w:type="spellEnd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 xml:space="preserve"> Pd-Ni </w:t>
      </w:r>
      <w:proofErr w:type="spellStart"/>
      <w:r w:rsidRPr="00616349">
        <w:rPr>
          <w:rFonts w:asciiTheme="minorHAnsi" w:hAnsiTheme="minorHAnsi" w:cs="Arial"/>
          <w:sz w:val="18"/>
          <w:szCs w:val="18"/>
          <w:lang w:val="fr-FR" w:eastAsia="fr-FR"/>
        </w:rPr>
        <w:t>nanoalloys</w:t>
      </w:r>
      <w:proofErr w:type="spellEnd"/>
      <w:r w:rsidRPr="00616349">
        <w:rPr>
          <w:rFonts w:asciiTheme="minorHAnsi" w:hAnsiTheme="minorHAnsi" w:cs="Arial"/>
          <w:color w:val="000000"/>
          <w:sz w:val="18"/>
          <w:szCs w:val="18"/>
          <w:lang w:val="fr-FR" w:eastAsia="fr-FR"/>
        </w:rPr>
        <w:t xml:space="preserve">, </w:t>
      </w:r>
      <w:proofErr w:type="spellStart"/>
      <w:r w:rsidRPr="00616349">
        <w:rPr>
          <w:rFonts w:asciiTheme="minorHAnsi" w:hAnsiTheme="minorHAnsi" w:cs="Arial"/>
          <w:iCs/>
          <w:sz w:val="18"/>
          <w:szCs w:val="18"/>
          <w:lang w:val="fr-FR"/>
        </w:rPr>
        <w:t>Intern</w:t>
      </w:r>
      <w:proofErr w:type="spellEnd"/>
      <w:r w:rsidRPr="00616349">
        <w:rPr>
          <w:rFonts w:asciiTheme="minorHAnsi" w:hAnsiTheme="minorHAnsi" w:cs="Arial"/>
          <w:iCs/>
          <w:sz w:val="18"/>
          <w:szCs w:val="18"/>
          <w:lang w:val="fr-FR"/>
        </w:rPr>
        <w:t xml:space="preserve">. </w:t>
      </w:r>
      <w:r w:rsidRPr="00616349">
        <w:rPr>
          <w:rFonts w:asciiTheme="minorHAnsi" w:hAnsiTheme="minorHAnsi" w:cs="Arial"/>
          <w:iCs/>
          <w:sz w:val="18"/>
          <w:szCs w:val="18"/>
        </w:rPr>
        <w:t>J. Hydrogen Energy</w:t>
      </w:r>
      <w:r w:rsidR="00BD66CD" w:rsidRPr="00616349">
        <w:rPr>
          <w:rFonts w:asciiTheme="minorHAnsi" w:hAnsiTheme="minorHAnsi" w:cs="Arial"/>
          <w:iCs/>
          <w:sz w:val="18"/>
          <w:szCs w:val="18"/>
        </w:rPr>
        <w:t>,</w:t>
      </w:r>
      <w:r w:rsidRPr="00616349">
        <w:rPr>
          <w:rFonts w:asciiTheme="minorHAnsi" w:hAnsiTheme="minorHAnsi" w:cs="Arial"/>
          <w:iCs/>
          <w:sz w:val="18"/>
          <w:szCs w:val="18"/>
        </w:rPr>
        <w:t xml:space="preserve"> </w:t>
      </w:r>
      <w:proofErr w:type="gramStart"/>
      <w:r w:rsidRPr="00616349">
        <w:rPr>
          <w:rFonts w:asciiTheme="minorHAnsi" w:hAnsiTheme="minorHAnsi" w:cs="Arial"/>
          <w:iCs/>
          <w:sz w:val="18"/>
          <w:szCs w:val="18"/>
        </w:rPr>
        <w:t>Under</w:t>
      </w:r>
      <w:proofErr w:type="gramEnd"/>
      <w:r w:rsidRPr="00616349">
        <w:rPr>
          <w:rFonts w:asciiTheme="minorHAnsi" w:hAnsiTheme="minorHAnsi" w:cs="Arial"/>
          <w:iCs/>
          <w:sz w:val="18"/>
          <w:szCs w:val="18"/>
        </w:rPr>
        <w:t xml:space="preserve"> press</w:t>
      </w:r>
      <w:r w:rsidR="00BD66CD" w:rsidRPr="00616349">
        <w:rPr>
          <w:rFonts w:asciiTheme="minorHAnsi" w:hAnsiTheme="minorHAnsi" w:cs="Arial"/>
          <w:iCs/>
          <w:sz w:val="18"/>
          <w:szCs w:val="18"/>
        </w:rPr>
        <w:t>.</w:t>
      </w:r>
    </w:p>
    <w:p w:rsidR="00BD66CD" w:rsidRPr="00616349" w:rsidRDefault="00107FBF" w:rsidP="00BD66CD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eastAsia="fr-FR"/>
        </w:rPr>
      </w:pP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Martínez de Yuso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 xml:space="preserve"> A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, Oumellal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 xml:space="preserve"> Y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, Zlotea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 xml:space="preserve"> C, 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Vidal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 xml:space="preserve"> L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, Matei Ghimbeu</w:t>
      </w:r>
      <w:r w:rsidRPr="00616349">
        <w:rPr>
          <w:rFonts w:asciiTheme="minorHAnsi" w:eastAsia="Times New Roman" w:hAnsiTheme="minorHAnsi" w:cs="Arial"/>
          <w:b/>
          <w:sz w:val="18"/>
          <w:szCs w:val="18"/>
          <w:lang w:val="es-ES" w:eastAsia="fr-FR"/>
        </w:rPr>
        <w:t xml:space="preserve"> 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 xml:space="preserve">C 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(2016)</w:t>
      </w:r>
      <w:r w:rsidRPr="00616349">
        <w:rPr>
          <w:rFonts w:asciiTheme="minorHAnsi" w:eastAsia="Times New Roman" w:hAnsiTheme="minorHAnsi" w:cs="Arial"/>
          <w:b/>
          <w:sz w:val="18"/>
          <w:szCs w:val="18"/>
          <w:lang w:val="es-ES" w:eastAsia="fr-FR"/>
        </w:rPr>
        <w:t xml:space="preserve">, </w:t>
      </w:r>
      <w:r w:rsidRPr="00616349">
        <w:rPr>
          <w:rFonts w:asciiTheme="minorHAnsi" w:eastAsia="Times New Roman" w:hAnsiTheme="minorHAnsi" w:cs="Arial"/>
          <w:sz w:val="18"/>
          <w:szCs w:val="18"/>
          <w:lang w:eastAsia="fr-FR"/>
        </w:rPr>
        <w:t xml:space="preserve">Optimization of bulk immiscible Pd-Pt </w:t>
      </w:r>
      <w:proofErr w:type="spellStart"/>
      <w:r w:rsidRPr="00616349">
        <w:rPr>
          <w:rFonts w:asciiTheme="minorHAnsi" w:eastAsia="Times New Roman" w:hAnsiTheme="minorHAnsi" w:cs="Arial"/>
          <w:sz w:val="18"/>
          <w:szCs w:val="18"/>
          <w:lang w:eastAsia="fr-FR"/>
        </w:rPr>
        <w:t>nanoalloys</w:t>
      </w:r>
      <w:proofErr w:type="spellEnd"/>
      <w:r w:rsidRPr="00616349">
        <w:rPr>
          <w:rFonts w:asciiTheme="minorHAnsi" w:eastAsia="Times New Roman" w:hAnsiTheme="minorHAnsi" w:cs="Arial"/>
          <w:sz w:val="18"/>
          <w:szCs w:val="18"/>
          <w:lang w:eastAsia="fr-FR"/>
        </w:rPr>
        <w:t xml:space="preserve"> confined in </w:t>
      </w:r>
      <w:proofErr w:type="spellStart"/>
      <w:r w:rsidRPr="00616349">
        <w:rPr>
          <w:rFonts w:asciiTheme="minorHAnsi" w:eastAsia="Times New Roman" w:hAnsiTheme="minorHAnsi" w:cs="Arial"/>
          <w:sz w:val="18"/>
          <w:szCs w:val="18"/>
          <w:lang w:eastAsia="fr-FR"/>
        </w:rPr>
        <w:t>mesoporous</w:t>
      </w:r>
      <w:proofErr w:type="spellEnd"/>
      <w:r w:rsidRPr="00616349">
        <w:rPr>
          <w:rFonts w:asciiTheme="minorHAnsi" w:eastAsia="Times New Roman" w:hAnsiTheme="minorHAnsi" w:cs="Arial"/>
          <w:sz w:val="18"/>
          <w:szCs w:val="18"/>
          <w:lang w:eastAsia="fr-FR"/>
        </w:rPr>
        <w:t xml:space="preserve"> carbon via one-pot microwave approach and their interactions with hydrogen, </w:t>
      </w:r>
      <w:r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Nanostructures &amp; Nano-Objects, under review</w:t>
      </w:r>
      <w:r w:rsidR="00BD66CD" w:rsidRPr="00616349">
        <w:rPr>
          <w:rFonts w:asciiTheme="minorHAnsi" w:eastAsia="Times New Roman" w:hAnsiTheme="minorHAnsi" w:cs="Arial"/>
          <w:sz w:val="18"/>
          <w:szCs w:val="18"/>
          <w:lang w:val="es-ES" w:eastAsia="fr-FR"/>
        </w:rPr>
        <w:t>.</w:t>
      </w:r>
    </w:p>
    <w:p w:rsidR="00BD66CD" w:rsidRPr="00616349" w:rsidRDefault="00BD66CD" w:rsidP="00BD66CD">
      <w:pPr>
        <w:pStyle w:val="Paragraphedeliste"/>
        <w:widowControl/>
        <w:numPr>
          <w:ilvl w:val="0"/>
          <w:numId w:val="4"/>
        </w:numPr>
        <w:rPr>
          <w:rFonts w:asciiTheme="minorHAnsi" w:eastAsia="Times New Roman" w:hAnsiTheme="minorHAnsi" w:cs="Arial"/>
          <w:sz w:val="18"/>
          <w:szCs w:val="18"/>
          <w:lang w:val="es-ES" w:eastAsia="fr-FR"/>
        </w:rPr>
      </w:pPr>
      <w:r w:rsidRPr="00616349">
        <w:rPr>
          <w:rFonts w:asciiTheme="minorHAnsi" w:hAnsiTheme="minorHAnsi" w:cs="Arial"/>
          <w:sz w:val="18"/>
          <w:szCs w:val="18"/>
          <w:lang w:val="es-ES"/>
        </w:rPr>
        <w:t>Oumellal Y, Provost K, Matei Ghimbeu C, Martinez de Yuso A, Zlotea C (2016),</w:t>
      </w:r>
      <w:r w:rsidRPr="00616349">
        <w:rPr>
          <w:rFonts w:asciiTheme="minorHAnsi" w:hAnsiTheme="minorHAnsi" w:cs="Arial"/>
          <w:sz w:val="18"/>
          <w:szCs w:val="18"/>
          <w:vertAlign w:val="superscript"/>
          <w:lang w:val="es-ES"/>
        </w:rPr>
        <w:t xml:space="preserve"> </w:t>
      </w:r>
      <w:r w:rsidRPr="00616349">
        <w:rPr>
          <w:rFonts w:asciiTheme="minorHAnsi" w:hAnsiTheme="minorHAnsi" w:cs="Arial"/>
          <w:sz w:val="18"/>
          <w:szCs w:val="18"/>
          <w:lang w:val="es-ES"/>
        </w:rPr>
        <w:t xml:space="preserve">Composition and size dependence of hydrogen interaction with carbon supported bulk-immiscible Pd–Rh nanoalloys, Nanotechnology 27: </w:t>
      </w:r>
      <w:r w:rsidRPr="00616349">
        <w:rPr>
          <w:rFonts w:asciiTheme="minorHAnsi" w:hAnsiTheme="minorHAnsi" w:cs="Arial"/>
          <w:sz w:val="18"/>
          <w:szCs w:val="18"/>
        </w:rPr>
        <w:t>465401</w:t>
      </w:r>
      <w:r w:rsidRPr="00616349">
        <w:rPr>
          <w:rFonts w:asciiTheme="minorHAnsi" w:hAnsiTheme="minorHAnsi" w:cs="Arial"/>
          <w:sz w:val="18"/>
          <w:szCs w:val="18"/>
          <w:lang w:val="es-ES"/>
        </w:rPr>
        <w:t xml:space="preserve"> </w:t>
      </w:r>
    </w:p>
    <w:p w:rsidR="00BD66CD" w:rsidRPr="00BD66CD" w:rsidRDefault="00BD66CD">
      <w:pPr>
        <w:spacing w:line="200" w:lineRule="exact"/>
        <w:jc w:val="both"/>
        <w:rPr>
          <w:rFonts w:ascii="Calibri" w:hAnsi="Calibri"/>
          <w:lang w:val="es-ES"/>
        </w:rPr>
      </w:pPr>
    </w:p>
    <w:p w:rsidR="00BD66CD" w:rsidRPr="00BD66CD" w:rsidRDefault="00BD66CD">
      <w:pPr>
        <w:spacing w:line="200" w:lineRule="exact"/>
        <w:jc w:val="both"/>
        <w:rPr>
          <w:rFonts w:ascii="Calibri" w:hAnsi="Calibri"/>
          <w:lang w:val="es-ES"/>
        </w:rPr>
        <w:sectPr w:rsidR="00BD66CD" w:rsidRPr="00BD66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BD66CD" w:rsidRDefault="00AE3E37">
      <w:pPr>
        <w:pStyle w:val="Corpsdetexte"/>
        <w:rPr>
          <w:rFonts w:ascii="Calibri"/>
          <w:sz w:val="20"/>
          <w:lang w:val="es-ES"/>
        </w:rPr>
      </w:pPr>
    </w:p>
    <w:p w:rsidR="00AE3E37" w:rsidRDefault="00515F59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515F59">
        <w:rPr>
          <w:rFonts w:ascii="Calibri"/>
          <w:noProof/>
          <w:sz w:val="4"/>
          <w:lang w:val="en-IN" w:eastAsia="en-IN"/>
        </w:rPr>
      </w:r>
      <w:r w:rsidRPr="00515F59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8569E7" w:rsidRPr="008569E7" w:rsidRDefault="008756E6" w:rsidP="008569E7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</w:t>
      </w:r>
      <w:r w:rsidR="00665393">
        <w:rPr>
          <w:noProof/>
          <w:lang w:val="fr-FR" w:eastAsia="fr-FR"/>
        </w:rPr>
        <w:drawing>
          <wp:inline distT="0" distB="0" distL="0" distR="0">
            <wp:extent cx="756025" cy="909115"/>
            <wp:effectExtent l="19050" t="0" r="5975" b="0"/>
            <wp:docPr id="7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057" r="11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25" cy="90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8569E7" w:rsidRPr="00665393" w:rsidRDefault="008569E7" w:rsidP="00665393">
      <w:pPr>
        <w:spacing w:before="41" w:line="154" w:lineRule="exact"/>
        <w:ind w:left="213" w:right="231"/>
        <w:jc w:val="both"/>
        <w:rPr>
          <w:rFonts w:ascii="Arial" w:eastAsia="GulimChe" w:hAnsi="Arial" w:cs="Arial"/>
          <w:sz w:val="14"/>
          <w:szCs w:val="14"/>
          <w:lang w:eastAsia="ko-KR"/>
        </w:rPr>
      </w:pPr>
      <w:r w:rsidRPr="008569E7">
        <w:rPr>
          <w:rFonts w:ascii="Arial" w:hAnsi="Arial" w:cs="Arial"/>
          <w:sz w:val="14"/>
          <w:szCs w:val="14"/>
          <w:lang w:val="en-GB" w:eastAsia="fr-FR"/>
        </w:rPr>
        <w:t xml:space="preserve">Dr. </w:t>
      </w:r>
      <w:proofErr w:type="spellStart"/>
      <w:r w:rsidRPr="008569E7">
        <w:rPr>
          <w:rFonts w:ascii="Arial" w:hAnsi="Arial" w:cs="Arial"/>
          <w:sz w:val="14"/>
          <w:szCs w:val="14"/>
          <w:lang w:val="en-GB" w:eastAsia="fr-FR"/>
        </w:rPr>
        <w:t>Camelia</w:t>
      </w:r>
      <w:proofErr w:type="spellEnd"/>
      <w:r w:rsidRPr="008569E7">
        <w:rPr>
          <w:rFonts w:ascii="Arial" w:hAnsi="Arial" w:cs="Arial"/>
          <w:sz w:val="14"/>
          <w:szCs w:val="14"/>
          <w:lang w:val="en-GB" w:eastAsia="fr-FR"/>
        </w:rPr>
        <w:t xml:space="preserve"> </w:t>
      </w:r>
      <w:proofErr w:type="spellStart"/>
      <w:r w:rsidRPr="008569E7">
        <w:rPr>
          <w:rFonts w:ascii="Arial" w:hAnsi="Arial" w:cs="Arial"/>
          <w:sz w:val="14"/>
          <w:szCs w:val="14"/>
          <w:lang w:val="en-GB" w:eastAsia="fr-FR"/>
        </w:rPr>
        <w:t>Matei</w:t>
      </w:r>
      <w:proofErr w:type="spellEnd"/>
      <w:r w:rsidRPr="008569E7">
        <w:rPr>
          <w:rFonts w:ascii="Arial" w:hAnsi="Arial" w:cs="Arial"/>
          <w:sz w:val="14"/>
          <w:szCs w:val="14"/>
          <w:lang w:val="en-GB" w:eastAsia="fr-FR"/>
        </w:rPr>
        <w:t xml:space="preserve"> </w:t>
      </w:r>
      <w:proofErr w:type="spellStart"/>
      <w:r w:rsidRPr="008569E7">
        <w:rPr>
          <w:rFonts w:ascii="Arial" w:hAnsi="Arial" w:cs="Arial"/>
          <w:sz w:val="14"/>
          <w:szCs w:val="14"/>
          <w:lang w:val="en-GB" w:eastAsia="fr-FR"/>
        </w:rPr>
        <w:t>Ghimbeu</w:t>
      </w:r>
      <w:proofErr w:type="spellEnd"/>
      <w:r w:rsidRPr="008569E7">
        <w:rPr>
          <w:rFonts w:ascii="Arial" w:hAnsi="Arial" w:cs="Arial"/>
          <w:sz w:val="14"/>
          <w:szCs w:val="14"/>
          <w:lang w:val="en-GB" w:eastAsia="fr-FR"/>
        </w:rPr>
        <w:t xml:space="preserve"> is a researcher at </w:t>
      </w:r>
      <w:r w:rsidRPr="008569E7">
        <w:rPr>
          <w:rFonts w:ascii="Arial" w:eastAsia="GulimChe" w:hAnsi="Arial" w:cs="Arial"/>
          <w:sz w:val="14"/>
          <w:szCs w:val="14"/>
          <w:lang w:eastAsia="ko-KR"/>
        </w:rPr>
        <w:t>Institute of Materials Science of Mulhouse</w:t>
      </w:r>
      <w:r w:rsidR="00665393">
        <w:rPr>
          <w:rFonts w:ascii="Arial" w:eastAsia="GulimChe" w:hAnsi="Arial" w:cs="Arial"/>
          <w:sz w:val="14"/>
          <w:szCs w:val="14"/>
          <w:lang w:eastAsia="ko-KR"/>
        </w:rPr>
        <w:t xml:space="preserve"> (IS2M-</w:t>
      </w:r>
      <w:r w:rsidR="00665393">
        <w:rPr>
          <w:rFonts w:ascii="Arial" w:hAnsi="Arial" w:cs="Arial"/>
          <w:sz w:val="14"/>
          <w:szCs w:val="14"/>
          <w:lang w:val="en-GB" w:eastAsia="fr-FR"/>
        </w:rPr>
        <w:t>CNRS), France</w:t>
      </w:r>
      <w:r w:rsidRPr="008569E7">
        <w:rPr>
          <w:rFonts w:ascii="Arial" w:hAnsi="Arial" w:cs="Arial"/>
          <w:sz w:val="14"/>
          <w:szCs w:val="14"/>
          <w:lang w:val="en-GB" w:eastAsia="fr-FR"/>
        </w:rPr>
        <w:t xml:space="preserve">. </w:t>
      </w:r>
      <w:r w:rsidRPr="008569E7">
        <w:rPr>
          <w:rFonts w:ascii="Arial" w:hAnsi="Arial" w:cs="Arial"/>
          <w:sz w:val="14"/>
          <w:szCs w:val="14"/>
          <w:lang w:eastAsia="fr-FR"/>
        </w:rPr>
        <w:t xml:space="preserve">She received </w:t>
      </w:r>
      <w:r w:rsidR="00A53B02" w:rsidRPr="008569E7">
        <w:rPr>
          <w:rFonts w:ascii="Arial" w:hAnsi="Arial" w:cs="Arial"/>
          <w:sz w:val="14"/>
          <w:szCs w:val="14"/>
          <w:lang w:eastAsia="fr-FR"/>
        </w:rPr>
        <w:t>in 2007</w:t>
      </w:r>
      <w:r w:rsidR="00A53B02">
        <w:rPr>
          <w:rFonts w:ascii="Arial" w:hAnsi="Arial" w:cs="Arial"/>
          <w:sz w:val="14"/>
          <w:szCs w:val="14"/>
          <w:lang w:eastAsia="fr-FR"/>
        </w:rPr>
        <w:t xml:space="preserve"> </w:t>
      </w:r>
      <w:r w:rsidRPr="008569E7">
        <w:rPr>
          <w:rFonts w:ascii="Arial" w:hAnsi="Arial" w:cs="Arial"/>
          <w:sz w:val="14"/>
          <w:szCs w:val="14"/>
          <w:lang w:eastAsia="fr-FR"/>
        </w:rPr>
        <w:t>her PhD from University of Metz, France</w:t>
      </w:r>
      <w:r w:rsidR="00A53B02">
        <w:rPr>
          <w:rFonts w:ascii="Arial" w:hAnsi="Arial" w:cs="Arial"/>
          <w:sz w:val="14"/>
          <w:szCs w:val="14"/>
          <w:lang w:eastAsia="fr-FR"/>
        </w:rPr>
        <w:t xml:space="preserve"> and TU Delft, The Netherlands</w:t>
      </w:r>
      <w:r w:rsidRPr="008569E7">
        <w:rPr>
          <w:rFonts w:ascii="Arial" w:hAnsi="Arial" w:cs="Arial"/>
          <w:sz w:val="14"/>
          <w:szCs w:val="14"/>
          <w:lang w:eastAsia="fr-FR"/>
        </w:rPr>
        <w:t xml:space="preserve"> </w:t>
      </w:r>
      <w:r w:rsidR="00A53B02">
        <w:rPr>
          <w:rFonts w:ascii="Arial" w:hAnsi="Arial" w:cs="Arial"/>
          <w:sz w:val="14"/>
          <w:szCs w:val="14"/>
          <w:lang w:eastAsia="fr-FR"/>
        </w:rPr>
        <w:t xml:space="preserve">and her Habilitation in 2015 from </w:t>
      </w:r>
      <w:r w:rsidR="00665393">
        <w:rPr>
          <w:rFonts w:ascii="Arial" w:hAnsi="Arial" w:cs="Arial"/>
          <w:sz w:val="14"/>
          <w:szCs w:val="14"/>
          <w:lang w:eastAsia="fr-FR"/>
        </w:rPr>
        <w:t>University of</w:t>
      </w:r>
      <w:r w:rsidR="00A53B02">
        <w:rPr>
          <w:rFonts w:ascii="Arial" w:hAnsi="Arial" w:cs="Arial"/>
          <w:sz w:val="14"/>
          <w:szCs w:val="14"/>
          <w:lang w:eastAsia="fr-FR"/>
        </w:rPr>
        <w:t xml:space="preserve"> Haute Alsace, France</w:t>
      </w:r>
      <w:r w:rsidRPr="008569E7">
        <w:rPr>
          <w:rFonts w:ascii="Arial" w:hAnsi="Arial" w:cs="Arial"/>
          <w:sz w:val="14"/>
          <w:szCs w:val="14"/>
          <w:lang w:eastAsia="fr-FR"/>
        </w:rPr>
        <w:t xml:space="preserve">. </w:t>
      </w:r>
      <w:r>
        <w:rPr>
          <w:rFonts w:ascii="Arial" w:hAnsi="Arial" w:cs="Arial"/>
          <w:sz w:val="14"/>
          <w:szCs w:val="14"/>
          <w:lang w:eastAsia="fr-FR"/>
        </w:rPr>
        <w:t>Author of 55 articles and about 100 communications, h</w:t>
      </w:r>
      <w:r w:rsidRPr="008569E7">
        <w:rPr>
          <w:rFonts w:ascii="Arial" w:hAnsi="Arial" w:cs="Arial"/>
          <w:sz w:val="14"/>
          <w:szCs w:val="14"/>
          <w:lang w:eastAsia="fr-FR"/>
        </w:rPr>
        <w:t>er research interests are focused on the design of carbon hybrid materials with controlled characteristics for energy storage and environmental applications. She is</w:t>
      </w:r>
      <w:r w:rsidR="00665393">
        <w:rPr>
          <w:rFonts w:ascii="Arial" w:hAnsi="Arial" w:cs="Arial"/>
          <w:sz w:val="14"/>
          <w:szCs w:val="14"/>
          <w:lang w:eastAsia="fr-FR"/>
        </w:rPr>
        <w:t xml:space="preserve"> animating the research axe “Carbon and Hybrid Materials” at IS2M, and she is member of</w:t>
      </w:r>
      <w:r w:rsidR="008B321C">
        <w:rPr>
          <w:rFonts w:ascii="Arial" w:hAnsi="Arial" w:cs="Arial"/>
          <w:sz w:val="14"/>
          <w:szCs w:val="14"/>
          <w:lang w:eastAsia="fr-FR"/>
        </w:rPr>
        <w:t xml:space="preserve"> French network of Electrochemical Storage of E</w:t>
      </w:r>
      <w:r w:rsidRPr="008569E7">
        <w:rPr>
          <w:rFonts w:ascii="Arial" w:hAnsi="Arial" w:cs="Arial"/>
          <w:sz w:val="14"/>
          <w:szCs w:val="14"/>
          <w:lang w:eastAsia="fr-FR"/>
        </w:rPr>
        <w:t>nergy (RS2E).</w:t>
      </w:r>
    </w:p>
    <w:p w:rsidR="008569E7" w:rsidRPr="008569E7" w:rsidRDefault="008569E7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8569E7" w:rsidRPr="005F524A">
          <w:rPr>
            <w:rStyle w:val="Lienhypertexte"/>
            <w:rFonts w:ascii="Arial"/>
            <w:sz w:val="14"/>
          </w:rPr>
          <w:t xml:space="preserve"> camelia.ghimbeu@uha.fr</w:t>
        </w:r>
      </w:hyperlink>
    </w:p>
    <w:p w:rsidR="00AE3E37" w:rsidRDefault="00515F59">
      <w:pPr>
        <w:pStyle w:val="Corpsdetexte"/>
        <w:spacing w:before="2"/>
        <w:rPr>
          <w:rFonts w:ascii="Arial"/>
          <w:sz w:val="19"/>
        </w:rPr>
      </w:pPr>
      <w:r w:rsidRPr="00515F59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7DA" w:rsidRDefault="00BE47DA">
      <w:r>
        <w:separator/>
      </w:r>
    </w:p>
  </w:endnote>
  <w:endnote w:type="continuationSeparator" w:id="0">
    <w:p w:rsidR="00BE47DA" w:rsidRDefault="00B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6" w:rsidRDefault="00C73466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15F59">
    <w:pPr>
      <w:pStyle w:val="Corpsdetexte"/>
      <w:spacing w:line="14" w:lineRule="auto"/>
      <w:rPr>
        <w:sz w:val="20"/>
      </w:rPr>
    </w:pPr>
    <w:r w:rsidRPr="00515F5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15F59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15F59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6" w:rsidRDefault="00C7346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7DA" w:rsidRDefault="00BE47DA">
      <w:r>
        <w:separator/>
      </w:r>
    </w:p>
  </w:footnote>
  <w:footnote w:type="continuationSeparator" w:id="0">
    <w:p w:rsidR="00BE47DA" w:rsidRDefault="00BE47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6" w:rsidRDefault="00C73466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15F59">
    <w:pPr>
      <w:pStyle w:val="Corpsdetexte"/>
      <w:spacing w:line="14" w:lineRule="auto"/>
      <w:rPr>
        <w:sz w:val="20"/>
      </w:rPr>
    </w:pPr>
    <w:r w:rsidRPr="00515F5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8569E7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8569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</w:t>
                </w:r>
                <w:proofErr w:type="gramStart"/>
                <w:r w:rsidRPr="008569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al.,</w:t>
                </w:r>
                <w:proofErr w:type="gramEnd"/>
                <w:r w:rsidRPr="008569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 J Pai n Relief 2016, 5:3(</w:t>
                </w:r>
                <w:proofErr w:type="spellStart"/>
                <w:r w:rsidRPr="008569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8569E7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8569E7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15F59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66" w:rsidRDefault="00C7346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5751F"/>
    <w:multiLevelType w:val="hybridMultilevel"/>
    <w:tmpl w:val="CF88157E"/>
    <w:lvl w:ilvl="0" w:tplc="CD0000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71979"/>
    <w:rsid w:val="000E2911"/>
    <w:rsid w:val="00107FBF"/>
    <w:rsid w:val="001263DF"/>
    <w:rsid w:val="0013103E"/>
    <w:rsid w:val="00145B22"/>
    <w:rsid w:val="001A240E"/>
    <w:rsid w:val="001D64E6"/>
    <w:rsid w:val="001F44AB"/>
    <w:rsid w:val="00210C29"/>
    <w:rsid w:val="0021170C"/>
    <w:rsid w:val="00223AB5"/>
    <w:rsid w:val="00287248"/>
    <w:rsid w:val="00290ED5"/>
    <w:rsid w:val="00292ED9"/>
    <w:rsid w:val="00295ABF"/>
    <w:rsid w:val="003C0D6D"/>
    <w:rsid w:val="003F59CB"/>
    <w:rsid w:val="00404E5B"/>
    <w:rsid w:val="00406CC7"/>
    <w:rsid w:val="00414F7B"/>
    <w:rsid w:val="004355DC"/>
    <w:rsid w:val="004749B4"/>
    <w:rsid w:val="00494130"/>
    <w:rsid w:val="004E3A34"/>
    <w:rsid w:val="004F3523"/>
    <w:rsid w:val="00511CA2"/>
    <w:rsid w:val="00515F59"/>
    <w:rsid w:val="005973B9"/>
    <w:rsid w:val="005B3A56"/>
    <w:rsid w:val="005C5BCD"/>
    <w:rsid w:val="005D1923"/>
    <w:rsid w:val="005E7CAB"/>
    <w:rsid w:val="005F79C4"/>
    <w:rsid w:val="006060CE"/>
    <w:rsid w:val="00616349"/>
    <w:rsid w:val="0063497F"/>
    <w:rsid w:val="00665393"/>
    <w:rsid w:val="006B55E5"/>
    <w:rsid w:val="0076557B"/>
    <w:rsid w:val="007754F5"/>
    <w:rsid w:val="008569E7"/>
    <w:rsid w:val="00873DF0"/>
    <w:rsid w:val="008756E6"/>
    <w:rsid w:val="008B321C"/>
    <w:rsid w:val="00936CD7"/>
    <w:rsid w:val="009B2D44"/>
    <w:rsid w:val="009B719E"/>
    <w:rsid w:val="00A07E82"/>
    <w:rsid w:val="00A2091E"/>
    <w:rsid w:val="00A53B02"/>
    <w:rsid w:val="00A9710C"/>
    <w:rsid w:val="00AC6DD9"/>
    <w:rsid w:val="00AE3E37"/>
    <w:rsid w:val="00B21A57"/>
    <w:rsid w:val="00B615C6"/>
    <w:rsid w:val="00BD2047"/>
    <w:rsid w:val="00BD66CD"/>
    <w:rsid w:val="00BD71C6"/>
    <w:rsid w:val="00BE47DA"/>
    <w:rsid w:val="00BF79FD"/>
    <w:rsid w:val="00C169ED"/>
    <w:rsid w:val="00C33602"/>
    <w:rsid w:val="00C73466"/>
    <w:rsid w:val="00C9149C"/>
    <w:rsid w:val="00CD6F55"/>
    <w:rsid w:val="00DB1196"/>
    <w:rsid w:val="00DE3104"/>
    <w:rsid w:val="00F055BB"/>
    <w:rsid w:val="00F25B7F"/>
    <w:rsid w:val="00F72EEA"/>
    <w:rsid w:val="00F8113A"/>
    <w:rsid w:val="00F815D6"/>
    <w:rsid w:val="00F84CAE"/>
    <w:rsid w:val="00F858FA"/>
    <w:rsid w:val="00FE3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uthorsFull">
    <w:name w:val="Authors Full"/>
    <w:basedOn w:val="Normal"/>
    <w:rsid w:val="00107FBF"/>
    <w:pPr>
      <w:widowControl/>
    </w:pPr>
    <w:rPr>
      <w:rFonts w:ascii="Times New Roman" w:eastAsia="MS Mincho" w:hAnsi="Times New Roman" w:cs="Times New Roman"/>
      <w:i/>
      <w:sz w:val="24"/>
      <w:szCs w:val="24"/>
      <w:lang w:eastAsia="ja-JP"/>
    </w:rPr>
  </w:style>
  <w:style w:type="character" w:styleId="Marquedecommentaire">
    <w:name w:val="annotation reference"/>
    <w:basedOn w:val="Policepardfaut"/>
    <w:uiPriority w:val="99"/>
    <w:semiHidden/>
    <w:unhideWhenUsed/>
    <w:rsid w:val="005E7C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E7C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E7CAB"/>
    <w:rPr>
      <w:rFonts w:ascii="Tw Cen MT" w:eastAsia="Tw Cen MT" w:hAnsi="Tw Cen MT" w:cs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7C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7C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%20camelia.ghimbeu@uha.fr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731</Words>
  <Characters>4021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cameliag</cp:lastModifiedBy>
  <cp:revision>2</cp:revision>
  <cp:lastPrinted>2016-11-09T07:54:00Z</cp:lastPrinted>
  <dcterms:created xsi:type="dcterms:W3CDTF">2016-11-09T07:44:00Z</dcterms:created>
  <dcterms:modified xsi:type="dcterms:W3CDTF">2016-11-09T07:55:00Z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