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232" w:rsidRDefault="008F4232" w:rsidP="008F4232">
      <w:pPr>
        <w:pStyle w:val="BodyText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High</w:t>
      </w:r>
      <w:r w:rsidRPr="002757D5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  <w:r w:rsidR="002757D5" w:rsidRPr="002757D5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Efficiency of Silica-Coated </w:t>
      </w:r>
      <w:proofErr w:type="spellStart"/>
      <w:r w:rsidR="002757D5" w:rsidRPr="002757D5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CdSe</w:t>
      </w:r>
      <w:proofErr w:type="spellEnd"/>
      <w:r w:rsidR="002757D5" w:rsidRPr="002757D5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/</w:t>
      </w:r>
      <w:proofErr w:type="spellStart"/>
      <w:r w:rsidR="002757D5" w:rsidRPr="002757D5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ZnS</w:t>
      </w:r>
      <w:proofErr w:type="spellEnd"/>
      <w:r w:rsidR="002757D5" w:rsidRPr="002757D5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quantum dots for cellular imaging by Time lapse Confocal Laser Scanning Microscopy </w:t>
      </w:r>
    </w:p>
    <w:p w:rsidR="00D85091" w:rsidRDefault="00D85091" w:rsidP="008F4232">
      <w:pPr>
        <w:pStyle w:val="BodyText"/>
        <w:rPr>
          <w:rFonts w:ascii="Arial"/>
        </w:rPr>
      </w:pPr>
      <w:r w:rsidRPr="00D85091">
        <w:rPr>
          <w:rFonts w:ascii="Arial"/>
        </w:rPr>
        <w:t xml:space="preserve">Heba </w:t>
      </w:r>
      <w:proofErr w:type="spellStart"/>
      <w:r w:rsidRPr="00D85091">
        <w:rPr>
          <w:rFonts w:ascii="Arial"/>
        </w:rPr>
        <w:t>ElSayed</w:t>
      </w:r>
      <w:proofErr w:type="spellEnd"/>
      <w:r w:rsidRPr="00D85091">
        <w:rPr>
          <w:rFonts w:ascii="Arial"/>
        </w:rPr>
        <w:t xml:space="preserve"> </w:t>
      </w:r>
      <w:proofErr w:type="spellStart"/>
      <w:r w:rsidRPr="00D85091">
        <w:rPr>
          <w:rFonts w:ascii="Arial"/>
        </w:rPr>
        <w:t>ElZorkany</w:t>
      </w:r>
      <w:proofErr w:type="spellEnd"/>
      <w:r>
        <w:rPr>
          <w:rFonts w:ascii="Arial"/>
        </w:rPr>
        <w:t xml:space="preserve">, PhD student, </w:t>
      </w:r>
      <w:r w:rsidRPr="00D85091">
        <w:rPr>
          <w:rFonts w:ascii="Arial"/>
        </w:rPr>
        <w:t xml:space="preserve">Nanotechnology and Advanced Materials Central Lab. (NAMCL), </w:t>
      </w:r>
    </w:p>
    <w:p w:rsidR="00AE3E37" w:rsidRPr="00D85091" w:rsidRDefault="00D85091" w:rsidP="00D85091">
      <w:pPr>
        <w:pStyle w:val="BodyText"/>
        <w:rPr>
          <w:rFonts w:ascii="Arial"/>
        </w:rPr>
      </w:pPr>
      <w:r w:rsidRPr="00D85091">
        <w:rPr>
          <w:rFonts w:ascii="Arial"/>
        </w:rPr>
        <w:t>Agriculture Research Center (ARC), Egypt</w:t>
      </w:r>
      <w:r>
        <w:rPr>
          <w:rFonts w:ascii="Arial"/>
        </w:rPr>
        <w:t>.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D85091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AE3E37" w:rsidRPr="00384F41" w:rsidRDefault="00DD7609" w:rsidP="00F42F6D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Owing to its intrinsic photophysical properties quantum dots (QDs) act as a new tool for imaging and drug delivery. In this study, </w:t>
      </w:r>
      <w:r w:rsidR="00BB6431">
        <w:rPr>
          <w:rFonts w:ascii="Tw Cen MT" w:eastAsia="Tw Cen MT" w:hAnsi="Tw Cen MT" w:cs="Tw Cen MT"/>
          <w:b w:val="0"/>
          <w:bCs w:val="0"/>
          <w:sz w:val="18"/>
          <w:szCs w:val="18"/>
        </w:rPr>
        <w:t>biocompatible silica</w:t>
      </w:r>
      <w:r w:rsidR="00A829A5">
        <w:rPr>
          <w:rFonts w:ascii="Tw Cen MT" w:eastAsia="Tw Cen MT" w:hAnsi="Tw Cen MT" w:cs="Tw Cen MT"/>
          <w:b w:val="0"/>
          <w:bCs w:val="0"/>
          <w:sz w:val="18"/>
          <w:szCs w:val="18"/>
        </w:rPr>
        <w:t>-</w:t>
      </w:r>
      <w:r w:rsidR="00BB643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coated </w:t>
      </w:r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>QDs</w:t>
      </w:r>
      <w:r w:rsidR="00BB643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were synthesized</w:t>
      </w:r>
      <w:r w:rsidR="00B066E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in order to track </w:t>
      </w:r>
      <w:r w:rsidR="00F67594">
        <w:rPr>
          <w:rFonts w:ascii="Tw Cen MT" w:eastAsia="Tw Cen MT" w:hAnsi="Tw Cen MT" w:cs="Tw Cen MT"/>
          <w:b w:val="0"/>
          <w:bCs w:val="0"/>
          <w:sz w:val="18"/>
          <w:szCs w:val="18"/>
        </w:rPr>
        <w:t>their</w:t>
      </w:r>
      <w:r w:rsidR="00F67594"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cellular</w:t>
      </w:r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uptake</w:t>
      </w:r>
      <w:r w:rsidR="00BB6431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>in cancer cells</w:t>
      </w:r>
      <w:r w:rsidR="00BB6431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637B8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Firstly, </w:t>
      </w:r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Trioctylphosphine oxide capped </w:t>
      </w:r>
      <w:proofErr w:type="spellStart"/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>CdSe</w:t>
      </w:r>
      <w:proofErr w:type="spellEnd"/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QDs were synthesized</w:t>
      </w:r>
      <w:r w:rsidR="00B066E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637B88" w:rsidRPr="00637B8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by organometallic routes </w:t>
      </w:r>
      <w:r w:rsidR="00B066E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and </w:t>
      </w:r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>ZnS</w:t>
      </w:r>
      <w:proofErr w:type="spellEnd"/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shell were grown on </w:t>
      </w:r>
      <w:r w:rsidR="00B066E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them </w:t>
      </w:r>
      <w:r w:rsidR="00AB2896">
        <w:rPr>
          <w:rFonts w:ascii="Tw Cen MT" w:eastAsia="Tw Cen MT" w:hAnsi="Tw Cen MT" w:cs="Tw Cen MT"/>
          <w:b w:val="0"/>
          <w:bCs w:val="0"/>
          <w:sz w:val="18"/>
          <w:szCs w:val="18"/>
        </w:rPr>
        <w:t>by</w:t>
      </w:r>
      <w:r w:rsidR="00AB2896" w:rsidRPr="00AB2896">
        <w:t xml:space="preserve"> </w:t>
      </w:r>
      <w:r w:rsidR="00AB2896" w:rsidRPr="00AB289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injection solution of </w:t>
      </w:r>
      <w:proofErr w:type="spellStart"/>
      <w:r w:rsidR="00AB2896" w:rsidRPr="00AB2896">
        <w:rPr>
          <w:rFonts w:ascii="Tw Cen MT" w:eastAsia="Tw Cen MT" w:hAnsi="Tw Cen MT" w:cs="Tw Cen MT"/>
          <w:b w:val="0"/>
          <w:bCs w:val="0"/>
          <w:sz w:val="18"/>
          <w:szCs w:val="18"/>
        </w:rPr>
        <w:t>diethylzinc</w:t>
      </w:r>
      <w:proofErr w:type="spellEnd"/>
      <w:r w:rsidR="00AB2896" w:rsidRPr="00AB289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1A0E82">
        <w:rPr>
          <w:rFonts w:ascii="Tw Cen MT" w:eastAsia="Tw Cen MT" w:hAnsi="Tw Cen MT" w:cs="Tw Cen MT"/>
          <w:b w:val="0"/>
          <w:bCs w:val="0"/>
          <w:sz w:val="18"/>
          <w:szCs w:val="18"/>
        </w:rPr>
        <w:t>(Zn (Et)</w:t>
      </w:r>
      <w:r w:rsidR="001A0E82" w:rsidRPr="00384F41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</w:t>
      </w:r>
      <w:r w:rsidR="001A0E8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) </w:t>
      </w:r>
      <w:r w:rsidR="00AB2896" w:rsidRPr="00AB2896">
        <w:rPr>
          <w:rFonts w:ascii="Tw Cen MT" w:eastAsia="Tw Cen MT" w:hAnsi="Tw Cen MT" w:cs="Tw Cen MT"/>
          <w:b w:val="0"/>
          <w:bCs w:val="0"/>
          <w:sz w:val="18"/>
          <w:szCs w:val="18"/>
        </w:rPr>
        <w:t>and</w:t>
      </w:r>
      <w:r w:rsidR="006522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="001A0E82" w:rsidRPr="001A0E82">
        <w:rPr>
          <w:rFonts w:ascii="Tw Cen MT" w:eastAsia="Tw Cen MT" w:hAnsi="Tw Cen MT" w:cs="Tw Cen MT"/>
          <w:b w:val="0"/>
          <w:bCs w:val="0"/>
          <w:sz w:val="18"/>
          <w:szCs w:val="18"/>
        </w:rPr>
        <w:t>hexamethyldislathiane</w:t>
      </w:r>
      <w:proofErr w:type="spellEnd"/>
      <w:r w:rsidR="001A0E82" w:rsidRPr="001A0E8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1A0E82">
        <w:rPr>
          <w:rFonts w:ascii="Tw Cen MT" w:eastAsia="Tw Cen MT" w:hAnsi="Tw Cen MT" w:cs="Tw Cen MT"/>
          <w:b w:val="0"/>
          <w:bCs w:val="0"/>
          <w:sz w:val="18"/>
          <w:szCs w:val="18"/>
        </w:rPr>
        <w:t>(</w:t>
      </w:r>
      <w:r w:rsidR="001A0E82" w:rsidRPr="001A0E82">
        <w:rPr>
          <w:rFonts w:ascii="Tw Cen MT" w:eastAsia="Tw Cen MT" w:hAnsi="Tw Cen MT" w:cs="Tw Cen MT"/>
          <w:b w:val="0"/>
          <w:bCs w:val="0"/>
          <w:sz w:val="18"/>
          <w:szCs w:val="18"/>
        </w:rPr>
        <w:t>(TMS)</w:t>
      </w:r>
      <w:r w:rsidR="001A0E82" w:rsidRPr="00384F41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</w:t>
      </w:r>
      <w:r w:rsidR="001A0E82" w:rsidRPr="001A0E8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 </w:t>
      </w:r>
      <w:r w:rsidR="001A0E82">
        <w:rPr>
          <w:rFonts w:ascii="Tw Cen MT" w:eastAsia="Tw Cen MT" w:hAnsi="Tw Cen MT" w:cs="Tw Cen MT"/>
          <w:b w:val="0"/>
          <w:bCs w:val="0"/>
          <w:sz w:val="18"/>
          <w:szCs w:val="18"/>
        </w:rPr>
        <w:t>)</w:t>
      </w:r>
      <w:r w:rsidR="0065225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as </w:t>
      </w:r>
      <w:r w:rsidR="00652254" w:rsidRPr="00652254">
        <w:rPr>
          <w:rFonts w:ascii="Tw Cen MT" w:eastAsia="Tw Cen MT" w:hAnsi="Tw Cen MT" w:cs="Tw Cen MT"/>
          <w:b w:val="0"/>
          <w:bCs w:val="0"/>
          <w:sz w:val="18"/>
          <w:szCs w:val="18"/>
        </w:rPr>
        <w:t>Zn and S precursors</w:t>
      </w:r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="00B066E7"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proofErr w:type="spellStart"/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>CdSe</w:t>
      </w:r>
      <w:proofErr w:type="spellEnd"/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>/</w:t>
      </w:r>
      <w:proofErr w:type="spellStart"/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>ZnS</w:t>
      </w:r>
      <w:proofErr w:type="spellEnd"/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QDs were </w:t>
      </w:r>
      <w:r w:rsidR="00B066E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then </w:t>
      </w:r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rendered water soluble by </w:t>
      </w:r>
      <w:proofErr w:type="spellStart"/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>overcoating</w:t>
      </w:r>
      <w:proofErr w:type="spellEnd"/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with silica using 3-Aminopropyltriethoxysilane (APTS) as silica precursor</w:t>
      </w:r>
      <w:r w:rsidR="009302F1"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The toxicological effects of silica-coated </w:t>
      </w:r>
      <w:proofErr w:type="spellStart"/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>CdSe</w:t>
      </w:r>
      <w:proofErr w:type="spellEnd"/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>/</w:t>
      </w:r>
      <w:proofErr w:type="spellStart"/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>ZnS</w:t>
      </w:r>
      <w:proofErr w:type="spellEnd"/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(Si-QDs) were investigated by exposing hep-G2 cells to different concentrations of Si-QDs then the mitochondrial </w:t>
      </w:r>
      <w:r w:rsidR="00F67594"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>activity</w:t>
      </w:r>
      <w:r w:rsidR="00F6759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was</w:t>
      </w:r>
      <w:r w:rsidR="008C1E6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evaluated</w:t>
      </w:r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8C1E6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using </w:t>
      </w:r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WST-1 kit. The intracellular localization of Si-QDs in hep-G2 cells </w:t>
      </w:r>
      <w:r w:rsidR="008C1E6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was </w:t>
      </w:r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investigated by Confocal Laser Scanning Microscopy (CLSM) equipped with CO2 incubator up to six hours. </w:t>
      </w:r>
      <w:r w:rsidR="009302F1"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All stages of QDs formation were characterized by </w:t>
      </w:r>
      <w:r w:rsidR="008D442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UV-Vis absorption, </w:t>
      </w:r>
      <w:r w:rsidR="008D442B"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emission spectroscopy </w:t>
      </w:r>
      <w:r w:rsidR="008D442B">
        <w:rPr>
          <w:rFonts w:ascii="Tw Cen MT" w:eastAsia="Tw Cen MT" w:hAnsi="Tw Cen MT" w:cs="Tw Cen MT"/>
          <w:b w:val="0"/>
          <w:bCs w:val="0"/>
          <w:sz w:val="18"/>
          <w:szCs w:val="18"/>
        </w:rPr>
        <w:t>TEM, XRD, DLS and</w:t>
      </w:r>
      <w:r w:rsidR="009302F1"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9302F1" w:rsidRPr="00DD7609">
        <w:rPr>
          <w:rFonts w:ascii="Calibri" w:eastAsia="Tw Cen MT" w:hAnsi="Calibri" w:cs="Calibri"/>
          <w:b w:val="0"/>
          <w:bCs w:val="0"/>
          <w:sz w:val="18"/>
          <w:szCs w:val="18"/>
        </w:rPr>
        <w:t>ζ</w:t>
      </w:r>
      <w:r w:rsidR="009302F1"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>-potential</w:t>
      </w:r>
      <w:r w:rsidR="008D442B"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="009302F1"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>Results showed that, high fluorescence QDs were synthesized with a size between 2 and 4 nm. Also, Silica coating process yielded final particle sizes of 6-18 nm which possessed strong luminescence property. The cytotoxicity test results showed that Si-QDs were nontoxic even at higher concentrations</w:t>
      </w:r>
      <w:r w:rsidR="008C1E6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as cells remained </w:t>
      </w:r>
      <w:r w:rsidR="00384F41">
        <w:rPr>
          <w:rFonts w:ascii="Tw Cen MT" w:eastAsia="Tw Cen MT" w:hAnsi="Tw Cen MT" w:cs="Tw Cen MT"/>
          <w:b w:val="0"/>
          <w:bCs w:val="0"/>
          <w:sz w:val="18"/>
          <w:szCs w:val="18"/>
        </w:rPr>
        <w:t>viable when</w:t>
      </w:r>
      <w:r w:rsidR="008C1E6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F67594">
        <w:rPr>
          <w:rFonts w:ascii="Tw Cen MT" w:eastAsia="Tw Cen MT" w:hAnsi="Tw Cen MT" w:cs="Tw Cen MT"/>
          <w:b w:val="0"/>
          <w:bCs w:val="0"/>
          <w:sz w:val="18"/>
          <w:szCs w:val="18"/>
        </w:rPr>
        <w:t>exposed</w:t>
      </w:r>
      <w:r w:rsidR="008C1E6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to Si-QDs at the highest concentration of</w:t>
      </w:r>
      <w:r w:rsidR="00F42F6D" w:rsidRPr="00F42F6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A76B7A">
        <w:rPr>
          <w:rFonts w:ascii="Tw Cen MT" w:eastAsia="Tw Cen MT" w:hAnsi="Tw Cen MT" w:cs="Tw Cen MT"/>
          <w:b w:val="0"/>
          <w:bCs w:val="0"/>
          <w:sz w:val="18"/>
          <w:szCs w:val="18"/>
        </w:rPr>
        <w:t>1</w:t>
      </w:r>
      <w:r w:rsidR="00F42F6D" w:rsidRPr="00F42F6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00 </w:t>
      </w:r>
      <w:proofErr w:type="spellStart"/>
      <w:r w:rsidR="00F42F6D" w:rsidRPr="00F42F6D">
        <w:rPr>
          <w:rFonts w:ascii="Tw Cen MT" w:eastAsia="Tw Cen MT" w:hAnsi="Tw Cen MT" w:cs="Tw Cen MT"/>
          <w:b w:val="0"/>
          <w:bCs w:val="0"/>
          <w:sz w:val="18"/>
          <w:szCs w:val="18"/>
        </w:rPr>
        <w:t>nM</w:t>
      </w:r>
      <w:proofErr w:type="spellEnd"/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>. The fluorescence imaging of hep-G2 cells exposed to Si-QDs by CLSM time lapse mode for 6 h</w:t>
      </w:r>
      <w:r w:rsidR="00F67594">
        <w:rPr>
          <w:rFonts w:ascii="Tw Cen MT" w:eastAsia="Tw Cen MT" w:hAnsi="Tw Cen MT" w:cs="Tw Cen MT"/>
          <w:b w:val="0"/>
          <w:bCs w:val="0"/>
          <w:sz w:val="18"/>
          <w:szCs w:val="18"/>
        </w:rPr>
        <w:t>our</w:t>
      </w:r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>s depicted the fast internalization of Si-QDs into the cells producing go</w:t>
      </w:r>
      <w:bookmarkStart w:id="0" w:name="_GoBack"/>
      <w:bookmarkEnd w:id="0"/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od fluorescence in the cytoplasmic portion. These results confirmed the </w:t>
      </w:r>
      <w:r w:rsidR="008C1E6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effective </w:t>
      </w:r>
      <w:r w:rsidRPr="00DD7609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role of these fluorescent materials in biological labeling and imaging applications. </w:t>
      </w:r>
      <w:r w:rsidR="00A9710C">
        <w:rPr>
          <w:b w:val="0"/>
        </w:rPr>
        <w:br w:type="column"/>
      </w:r>
      <w:r w:rsidR="00A9710C">
        <w:rPr>
          <w:color w:val="BF5A14"/>
        </w:rPr>
        <w:lastRenderedPageBreak/>
        <w:t>Image</w:t>
      </w:r>
    </w:p>
    <w:p w:rsidR="00AE3E37" w:rsidRDefault="00A77177">
      <w:pPr>
        <w:pStyle w:val="BodyText"/>
        <w:spacing w:before="2"/>
        <w:rPr>
          <w:rFonts w:ascii="Arial"/>
          <w:b/>
          <w:sz w:val="16"/>
        </w:rPr>
      </w:pPr>
      <w:r w:rsidRPr="00A77177">
        <w:rPr>
          <w:noProof/>
        </w:rPr>
        <w:drawing>
          <wp:inline distT="0" distB="0" distL="0" distR="0" wp14:anchorId="6B4B85BE" wp14:editId="4B56C56E">
            <wp:extent cx="3165475" cy="2266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b="4494"/>
                    <a:stretch/>
                  </pic:blipFill>
                  <pic:spPr bwMode="auto">
                    <a:xfrm>
                      <a:off x="0" y="0"/>
                      <a:ext cx="3165475" cy="2266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16EE9" w:rsidRPr="00816EE9">
        <w:rPr>
          <w:noProof/>
        </w:rPr>
        <w:t xml:space="preserve"> 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AE3E37" w:rsidRPr="001A6BA3" w:rsidRDefault="001A6BA3" w:rsidP="008756E6">
      <w:pPr>
        <w:tabs>
          <w:tab w:val="left" w:pos="384"/>
        </w:tabs>
        <w:ind w:right="117"/>
        <w:rPr>
          <w:rFonts w:ascii="Calibri" w:eastAsia="Calibri" w:hAnsi="Calibri" w:cs="Calibri"/>
          <w:sz w:val="18"/>
        </w:rPr>
      </w:pPr>
      <w:r w:rsidRPr="001A6BA3">
        <w:rPr>
          <w:rFonts w:ascii="Calibri" w:eastAsia="Calibri" w:hAnsi="Calibri" w:cs="Calibri"/>
          <w:sz w:val="18"/>
        </w:rPr>
        <w:t>No already published paper found.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C9B9FF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1A6BA3" w:rsidRDefault="008756E6" w:rsidP="001A6BA3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  <w:r w:rsidR="002757D5">
        <w:rPr>
          <w:noProof/>
        </w:rPr>
        <w:drawing>
          <wp:inline distT="0" distB="0" distL="0" distR="0" wp14:anchorId="75DFA6DD">
            <wp:extent cx="461010" cy="6108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31" cy="6124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A6BA3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0210C1" w:rsidRPr="000210C1" w:rsidRDefault="000210C1" w:rsidP="000210C1">
      <w:pPr>
        <w:spacing w:before="62"/>
        <w:ind w:right="58"/>
        <w:jc w:val="center"/>
        <w:rPr>
          <w:rFonts w:ascii="Arial"/>
          <w:sz w:val="14"/>
        </w:rPr>
      </w:pPr>
      <w:r w:rsidRPr="000210C1">
        <w:rPr>
          <w:rFonts w:ascii="Arial"/>
          <w:sz w:val="14"/>
        </w:rPr>
        <w:t xml:space="preserve">Heba </w:t>
      </w:r>
      <w:proofErr w:type="spellStart"/>
      <w:r w:rsidRPr="000210C1">
        <w:rPr>
          <w:rFonts w:ascii="Arial"/>
          <w:sz w:val="14"/>
        </w:rPr>
        <w:t>E</w:t>
      </w:r>
      <w:r>
        <w:rPr>
          <w:rFonts w:ascii="Arial"/>
          <w:sz w:val="14"/>
        </w:rPr>
        <w:t>lZorkany</w:t>
      </w:r>
      <w:proofErr w:type="spellEnd"/>
      <w:r>
        <w:rPr>
          <w:rFonts w:ascii="Arial"/>
          <w:sz w:val="14"/>
        </w:rPr>
        <w:t xml:space="preserve"> received her B.Sc.</w:t>
      </w:r>
      <w:r w:rsidRPr="000210C1">
        <w:rPr>
          <w:rFonts w:ascii="Arial"/>
          <w:sz w:val="14"/>
        </w:rPr>
        <w:t xml:space="preserve">in Biotechnology from </w:t>
      </w:r>
      <w:proofErr w:type="spellStart"/>
      <w:r w:rsidRPr="000210C1">
        <w:rPr>
          <w:rFonts w:ascii="Arial"/>
          <w:sz w:val="14"/>
        </w:rPr>
        <w:t>Benha</w:t>
      </w:r>
      <w:proofErr w:type="spellEnd"/>
      <w:r w:rsidRPr="000210C1">
        <w:rPr>
          <w:rFonts w:ascii="Arial"/>
          <w:sz w:val="14"/>
        </w:rPr>
        <w:t xml:space="preserve"> University at 2006. She joined the National Institution of Laser Enhanced Science, Cairo University as a post graduate student and she awarded a diploma degree in laser applications in biotechnology and photobiology in 2008. She awarded her M.Sc degree in 2013 under title </w:t>
      </w:r>
      <w:r w:rsidRPr="000210C1">
        <w:rPr>
          <w:rFonts w:ascii="Arial"/>
          <w:sz w:val="14"/>
        </w:rPr>
        <w:t>“</w:t>
      </w:r>
      <w:r w:rsidRPr="000210C1">
        <w:rPr>
          <w:rFonts w:ascii="Arial"/>
          <w:sz w:val="14"/>
        </w:rPr>
        <w:t>The photothermal effect of metallic nanoparticles on bacteria</w:t>
      </w:r>
      <w:r w:rsidRPr="000210C1">
        <w:rPr>
          <w:rFonts w:ascii="Arial"/>
          <w:sz w:val="14"/>
        </w:rPr>
        <w:t>”</w:t>
      </w:r>
      <w:r w:rsidRPr="000210C1">
        <w:rPr>
          <w:rFonts w:ascii="Arial"/>
          <w:sz w:val="14"/>
        </w:rPr>
        <w:t xml:space="preserve">. </w:t>
      </w:r>
    </w:p>
    <w:p w:rsidR="000210C1" w:rsidRPr="000210C1" w:rsidRDefault="000210C1" w:rsidP="000210C1">
      <w:pPr>
        <w:spacing w:before="62"/>
        <w:ind w:right="58"/>
        <w:jc w:val="center"/>
        <w:rPr>
          <w:rFonts w:ascii="Arial"/>
          <w:sz w:val="14"/>
        </w:rPr>
      </w:pPr>
      <w:r w:rsidRPr="000210C1">
        <w:rPr>
          <w:rFonts w:ascii="Arial"/>
          <w:sz w:val="14"/>
        </w:rPr>
        <w:t xml:space="preserve">She has enrolled in the Ph.D program at NILES, since 2014 to conduct her thesis </w:t>
      </w:r>
      <w:proofErr w:type="spellStart"/>
      <w:r w:rsidRPr="000210C1">
        <w:rPr>
          <w:rFonts w:ascii="Arial"/>
          <w:sz w:val="14"/>
        </w:rPr>
        <w:t>titeled</w:t>
      </w:r>
      <w:proofErr w:type="spellEnd"/>
      <w:r w:rsidRPr="000210C1">
        <w:rPr>
          <w:rFonts w:ascii="Arial"/>
          <w:sz w:val="14"/>
        </w:rPr>
        <w:t xml:space="preserve"> </w:t>
      </w:r>
      <w:r w:rsidRPr="000210C1">
        <w:rPr>
          <w:rFonts w:ascii="Arial"/>
          <w:sz w:val="14"/>
        </w:rPr>
        <w:t>“</w:t>
      </w:r>
      <w:r w:rsidRPr="000210C1">
        <w:rPr>
          <w:rFonts w:ascii="Arial"/>
          <w:sz w:val="14"/>
        </w:rPr>
        <w:t>Efficiency of biocompatible quantum dot for cellular imaging using confocal laser scanning microscope</w:t>
      </w:r>
      <w:r w:rsidRPr="000210C1">
        <w:rPr>
          <w:rFonts w:ascii="Arial"/>
          <w:sz w:val="14"/>
        </w:rPr>
        <w:t>”</w:t>
      </w:r>
      <w:r w:rsidRPr="000210C1">
        <w:rPr>
          <w:rFonts w:ascii="Arial"/>
          <w:sz w:val="14"/>
        </w:rPr>
        <w:t xml:space="preserve">. </w:t>
      </w:r>
    </w:p>
    <w:p w:rsidR="000210C1" w:rsidRPr="000210C1" w:rsidRDefault="000210C1" w:rsidP="000210C1">
      <w:pPr>
        <w:spacing w:before="62"/>
        <w:ind w:right="58"/>
        <w:jc w:val="center"/>
        <w:rPr>
          <w:rFonts w:ascii="Arial"/>
          <w:sz w:val="14"/>
        </w:rPr>
      </w:pPr>
      <w:r w:rsidRPr="000210C1">
        <w:rPr>
          <w:rFonts w:ascii="Arial"/>
          <w:sz w:val="14"/>
        </w:rPr>
        <w:t>She has been appointed as a researcher at Nanotechnology and Advanced Materials Central Lab. (NAMCL), Agriculture Research Center (ARC) since 2010.</w:t>
      </w:r>
    </w:p>
    <w:p w:rsidR="00603BA0" w:rsidRDefault="000210C1" w:rsidP="000210C1">
      <w:pPr>
        <w:spacing w:before="62"/>
        <w:ind w:right="58"/>
        <w:jc w:val="center"/>
        <w:rPr>
          <w:rFonts w:ascii="Arial"/>
          <w:sz w:val="14"/>
        </w:rPr>
      </w:pPr>
      <w:r w:rsidRPr="000210C1">
        <w:rPr>
          <w:rFonts w:ascii="Arial"/>
          <w:sz w:val="14"/>
        </w:rPr>
        <w:t xml:space="preserve">Her research experiences include biotechnology, microbiology, </w:t>
      </w:r>
      <w:proofErr w:type="gramStart"/>
      <w:r w:rsidRPr="000210C1">
        <w:rPr>
          <w:rFonts w:ascii="Arial"/>
          <w:sz w:val="14"/>
        </w:rPr>
        <w:t>photobiology</w:t>
      </w:r>
      <w:proofErr w:type="gramEnd"/>
      <w:r w:rsidRPr="000210C1">
        <w:rPr>
          <w:rFonts w:ascii="Arial"/>
          <w:sz w:val="14"/>
        </w:rPr>
        <w:t>, laser applications in biology, nanotechnology, spectroscopy, and microscopy. She is Confocal Laser Scanning Microscope (CLSM) &amp; cell culture specialist.  She has participated in several international conferences.</w:t>
      </w:r>
    </w:p>
    <w:p w:rsidR="00AE3E37" w:rsidRDefault="00A9710C" w:rsidP="002757D5">
      <w:pPr>
        <w:spacing w:before="62"/>
        <w:ind w:right="58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603BA0" w:rsidRPr="00C91FDD">
          <w:rPr>
            <w:rStyle w:val="Hyperlink"/>
          </w:rPr>
          <w:t>heba.elzorkany@namcl.sci.eg</w:t>
        </w:r>
      </w:hyperlink>
      <w:r w:rsidR="00603BA0">
        <w:t xml:space="preserve">, </w:t>
      </w:r>
      <w:r w:rsidR="002757D5" w:rsidRPr="002757D5">
        <w:t>heba.elzorkany@</w:t>
      </w:r>
      <w:r w:rsidR="002757D5">
        <w:t>g</w:t>
      </w:r>
      <w:r w:rsidR="00BC13FD">
        <w:t>mail.com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08905C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BC13FD" w:rsidRPr="00BC13FD" w:rsidRDefault="00BC13FD" w:rsidP="00BC13FD">
      <w:pPr>
        <w:pStyle w:val="BodyText"/>
        <w:spacing w:before="3"/>
        <w:rPr>
          <w:rFonts w:ascii="Minion Pro"/>
          <w:bCs/>
          <w:sz w:val="20"/>
          <w:szCs w:val="22"/>
        </w:rPr>
      </w:pPr>
      <w:r w:rsidRPr="00BC13FD">
        <w:rPr>
          <w:rFonts w:ascii="Minion Pro"/>
          <w:bCs/>
          <w:sz w:val="20"/>
          <w:szCs w:val="22"/>
        </w:rPr>
        <w:lastRenderedPageBreak/>
        <w:t>Session name: Scope of Nanomaterials</w:t>
      </w:r>
    </w:p>
    <w:p w:rsidR="00BC13FD" w:rsidRPr="00BC13FD" w:rsidRDefault="00BC13FD" w:rsidP="00BC13FD">
      <w:pPr>
        <w:pStyle w:val="BodyText"/>
        <w:spacing w:before="3"/>
        <w:rPr>
          <w:rFonts w:ascii="Minion Pro"/>
          <w:bCs/>
          <w:sz w:val="20"/>
          <w:szCs w:val="22"/>
        </w:rPr>
      </w:pPr>
      <w:r w:rsidRPr="00BC13FD">
        <w:rPr>
          <w:rFonts w:ascii="Minion Pro"/>
          <w:bCs/>
          <w:sz w:val="20"/>
          <w:szCs w:val="22"/>
        </w:rPr>
        <w:t>Category: Oral presentation</w:t>
      </w: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7B15" w:rsidRDefault="009B7B15">
      <w:r>
        <w:separator/>
      </w:r>
    </w:p>
  </w:endnote>
  <w:endnote w:type="continuationSeparator" w:id="0">
    <w:p w:rsidR="009B7B15" w:rsidRDefault="009B7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7B15" w:rsidRDefault="009B7B15">
      <w:r>
        <w:separator/>
      </w:r>
    </w:p>
  </w:footnote>
  <w:footnote w:type="continuationSeparator" w:id="0">
    <w:p w:rsidR="009B7B15" w:rsidRDefault="009B7B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trackRevision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210C1"/>
    <w:rsid w:val="00083BEE"/>
    <w:rsid w:val="000A34CB"/>
    <w:rsid w:val="000E2911"/>
    <w:rsid w:val="001263DF"/>
    <w:rsid w:val="001A0E82"/>
    <w:rsid w:val="001A6BA3"/>
    <w:rsid w:val="001C0DB5"/>
    <w:rsid w:val="002757D5"/>
    <w:rsid w:val="00292ED9"/>
    <w:rsid w:val="00384F41"/>
    <w:rsid w:val="003E6A29"/>
    <w:rsid w:val="00404E5B"/>
    <w:rsid w:val="00414F7B"/>
    <w:rsid w:val="004355DC"/>
    <w:rsid w:val="004749B4"/>
    <w:rsid w:val="00494130"/>
    <w:rsid w:val="004F18C3"/>
    <w:rsid w:val="004F3523"/>
    <w:rsid w:val="005973B9"/>
    <w:rsid w:val="005B3A56"/>
    <w:rsid w:val="005F59C7"/>
    <w:rsid w:val="00603BA0"/>
    <w:rsid w:val="006060CE"/>
    <w:rsid w:val="0063497F"/>
    <w:rsid w:val="00637B88"/>
    <w:rsid w:val="00652254"/>
    <w:rsid w:val="007B024A"/>
    <w:rsid w:val="007B402B"/>
    <w:rsid w:val="007F3E54"/>
    <w:rsid w:val="00816EE9"/>
    <w:rsid w:val="0084162F"/>
    <w:rsid w:val="00873DF0"/>
    <w:rsid w:val="008756E6"/>
    <w:rsid w:val="008C1E66"/>
    <w:rsid w:val="008D442B"/>
    <w:rsid w:val="008F4232"/>
    <w:rsid w:val="009302F1"/>
    <w:rsid w:val="009B2D44"/>
    <w:rsid w:val="009B7B15"/>
    <w:rsid w:val="00A07E82"/>
    <w:rsid w:val="00A55219"/>
    <w:rsid w:val="00A76B7A"/>
    <w:rsid w:val="00A77177"/>
    <w:rsid w:val="00A829A5"/>
    <w:rsid w:val="00A9710C"/>
    <w:rsid w:val="00AB2896"/>
    <w:rsid w:val="00AE3E37"/>
    <w:rsid w:val="00B066E7"/>
    <w:rsid w:val="00B21A57"/>
    <w:rsid w:val="00B66718"/>
    <w:rsid w:val="00BB6431"/>
    <w:rsid w:val="00BC13FD"/>
    <w:rsid w:val="00BE095F"/>
    <w:rsid w:val="00C33602"/>
    <w:rsid w:val="00CD6F55"/>
    <w:rsid w:val="00CE37FC"/>
    <w:rsid w:val="00D85091"/>
    <w:rsid w:val="00DD7609"/>
    <w:rsid w:val="00DE3104"/>
    <w:rsid w:val="00F42F6D"/>
    <w:rsid w:val="00F67594"/>
    <w:rsid w:val="00F72EEA"/>
    <w:rsid w:val="00F84CAE"/>
    <w:rsid w:val="00FA22EF"/>
    <w:rsid w:val="00FE48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E115E14-27BC-445E-A640-BA0B4AA5E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eba.elzorkany@namcl.sci.eg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Hisham</cp:lastModifiedBy>
  <cp:revision>6</cp:revision>
  <dcterms:created xsi:type="dcterms:W3CDTF">2016-09-21T10:26:00Z</dcterms:created>
  <dcterms:modified xsi:type="dcterms:W3CDTF">2016-09-21T11:52:00Z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