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3EC" w:rsidRPr="005943EC" w:rsidRDefault="005943EC" w:rsidP="005943EC">
      <w:pPr>
        <w:autoSpaceDE w:val="0"/>
        <w:autoSpaceDN w:val="0"/>
        <w:adjustRightInd w:val="0"/>
        <w:spacing w:after="0" w:line="240" w:lineRule="auto"/>
        <w:ind w:firstLine="0"/>
        <w:rPr>
          <w:rFonts w:ascii="Times New Roman" w:hAnsi="Times New Roman" w:cs="Times New Roman"/>
          <w:szCs w:val="24"/>
        </w:rPr>
      </w:pPr>
      <w:bookmarkStart w:id="0" w:name="_GoBack"/>
      <w:r w:rsidRPr="005943EC">
        <w:rPr>
          <w:rFonts w:ascii="Times New Roman" w:hAnsi="Times New Roman" w:cs="Times New Roman"/>
          <w:szCs w:val="24"/>
        </w:rPr>
        <w:t>Zero Valent Iron (Fe0) has been used to decon</w:t>
      </w:r>
      <w:r w:rsidRPr="005943EC">
        <w:rPr>
          <w:rFonts w:ascii="Times New Roman" w:hAnsi="Times New Roman" w:cs="Times New Roman"/>
          <w:szCs w:val="24"/>
        </w:rPr>
        <w:t xml:space="preserve">taminate organic materials from </w:t>
      </w:r>
      <w:r w:rsidRPr="005943EC">
        <w:rPr>
          <w:rFonts w:ascii="Times New Roman" w:hAnsi="Times New Roman" w:cs="Times New Roman"/>
          <w:szCs w:val="24"/>
        </w:rPr>
        <w:t>water through Fenton reactants. The rate of Fenton reactions can be increased through the use of</w:t>
      </w:r>
    </w:p>
    <w:p w:rsidR="005943EC" w:rsidRPr="005943EC" w:rsidRDefault="005943EC" w:rsidP="005943EC">
      <w:pPr>
        <w:autoSpaceDE w:val="0"/>
        <w:autoSpaceDN w:val="0"/>
        <w:adjustRightInd w:val="0"/>
        <w:spacing w:after="0" w:line="240" w:lineRule="auto"/>
        <w:ind w:firstLine="0"/>
        <w:rPr>
          <w:rFonts w:ascii="Times New Roman" w:hAnsi="Times New Roman" w:cs="Times New Roman"/>
          <w:szCs w:val="24"/>
        </w:rPr>
      </w:pPr>
      <w:r w:rsidRPr="005943EC">
        <w:rPr>
          <w:rFonts w:ascii="Times New Roman" w:hAnsi="Times New Roman" w:cs="Times New Roman"/>
          <w:szCs w:val="24"/>
        </w:rPr>
        <w:t>H2O2 and PMS. One thing that the ZVI has been seen to degrade i</w:t>
      </w:r>
      <w:r w:rsidRPr="005943EC">
        <w:rPr>
          <w:rFonts w:ascii="Times New Roman" w:hAnsi="Times New Roman" w:cs="Times New Roman"/>
          <w:szCs w:val="24"/>
        </w:rPr>
        <w:t xml:space="preserve">s surfactants which is found in </w:t>
      </w:r>
      <w:r w:rsidRPr="005943EC">
        <w:rPr>
          <w:rFonts w:ascii="Times New Roman" w:hAnsi="Times New Roman" w:cs="Times New Roman"/>
          <w:szCs w:val="24"/>
        </w:rPr>
        <w:t>wastewater.</w:t>
      </w:r>
      <w:r w:rsidRPr="005943EC">
        <w:rPr>
          <w:rFonts w:ascii="Times New Roman" w:hAnsi="Times New Roman" w:cs="Times New Roman"/>
          <w:szCs w:val="24"/>
        </w:rPr>
        <w:t xml:space="preserve"> </w:t>
      </w:r>
      <w:r w:rsidRPr="005943EC">
        <w:rPr>
          <w:rFonts w:ascii="Times New Roman" w:hAnsi="Times New Roman" w:cs="Times New Roman"/>
          <w:szCs w:val="24"/>
        </w:rPr>
        <w:t>The main objective of this study is to test how encasing the ZVI in a mesoporous</w:t>
      </w:r>
    </w:p>
    <w:p w:rsidR="001D22A9" w:rsidRPr="005943EC" w:rsidRDefault="005943EC" w:rsidP="005943EC">
      <w:pPr>
        <w:autoSpaceDE w:val="0"/>
        <w:autoSpaceDN w:val="0"/>
        <w:adjustRightInd w:val="0"/>
        <w:spacing w:after="0" w:line="240" w:lineRule="auto"/>
        <w:ind w:firstLine="0"/>
        <w:rPr>
          <w:rFonts w:ascii="Times New Roman" w:hAnsi="Times New Roman" w:cs="Times New Roman"/>
          <w:szCs w:val="24"/>
        </w:rPr>
      </w:pPr>
      <w:r w:rsidRPr="005943EC">
        <w:rPr>
          <w:rFonts w:ascii="Times New Roman" w:hAnsi="Times New Roman" w:cs="Times New Roman"/>
          <w:szCs w:val="24"/>
        </w:rPr>
        <w:t>Silica</w:t>
      </w:r>
      <w:r w:rsidRPr="005943EC">
        <w:rPr>
          <w:rFonts w:ascii="Times New Roman" w:hAnsi="Times New Roman" w:cs="Times New Roman"/>
          <w:szCs w:val="24"/>
        </w:rPr>
        <w:t xml:space="preserve"> matrix can alter the degradation of the surfactants in water.</w:t>
      </w:r>
      <w:r w:rsidRPr="005943EC">
        <w:rPr>
          <w:rFonts w:ascii="Times New Roman" w:hAnsi="Times New Roman" w:cs="Times New Roman"/>
          <w:szCs w:val="24"/>
        </w:rPr>
        <w:t xml:space="preserve"> </w:t>
      </w:r>
      <w:r w:rsidRPr="005943EC">
        <w:rPr>
          <w:rFonts w:ascii="Times New Roman" w:hAnsi="Times New Roman" w:cs="Times New Roman"/>
          <w:szCs w:val="24"/>
        </w:rPr>
        <w:t>The methods that is being used in this study uses 50</w:t>
      </w:r>
      <w:r w:rsidRPr="005943EC">
        <w:rPr>
          <w:rFonts w:ascii="Times New Roman" w:hAnsi="Times New Roman" w:cs="Times New Roman"/>
          <w:szCs w:val="24"/>
        </w:rPr>
        <w:t xml:space="preserve">0 ml deionized water mixed with </w:t>
      </w:r>
      <w:r w:rsidRPr="005943EC">
        <w:rPr>
          <w:rFonts w:ascii="Times New Roman" w:hAnsi="Times New Roman" w:cs="Times New Roman"/>
          <w:szCs w:val="24"/>
        </w:rPr>
        <w:t xml:space="preserve">1 ml of 0.5 </w:t>
      </w:r>
      <w:proofErr w:type="spellStart"/>
      <w:r w:rsidRPr="005943EC">
        <w:rPr>
          <w:rFonts w:ascii="Times New Roman" w:hAnsi="Times New Roman" w:cs="Times New Roman"/>
          <w:szCs w:val="24"/>
        </w:rPr>
        <w:t>mM</w:t>
      </w:r>
      <w:proofErr w:type="spellEnd"/>
      <w:r w:rsidRPr="005943EC">
        <w:rPr>
          <w:rFonts w:ascii="Times New Roman" w:hAnsi="Times New Roman" w:cs="Times New Roman"/>
          <w:szCs w:val="24"/>
        </w:rPr>
        <w:t xml:space="preserve"> of surfactant and allowed to mix well for one mi</w:t>
      </w:r>
      <w:r w:rsidRPr="005943EC">
        <w:rPr>
          <w:rFonts w:ascii="Times New Roman" w:hAnsi="Times New Roman" w:cs="Times New Roman"/>
          <w:szCs w:val="24"/>
        </w:rPr>
        <w:t xml:space="preserve">nute. 100 </w:t>
      </w:r>
      <w:r w:rsidRPr="005943EC">
        <w:rPr>
          <w:rFonts w:ascii="Times New Roman" w:hAnsi="Times New Roman" w:cs="Times New Roman"/>
          <w:szCs w:val="24"/>
        </w:rPr>
        <w:t>ml is taken out to be used as an initial reading for the trial.</w:t>
      </w:r>
      <w:r w:rsidRPr="005943EC">
        <w:rPr>
          <w:rFonts w:ascii="Times New Roman" w:hAnsi="Times New Roman" w:cs="Times New Roman"/>
          <w:szCs w:val="24"/>
        </w:rPr>
        <w:t xml:space="preserve"> Then a combination of ZVI-SB15 </w:t>
      </w:r>
      <w:r w:rsidRPr="005943EC">
        <w:rPr>
          <w:rFonts w:ascii="Times New Roman" w:hAnsi="Times New Roman" w:cs="Times New Roman"/>
          <w:szCs w:val="24"/>
        </w:rPr>
        <w:t>ranging from 0.5g/L to 1.5g/L with or without hydrogen</w:t>
      </w:r>
      <w:r w:rsidRPr="005943EC">
        <w:rPr>
          <w:rFonts w:ascii="Times New Roman" w:hAnsi="Times New Roman" w:cs="Times New Roman"/>
          <w:szCs w:val="24"/>
        </w:rPr>
        <w:t xml:space="preserve"> peroxide (H2O2) or </w:t>
      </w:r>
      <w:proofErr w:type="spellStart"/>
      <w:r w:rsidRPr="005943EC">
        <w:rPr>
          <w:rFonts w:ascii="Times New Roman" w:hAnsi="Times New Roman" w:cs="Times New Roman"/>
          <w:szCs w:val="24"/>
        </w:rPr>
        <w:t>phenazonium</w:t>
      </w:r>
      <w:proofErr w:type="spellEnd"/>
      <w:r w:rsidRPr="005943EC">
        <w:rPr>
          <w:rFonts w:ascii="Times New Roman" w:hAnsi="Times New Roman" w:cs="Times New Roman"/>
          <w:szCs w:val="24"/>
        </w:rPr>
        <w:t xml:space="preserve"> </w:t>
      </w:r>
      <w:proofErr w:type="spellStart"/>
      <w:r w:rsidRPr="005943EC">
        <w:rPr>
          <w:rFonts w:ascii="Times New Roman" w:hAnsi="Times New Roman" w:cs="Times New Roman"/>
          <w:szCs w:val="24"/>
        </w:rPr>
        <w:t>methosulphate</w:t>
      </w:r>
      <w:proofErr w:type="spellEnd"/>
      <w:r w:rsidRPr="005943EC">
        <w:rPr>
          <w:rFonts w:ascii="Times New Roman" w:hAnsi="Times New Roman" w:cs="Times New Roman"/>
          <w:szCs w:val="24"/>
        </w:rPr>
        <w:t xml:space="preserve"> (PMS). 100ml is taken from the water in 15 minutes </w:t>
      </w:r>
      <w:r w:rsidRPr="005943EC">
        <w:rPr>
          <w:rFonts w:ascii="Times New Roman" w:hAnsi="Times New Roman" w:cs="Times New Roman"/>
          <w:szCs w:val="24"/>
        </w:rPr>
        <w:t xml:space="preserve">intervals for one hour. The </w:t>
      </w:r>
      <w:r w:rsidRPr="005943EC">
        <w:rPr>
          <w:rFonts w:ascii="Times New Roman" w:hAnsi="Times New Roman" w:cs="Times New Roman"/>
          <w:szCs w:val="24"/>
        </w:rPr>
        <w:t>water has the ZVI filtered from the water and 10 ml of sulfate bu</w:t>
      </w:r>
      <w:r w:rsidRPr="005943EC">
        <w:rPr>
          <w:rFonts w:ascii="Times New Roman" w:hAnsi="Times New Roman" w:cs="Times New Roman"/>
          <w:szCs w:val="24"/>
        </w:rPr>
        <w:t xml:space="preserve">ffer is added. The whole sample </w:t>
      </w:r>
      <w:r w:rsidRPr="005943EC">
        <w:rPr>
          <w:rFonts w:ascii="Times New Roman" w:hAnsi="Times New Roman" w:cs="Times New Roman"/>
          <w:szCs w:val="24"/>
        </w:rPr>
        <w:t>is mixed for and dye is added to the sample. 30 ml of benze</w:t>
      </w:r>
      <w:r w:rsidRPr="005943EC">
        <w:rPr>
          <w:rFonts w:ascii="Times New Roman" w:hAnsi="Times New Roman" w:cs="Times New Roman"/>
          <w:szCs w:val="24"/>
        </w:rPr>
        <w:t xml:space="preserve">ne is added and is mixed for 60 </w:t>
      </w:r>
      <w:r w:rsidRPr="005943EC">
        <w:rPr>
          <w:rFonts w:ascii="Times New Roman" w:hAnsi="Times New Roman" w:cs="Times New Roman"/>
          <w:szCs w:val="24"/>
        </w:rPr>
        <w:t>seconds. The sample is allowed to separate for 30 minutes and tested in a spectrometer’</w:t>
      </w:r>
      <w:r w:rsidRPr="005943EC">
        <w:rPr>
          <w:rFonts w:ascii="Times New Roman" w:hAnsi="Times New Roman" w:cs="Times New Roman"/>
          <w:szCs w:val="24"/>
        </w:rPr>
        <w:t xml:space="preserve">s sulfate </w:t>
      </w:r>
      <w:r w:rsidRPr="005943EC">
        <w:rPr>
          <w:rFonts w:ascii="Times New Roman" w:hAnsi="Times New Roman" w:cs="Times New Roman"/>
          <w:szCs w:val="24"/>
        </w:rPr>
        <w:t>program.</w:t>
      </w:r>
      <w:r w:rsidRPr="005943EC">
        <w:rPr>
          <w:rFonts w:ascii="Times New Roman" w:hAnsi="Times New Roman" w:cs="Times New Roman"/>
          <w:szCs w:val="24"/>
        </w:rPr>
        <w:t xml:space="preserve"> The results show that the use of both H2O2 and PMS work to aid in the removal of the surfactant. However the use of H2O2 must be doubled to get the same results as the PMS. The use of the material has been seen to create hydroxyl radicals in solutions that can easily degrade other materials and can be used in water detoxification in the future.</w:t>
      </w:r>
      <w:bookmarkEnd w:id="0"/>
    </w:p>
    <w:sectPr w:rsidR="001D22A9" w:rsidRPr="005943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4CD"/>
    <w:rsid w:val="001D22A9"/>
    <w:rsid w:val="005943EC"/>
    <w:rsid w:val="007024CD"/>
    <w:rsid w:val="009C0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A575EC-5985-4CE0-977E-A9819659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2"/>
        <w:lang w:val="en-US" w:eastAsia="en-US" w:bidi="ar-SA"/>
      </w:rPr>
    </w:rPrDefault>
    <w:pPrDefault>
      <w:pPr>
        <w:spacing w:after="160" w:line="36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Huezo</dc:creator>
  <cp:keywords/>
  <dc:description/>
  <cp:lastModifiedBy>Steven Huezo</cp:lastModifiedBy>
  <cp:revision>2</cp:revision>
  <dcterms:created xsi:type="dcterms:W3CDTF">2018-04-12T01:33:00Z</dcterms:created>
  <dcterms:modified xsi:type="dcterms:W3CDTF">2018-04-12T01:33:00Z</dcterms:modified>
</cp:coreProperties>
</file>