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79118" w14:textId="0E53914C" w:rsidR="001A07E6" w:rsidRDefault="001A07E6" w:rsidP="004158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A07E6">
        <w:rPr>
          <w:rFonts w:ascii="Times New Roman" w:hAnsi="Times New Roman" w:cs="Times New Roman"/>
          <w:b/>
          <w:bCs/>
          <w:sz w:val="32"/>
          <w:szCs w:val="32"/>
        </w:rPr>
        <w:t>Self-standing MoS</w:t>
      </w:r>
      <w:r w:rsidRPr="001A07E6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2</w:t>
      </w:r>
      <w:r w:rsidRPr="001A07E6">
        <w:rPr>
          <w:rFonts w:ascii="Times New Roman" w:hAnsi="Times New Roman" w:cs="Times New Roman"/>
          <w:b/>
          <w:bCs/>
          <w:sz w:val="32"/>
          <w:szCs w:val="32"/>
        </w:rPr>
        <w:t>/CNT and MnO</w:t>
      </w:r>
      <w:r w:rsidRPr="001A07E6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2</w:t>
      </w:r>
      <w:r w:rsidRPr="001A07E6">
        <w:rPr>
          <w:rFonts w:ascii="Times New Roman" w:hAnsi="Times New Roman" w:cs="Times New Roman"/>
          <w:b/>
          <w:bCs/>
          <w:sz w:val="32"/>
          <w:szCs w:val="32"/>
        </w:rPr>
        <w:t xml:space="preserve">/CNT </w:t>
      </w:r>
      <w:r w:rsidR="004158ED">
        <w:rPr>
          <w:rFonts w:ascii="Times New Roman" w:hAnsi="Times New Roman" w:cs="Times New Roman"/>
          <w:b/>
          <w:bCs/>
          <w:sz w:val="32"/>
          <w:szCs w:val="32"/>
        </w:rPr>
        <w:t xml:space="preserve">one dimensional </w:t>
      </w:r>
      <w:r w:rsidRPr="001A07E6">
        <w:rPr>
          <w:rFonts w:ascii="Times New Roman" w:hAnsi="Times New Roman" w:cs="Times New Roman"/>
          <w:b/>
          <w:bCs/>
          <w:sz w:val="32"/>
          <w:szCs w:val="32"/>
        </w:rPr>
        <w:t>core shell heterostructures for asymmetric supercapacitors</w:t>
      </w:r>
      <w:r w:rsidR="004158ED">
        <w:rPr>
          <w:rFonts w:ascii="Times New Roman" w:hAnsi="Times New Roman" w:cs="Times New Roman"/>
          <w:b/>
          <w:bCs/>
          <w:sz w:val="32"/>
          <w:szCs w:val="32"/>
        </w:rPr>
        <w:t xml:space="preserve"> application</w:t>
      </w:r>
    </w:p>
    <w:p w14:paraId="5A1EE221" w14:textId="5B1E7719" w:rsidR="004158ED" w:rsidRDefault="004158ED" w:rsidP="004158E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234860">
        <w:rPr>
          <w:rFonts w:ascii="Times New Roman" w:hAnsi="Times New Roman" w:cs="Times New Roman"/>
          <w:i/>
          <w:iCs/>
          <w:sz w:val="24"/>
          <w:szCs w:val="24"/>
        </w:rPr>
        <w:t>Pranjala Tiwari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23486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*</w:t>
      </w:r>
      <w:r w:rsidRPr="00234860">
        <w:rPr>
          <w:rFonts w:ascii="Times New Roman" w:hAnsi="Times New Roman" w:cs="Times New Roman"/>
          <w:i/>
          <w:iCs/>
          <w:sz w:val="24"/>
          <w:szCs w:val="24"/>
        </w:rPr>
        <w:t>, Da</w:t>
      </w:r>
      <w:r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34860">
        <w:rPr>
          <w:rFonts w:ascii="Times New Roman" w:hAnsi="Times New Roman" w:cs="Times New Roman"/>
          <w:i/>
          <w:iCs/>
          <w:sz w:val="24"/>
          <w:szCs w:val="24"/>
        </w:rPr>
        <w:t>id J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34860">
        <w:rPr>
          <w:rFonts w:ascii="Times New Roman" w:hAnsi="Times New Roman" w:cs="Times New Roman"/>
          <w:i/>
          <w:iCs/>
          <w:sz w:val="24"/>
          <w:szCs w:val="24"/>
        </w:rPr>
        <w:t>nas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234860">
        <w:rPr>
          <w:rFonts w:ascii="Times New Roman" w:hAnsi="Times New Roman" w:cs="Times New Roman"/>
          <w:i/>
          <w:iCs/>
          <w:sz w:val="24"/>
          <w:szCs w:val="24"/>
        </w:rPr>
        <w:t>, Ramesh Chandra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</w:p>
    <w:p w14:paraId="3ACBF0D8" w14:textId="77777777" w:rsidR="004158ED" w:rsidRPr="00234860" w:rsidRDefault="004158ED" w:rsidP="004158ED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6DD60033" w14:textId="2A749B9A" w:rsidR="004158ED" w:rsidRPr="004158ED" w:rsidRDefault="004158ED" w:rsidP="004158ED">
      <w:pPr>
        <w:pStyle w:val="ListParagraph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158ED">
        <w:rPr>
          <w:rFonts w:ascii="Times New Roman" w:hAnsi="Times New Roman" w:cs="Times New Roman"/>
          <w:i/>
          <w:iCs/>
          <w:sz w:val="20"/>
          <w:szCs w:val="20"/>
        </w:rPr>
        <w:t>Thin Film Laboratory, Institute Instrumentation Centre, Indian Institute of Technology Roorkee, Roorkee 247667, India.</w:t>
      </w:r>
    </w:p>
    <w:p w14:paraId="45D29A2A" w14:textId="77777777" w:rsidR="004158ED" w:rsidRPr="000F13DE" w:rsidRDefault="004158ED" w:rsidP="008A219E">
      <w:pPr>
        <w:pStyle w:val="ListParagraph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F13DE">
        <w:rPr>
          <w:rFonts w:ascii="Times New Roman" w:hAnsi="Times New Roman" w:cs="Times New Roman"/>
          <w:i/>
          <w:iCs/>
          <w:sz w:val="20"/>
          <w:szCs w:val="20"/>
        </w:rPr>
        <w:t>Department of Chemistry, Silesian University of Technology, B. Krzywoustego 4, 44-100 Gliwice, Poland.</w:t>
      </w:r>
    </w:p>
    <w:p w14:paraId="3B711DFE" w14:textId="05AC33D8" w:rsidR="004158ED" w:rsidRPr="000F13DE" w:rsidRDefault="004158ED" w:rsidP="008A219E">
      <w:pPr>
        <w:spacing w:after="0"/>
        <w:jc w:val="center"/>
        <w:rPr>
          <w:rFonts w:ascii="Times New Roman" w:hAnsi="Times New Roman" w:cs="Times New Roman"/>
          <w:i/>
          <w:iCs/>
          <w:color w:val="0000FF"/>
          <w:u w:val="single"/>
        </w:rPr>
      </w:pPr>
      <w:r w:rsidRPr="000F13DE">
        <w:rPr>
          <w:rFonts w:ascii="Times New Roman" w:hAnsi="Times New Roman" w:cs="Times New Roman"/>
          <w:i/>
          <w:iCs/>
        </w:rPr>
        <w:t xml:space="preserve">*Presenting </w:t>
      </w:r>
      <w:r w:rsidR="00AF6815">
        <w:rPr>
          <w:rFonts w:ascii="Times New Roman" w:hAnsi="Times New Roman" w:cs="Times New Roman"/>
          <w:i/>
          <w:iCs/>
        </w:rPr>
        <w:t xml:space="preserve">and corresponding </w:t>
      </w:r>
      <w:r w:rsidRPr="000F13DE">
        <w:rPr>
          <w:rFonts w:ascii="Times New Roman" w:hAnsi="Times New Roman" w:cs="Times New Roman"/>
          <w:i/>
          <w:iCs/>
        </w:rPr>
        <w:t xml:space="preserve">author E-mail address: </w:t>
      </w:r>
      <w:hyperlink r:id="rId5" w:history="1">
        <w:r w:rsidRPr="000F13DE">
          <w:rPr>
            <w:rStyle w:val="Hyperlink"/>
            <w:rFonts w:ascii="Times New Roman" w:hAnsi="Times New Roman" w:cs="Times New Roman"/>
            <w:i/>
            <w:iCs/>
          </w:rPr>
          <w:t>pranjala28@gmail.com</w:t>
        </w:r>
      </w:hyperlink>
    </w:p>
    <w:p w14:paraId="31562FCE" w14:textId="5274C049" w:rsidR="001A07E6" w:rsidRDefault="001A07E6" w:rsidP="001A07E6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FAE5669" w14:textId="45E78443" w:rsidR="003A2613" w:rsidRPr="00B64142" w:rsidRDefault="001F6F85" w:rsidP="00B64142">
      <w:p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84BB1">
        <w:rPr>
          <w:rFonts w:ascii="Times New Roman" w:hAnsi="Times New Roman" w:cs="Times New Roman"/>
          <w:sz w:val="24"/>
          <w:szCs w:val="24"/>
          <w:lang w:val="en-US"/>
        </w:rPr>
        <w:t xml:space="preserve">Recently,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two-dimensional 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 xml:space="preserve">layered </w:t>
      </w:r>
      <w:r w:rsidR="00A35C08">
        <w:rPr>
          <w:rFonts w:ascii="Times New Roman" w:hAnsi="Times New Roman" w:cs="Times New Roman"/>
          <w:sz w:val="24"/>
          <w:szCs w:val="24"/>
          <w:lang w:val="en-US"/>
        </w:rPr>
        <w:t>nano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structures, specially 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>MoS</w:t>
      </w:r>
      <w:r w:rsidRPr="00184BB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26E6">
        <w:rPr>
          <w:rFonts w:ascii="Times New Roman" w:hAnsi="Times New Roman" w:cs="Times New Roman"/>
          <w:sz w:val="24"/>
          <w:szCs w:val="24"/>
          <w:lang w:val="en-US"/>
        </w:rPr>
        <w:t xml:space="preserve">(molybdenum disulfide)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has come out as 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>the most investigated electrode material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batteries and supercapacitors,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possessing </w:t>
      </w:r>
      <w:r w:rsidRPr="00020F36">
        <w:rPr>
          <w:rFonts w:ascii="Times New Roman" w:hAnsi="Times New Roman" w:cs="Times New Roman"/>
          <w:sz w:val="24"/>
          <w:szCs w:val="24"/>
        </w:rPr>
        <w:t>well preserved in-plane covalent bonding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0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leading to</w:t>
      </w:r>
      <w:r w:rsidRPr="00020F36">
        <w:rPr>
          <w:rFonts w:ascii="Times New Roman" w:hAnsi="Times New Roman" w:cs="Times New Roman"/>
          <w:sz w:val="24"/>
          <w:szCs w:val="24"/>
        </w:rPr>
        <w:t xml:space="preserve"> extraordinary mechanical elasticity within the layers as well as outstanding firmness along the c-axis</w:t>
      </w:r>
      <w:r w:rsidRPr="00184BB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B8E">
        <w:rPr>
          <w:rFonts w:ascii="Times New Roman" w:hAnsi="Times New Roman" w:cs="Times New Roman"/>
          <w:sz w:val="24"/>
          <w:szCs w:val="24"/>
          <w:lang w:val="en-US"/>
        </w:rPr>
        <w:t xml:space="preserve">We have </w:t>
      </w:r>
      <w:r w:rsidR="00861825">
        <w:rPr>
          <w:rFonts w:ascii="Times New Roman" w:hAnsi="Times New Roman" w:cs="Times New Roman"/>
          <w:sz w:val="24"/>
          <w:szCs w:val="24"/>
          <w:lang w:val="en-US"/>
        </w:rPr>
        <w:t>synthesized</w:t>
      </w:r>
      <w:r w:rsidR="00C05B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B8E">
        <w:rPr>
          <w:rFonts w:ascii="Times New Roman" w:hAnsi="Times New Roman" w:cs="Times New Roman"/>
          <w:sz w:val="24"/>
          <w:szCs w:val="24"/>
        </w:rPr>
        <w:t xml:space="preserve">vertically aligned edge exposed </w:t>
      </w:r>
      <w:r w:rsidR="00C05B8E" w:rsidRPr="00D86715">
        <w:rPr>
          <w:rFonts w:ascii="Times New Roman" w:hAnsi="Times New Roman" w:cs="Times New Roman"/>
          <w:sz w:val="24"/>
          <w:szCs w:val="24"/>
        </w:rPr>
        <w:t>molybdenum disulfide nanoflakes</w:t>
      </w:r>
      <w:r w:rsidR="00C05B8E">
        <w:rPr>
          <w:rFonts w:ascii="Times New Roman" w:hAnsi="Times New Roman" w:cs="Times New Roman"/>
          <w:sz w:val="24"/>
          <w:szCs w:val="24"/>
          <w:lang w:val="en-US"/>
        </w:rPr>
        <w:t xml:space="preserve"> onto free standing carbon nanotubes sheet as </w:t>
      </w:r>
      <w:r w:rsidR="00861825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C05B8E">
        <w:rPr>
          <w:rFonts w:ascii="Times New Roman" w:hAnsi="Times New Roman" w:cs="Times New Roman"/>
          <w:sz w:val="24"/>
          <w:szCs w:val="24"/>
          <w:lang w:val="en-US"/>
        </w:rPr>
        <w:t xml:space="preserve">efficient negative electrode material. </w:t>
      </w:r>
      <w:r w:rsidR="00596844">
        <w:rPr>
          <w:rFonts w:ascii="Times New Roman" w:hAnsi="Times New Roman" w:cs="Times New Roman"/>
        </w:rPr>
        <w:t>Functionalization of carbon nanotubes with metal oxides or chalcogenides is rather a complicated practice due to the superhydrophobic nature of these films.</w:t>
      </w:r>
      <w:r w:rsidR="00596844">
        <w:rPr>
          <w:rFonts w:ascii="Times New Roman" w:hAnsi="Times New Roman" w:cs="Times New Roman"/>
        </w:rPr>
        <w:t xml:space="preserve"> </w:t>
      </w:r>
      <w:r w:rsidR="00861825" w:rsidRPr="00B64142">
        <w:rPr>
          <w:rFonts w:ascii="Times New Roman" w:hAnsi="Times New Roman" w:cs="Times New Roman"/>
          <w:sz w:val="24"/>
          <w:szCs w:val="24"/>
        </w:rPr>
        <w:t xml:space="preserve">The inherit hydrophilicity and controlled chirality of carbon nanotubes makes them an ideal candidate for </w:t>
      </w:r>
      <w:r w:rsidR="00A5167C">
        <w:rPr>
          <w:rFonts w:ascii="Times New Roman" w:hAnsi="Times New Roman" w:cs="Times New Roman"/>
          <w:sz w:val="24"/>
          <w:szCs w:val="24"/>
        </w:rPr>
        <w:t xml:space="preserve">heterostructured </w:t>
      </w:r>
      <w:r w:rsidR="00861825" w:rsidRPr="00B64142">
        <w:rPr>
          <w:rFonts w:ascii="Times New Roman" w:hAnsi="Times New Roman" w:cs="Times New Roman"/>
          <w:sz w:val="24"/>
          <w:szCs w:val="24"/>
        </w:rPr>
        <w:t>electrode material</w:t>
      </w:r>
      <w:r w:rsidR="00A5167C">
        <w:rPr>
          <w:rFonts w:ascii="Times New Roman" w:hAnsi="Times New Roman" w:cs="Times New Roman"/>
          <w:sz w:val="24"/>
          <w:szCs w:val="24"/>
        </w:rPr>
        <w:t xml:space="preserve"> synthesis</w:t>
      </w:r>
      <w:r w:rsidR="00861825" w:rsidRPr="00B64142">
        <w:rPr>
          <w:rFonts w:ascii="Times New Roman" w:hAnsi="Times New Roman" w:cs="Times New Roman"/>
          <w:sz w:val="24"/>
          <w:szCs w:val="24"/>
        </w:rPr>
        <w:t>. Moreover, their self-standing nature allows them to function both as the active material, as well as highly conductive current collector.</w:t>
      </w:r>
      <w:r w:rsidR="00861825">
        <w:rPr>
          <w:rFonts w:ascii="Times New Roman" w:hAnsi="Times New Roman" w:cs="Times New Roman"/>
          <w:sz w:val="24"/>
          <w:szCs w:val="24"/>
        </w:rPr>
        <w:t xml:space="preserve"> </w:t>
      </w:r>
      <w:r w:rsidR="00034C7A">
        <w:rPr>
          <w:rFonts w:ascii="Times New Roman" w:hAnsi="Times New Roman" w:cs="Times New Roman"/>
          <w:sz w:val="24"/>
          <w:szCs w:val="24"/>
          <w:lang w:val="en-US"/>
        </w:rPr>
        <w:t>For positive electrode, MnO</w:t>
      </w:r>
      <w:r w:rsidR="00034C7A" w:rsidRPr="00034C7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034C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0A1E">
        <w:rPr>
          <w:rFonts w:ascii="Times New Roman" w:hAnsi="Times New Roman" w:cs="Times New Roman"/>
          <w:sz w:val="24"/>
          <w:szCs w:val="24"/>
          <w:lang w:val="en-US"/>
        </w:rPr>
        <w:t xml:space="preserve">(manganese oxide) nanoparticles </w:t>
      </w:r>
      <w:r w:rsidR="00034C7A">
        <w:rPr>
          <w:rFonts w:ascii="Times New Roman" w:hAnsi="Times New Roman" w:cs="Times New Roman"/>
          <w:sz w:val="24"/>
          <w:szCs w:val="24"/>
          <w:lang w:val="en-US"/>
        </w:rPr>
        <w:t>loaded CNTs have been fabricated, owing to the work function contrast between MoS</w:t>
      </w:r>
      <w:r w:rsidR="00034C7A" w:rsidRPr="00034C7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034C7A">
        <w:rPr>
          <w:rFonts w:ascii="Times New Roman" w:hAnsi="Times New Roman" w:cs="Times New Roman"/>
          <w:sz w:val="24"/>
          <w:szCs w:val="24"/>
          <w:lang w:val="en-US"/>
        </w:rPr>
        <w:t xml:space="preserve"> and MnO</w:t>
      </w:r>
      <w:r w:rsidR="00034C7A" w:rsidRPr="00034C7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034C7A">
        <w:rPr>
          <w:rFonts w:ascii="Times New Roman" w:hAnsi="Times New Roman" w:cs="Times New Roman"/>
          <w:sz w:val="24"/>
          <w:szCs w:val="24"/>
          <w:lang w:val="en-US"/>
        </w:rPr>
        <w:t xml:space="preserve">, in order to utilize the maximum potential window in our asymmetric design. </w:t>
      </w:r>
      <w:r w:rsidR="006B0A1E">
        <w:rPr>
          <w:rFonts w:ascii="Times New Roman" w:hAnsi="Times New Roman" w:cs="Times New Roman"/>
          <w:sz w:val="24"/>
          <w:szCs w:val="24"/>
          <w:lang w:val="en-US"/>
        </w:rPr>
        <w:t xml:space="preserve">Both the electrodes, developed using a unique combination of chemical and physical deposition techniques, form hierarchical core-shell heterostructure </w:t>
      </w:r>
      <w:r w:rsidR="002A68F0">
        <w:rPr>
          <w:rFonts w:ascii="Times New Roman" w:hAnsi="Times New Roman" w:cs="Times New Roman"/>
          <w:sz w:val="24"/>
          <w:szCs w:val="24"/>
          <w:lang w:val="en-US"/>
        </w:rPr>
        <w:t>consisting of large number of edge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A68F0">
        <w:rPr>
          <w:rFonts w:ascii="Times New Roman" w:hAnsi="Times New Roman" w:cs="Times New Roman"/>
          <w:sz w:val="24"/>
          <w:szCs w:val="24"/>
          <w:lang w:val="en-US"/>
        </w:rPr>
        <w:t>exposed catalytic sites available for electrode-electrolyte interaction.</w:t>
      </w:r>
      <w:r w:rsidR="006B0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26E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he electrodes were first tested in a three-electrode configuration, found to have very high areal capacitance of 0.</w:t>
      </w:r>
      <w:r w:rsidR="006E7CD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1 and 0.</w:t>
      </w:r>
      <w:r w:rsidR="006E7CD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 xml:space="preserve"> F/cm</w:t>
      </w:r>
      <w:r w:rsidR="003A2613" w:rsidRPr="00893DF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 xml:space="preserve"> and at a scan rate of 10 mV/sec in 1M Na</w:t>
      </w:r>
      <w:r w:rsidR="003A2613" w:rsidRPr="00D740F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3A2613" w:rsidRPr="00D740F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 xml:space="preserve"> system for MoS</w:t>
      </w:r>
      <w:r w:rsidR="003A2613" w:rsidRPr="003A26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-CNT and MnO</w:t>
      </w:r>
      <w:r w:rsidR="003A2613" w:rsidRPr="003A26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-CNT, respectively. MoS</w:t>
      </w:r>
      <w:r w:rsidR="003A2613" w:rsidRPr="003A26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 xml:space="preserve">-CNT electrode depicted purely electrostatic polarization in the voltage range of </w:t>
      </w:r>
      <w:r w:rsidR="00A5167C">
        <w:rPr>
          <w:rFonts w:ascii="Times New Roman" w:hAnsi="Times New Roman" w:cs="Times New Roman"/>
          <w:sz w:val="24"/>
          <w:szCs w:val="24"/>
          <w:lang w:val="en-US"/>
        </w:rPr>
        <w:t xml:space="preserve">-0.6 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A5167C">
        <w:rPr>
          <w:rFonts w:ascii="Times New Roman" w:hAnsi="Times New Roman" w:cs="Times New Roman"/>
          <w:sz w:val="24"/>
          <w:szCs w:val="24"/>
          <w:lang w:val="en-US"/>
        </w:rPr>
        <w:t xml:space="preserve">0.2 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V, whereas MnO</w:t>
      </w:r>
      <w:r w:rsidR="003A2613" w:rsidRPr="003A261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2613">
        <w:rPr>
          <w:rFonts w:ascii="Times New Roman" w:hAnsi="Times New Roman" w:cs="Times New Roman"/>
          <w:sz w:val="24"/>
          <w:szCs w:val="24"/>
          <w:lang w:val="en-US"/>
        </w:rPr>
        <w:t>-CNT electrode also displayed non-faradaic charge storage in the range of 0 to 1 V.</w:t>
      </w:r>
      <w:r w:rsidR="0012311D">
        <w:rPr>
          <w:rFonts w:ascii="Times New Roman" w:hAnsi="Times New Roman" w:cs="Times New Roman"/>
          <w:sz w:val="24"/>
          <w:szCs w:val="24"/>
          <w:lang w:val="en-US"/>
        </w:rPr>
        <w:t xml:space="preserve"> Next, the device was fabric</w:t>
      </w:r>
      <w:r w:rsidR="0012311D" w:rsidRPr="00B64142">
        <w:rPr>
          <w:rFonts w:ascii="Times New Roman" w:hAnsi="Times New Roman" w:cs="Times New Roman"/>
          <w:sz w:val="24"/>
          <w:szCs w:val="24"/>
          <w:lang w:val="en-US"/>
        </w:rPr>
        <w:t xml:space="preserve">ated and tested in a wide potential range of 0.8 to 1 V, with the calculated areal capacitance and volumetric capacitance of </w:t>
      </w:r>
      <w:r w:rsidR="001138C1" w:rsidRPr="00B64142">
        <w:rPr>
          <w:rFonts w:ascii="Times New Roman" w:hAnsi="Times New Roman" w:cs="Times New Roman"/>
          <w:sz w:val="24"/>
          <w:szCs w:val="24"/>
          <w:lang w:val="en-US"/>
        </w:rPr>
        <w:t>820 mF/cm</w:t>
      </w:r>
      <w:r w:rsidR="001138C1" w:rsidRPr="00B641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138C1" w:rsidRPr="00B64142">
        <w:rPr>
          <w:rFonts w:ascii="Times New Roman" w:hAnsi="Times New Roman" w:cs="Times New Roman"/>
          <w:sz w:val="24"/>
          <w:szCs w:val="24"/>
          <w:lang w:val="en-US"/>
        </w:rPr>
        <w:t xml:space="preserve"> and 4.2 F/cm</w:t>
      </w:r>
      <w:r w:rsidR="001138C1" w:rsidRPr="00B641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138C1" w:rsidRPr="00B64142">
        <w:rPr>
          <w:rFonts w:ascii="Times New Roman" w:hAnsi="Times New Roman" w:cs="Times New Roman"/>
          <w:sz w:val="24"/>
          <w:szCs w:val="24"/>
          <w:lang w:val="en-US"/>
        </w:rPr>
        <w:t xml:space="preserve">, respectively, </w:t>
      </w:r>
      <w:r w:rsidR="0012311D" w:rsidRPr="00B64142">
        <w:rPr>
          <w:rFonts w:ascii="Times New Roman" w:hAnsi="Times New Roman" w:cs="Times New Roman"/>
          <w:sz w:val="24"/>
          <w:szCs w:val="24"/>
          <w:lang w:val="en-US"/>
        </w:rPr>
        <w:t>at the scan rate of 10 mV/s.</w:t>
      </w:r>
      <w:r w:rsidR="00B64142" w:rsidRPr="00B64142">
        <w:rPr>
          <w:rFonts w:ascii="Times New Roman" w:hAnsi="Times New Roman" w:cs="Times New Roman"/>
          <w:sz w:val="24"/>
          <w:szCs w:val="24"/>
        </w:rPr>
        <w:t xml:space="preserve"> </w:t>
      </w:r>
      <w:r w:rsidR="00861825">
        <w:rPr>
          <w:rFonts w:ascii="Times New Roman" w:hAnsi="Times New Roman" w:cs="Times New Roman"/>
          <w:sz w:val="24"/>
          <w:szCs w:val="24"/>
        </w:rPr>
        <w:t xml:space="preserve">Moreover, the device showed a capacitance retention of </w:t>
      </w:r>
      <w:r w:rsidR="00596844">
        <w:rPr>
          <w:rFonts w:ascii="Times" w:hAnsi="Times" w:cs="Times"/>
          <w:sz w:val="24"/>
          <w:szCs w:val="24"/>
        </w:rPr>
        <w:t>⁓</w:t>
      </w:r>
      <w:bookmarkStart w:id="0" w:name="_GoBack"/>
      <w:bookmarkEnd w:id="0"/>
      <w:r w:rsidR="00861825">
        <w:rPr>
          <w:rFonts w:ascii="Times New Roman" w:hAnsi="Times New Roman" w:cs="Times New Roman"/>
          <w:sz w:val="24"/>
          <w:szCs w:val="24"/>
        </w:rPr>
        <w:t>97.2 % in 2000 cycles, displaying extremely robust nature</w:t>
      </w:r>
      <w:r w:rsidR="00596844">
        <w:rPr>
          <w:rFonts w:ascii="Times New Roman" w:hAnsi="Times New Roman" w:cs="Times New Roman"/>
          <w:sz w:val="24"/>
          <w:szCs w:val="24"/>
        </w:rPr>
        <w:t>, with high coulombic efficiency of 92%.</w:t>
      </w:r>
      <w:r w:rsidR="00861825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3A2613" w:rsidRPr="00B64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E4880"/>
    <w:multiLevelType w:val="hybridMultilevel"/>
    <w:tmpl w:val="AD02B79E"/>
    <w:lvl w:ilvl="0" w:tplc="C2D6FC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E6"/>
    <w:rsid w:val="00034C7A"/>
    <w:rsid w:val="001138C1"/>
    <w:rsid w:val="0012311D"/>
    <w:rsid w:val="001A07E6"/>
    <w:rsid w:val="001F6F85"/>
    <w:rsid w:val="002A68F0"/>
    <w:rsid w:val="003A2613"/>
    <w:rsid w:val="004009DF"/>
    <w:rsid w:val="004158ED"/>
    <w:rsid w:val="004536E6"/>
    <w:rsid w:val="00596844"/>
    <w:rsid w:val="006B0A1E"/>
    <w:rsid w:val="006E7CDA"/>
    <w:rsid w:val="00861825"/>
    <w:rsid w:val="008726E6"/>
    <w:rsid w:val="008A219E"/>
    <w:rsid w:val="00A35C08"/>
    <w:rsid w:val="00A5167C"/>
    <w:rsid w:val="00AC258D"/>
    <w:rsid w:val="00AF6815"/>
    <w:rsid w:val="00B64142"/>
    <w:rsid w:val="00C05B8E"/>
    <w:rsid w:val="00CB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012E1"/>
  <w15:chartTrackingRefBased/>
  <w15:docId w15:val="{29009192-E87F-410F-82FB-9334F5B2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8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8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njala2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Pranjala Tiwari</dc:creator>
  <cp:keywords/>
  <dc:description/>
  <cp:lastModifiedBy>Pranjala Tiwari</cp:lastModifiedBy>
  <cp:revision>21</cp:revision>
  <dcterms:created xsi:type="dcterms:W3CDTF">2020-01-16T04:35:00Z</dcterms:created>
  <dcterms:modified xsi:type="dcterms:W3CDTF">2020-01-16T10:09:00Z</dcterms:modified>
</cp:coreProperties>
</file>