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Template synthesis of </w:t>
      </w:r>
      <w:bookmarkStart w:id="0" w:name="OLE_LINK3"/>
      <w:bookmarkStart w:id="1" w:name="OLE_LINK5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>core-shell</w:t>
      </w:r>
      <w:bookmarkEnd w:id="0"/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@N/C nanocage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Multifunctional Electrocatalysts for</w:t>
      </w:r>
      <w:bookmarkStart w:id="2" w:name="OLE_LINK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</w:t>
      </w:r>
      <w:bookmarkEnd w:id="2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SSCs,ORR and OER</w:t>
      </w:r>
    </w:p>
    <w:bookmarkEnd w:id="1"/>
    <w:p>
      <w:pPr>
        <w:spacing w:before="156" w:beforeLines="50"/>
        <w:ind w:right="-357"/>
        <w:jc w:val="center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Xiaohui Liu,Yanfang Gao,*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(</w:t>
      </w:r>
      <w:bookmarkStart w:id="3" w:name="OLE_LINK2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College of Chemical Engineering, Inner Mongolia University of Technology, Hohhot, 010051, P.R. China ,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begin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instrText xml:space="preserve"> HYPERLINK "mailto:yf_gao@imut.edu.cn" </w:instrTex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E-mail:yf_gao@imut.edu.cn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end"/>
      </w:r>
      <w:bookmarkEnd w:id="3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)</w:t>
      </w:r>
    </w:p>
    <w:p>
      <w:pPr>
        <w:widowControl/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Due to its unique characteristics of large specific surface area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 of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transition metal dihalides (TMDs) and clear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 xml:space="preserve">hollow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metal-organic framework (MOF), are widely used in dye sensitized solar cells (DSSCs), oxygen reduction (ORR), oxygen evolution reaction (OER) and other fields.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2D transition metal dichalcogenides (TMDs) analogous structure like graphite,it structure is composed of three atomic layers, a W layer sandwiched between two S layers, and the triple layers are stacked by weak van der Waals interaction.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Metal-organic framework (MOF) synthesized by the assembly of metal nodes and organic linkers, have emerged as promising materials for diverse applications due to their high porosity and ultrahigh surface area.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Calcinate the MOF material at high temperature,get the N-doped hollow carbon nanocages.TMDs combined with MOF templating synthesis of few-layered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Nanoplates confined in Metal-organic framework Nanocaqes for dye-sensitized solar cells as the counter electrode.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/C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hollow metal-organic frame structural materials were prepared and used as templates to grow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core-shell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 encapsulate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them in MOF with a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N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interfacial coupling center.During the pyrolysis process, after carbonization,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ZIF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-67 becomes Co,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-doped C material, which effectively inhibits the growth of</w:t>
      </w:r>
      <w:bookmarkStart w:id="4" w:name="OLE_LINK4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bookmarkEnd w:id="4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 forms the multi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functional group </w:t>
      </w:r>
      <w:bookmarkStart w:id="5" w:name="OLE_LINK6"/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bookmarkEnd w:id="5"/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/C material.Among them, the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shell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structure has better catalytic performance than the layered structure, and the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N/C hollow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frame structure is conducive to electron transmission and electrolyte entry, so as to fully expose the active sites and improve the catalytic and conductive properties of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the material through synergistic effects.It is prepared to be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core-shell Mo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@N/C nanocage m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ultifunctional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lectrocatalysts for 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SSCs,ORR and OER.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jc w:val="both"/>
        <w:rPr>
          <w:rFonts w:hint="eastAsia" w:ascii="Times New Roman" w:hAnsi="Times New Roman" w:eastAsia="Times New Roman"/>
          <w:b/>
          <w:color w:val="000000"/>
          <w:sz w:val="24"/>
          <w:szCs w:val="24"/>
        </w:rPr>
      </w:pP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/>
          <w:b/>
          <w:color w:val="000000"/>
          <w:sz w:val="24"/>
          <w:szCs w:val="24"/>
        </w:rPr>
        <w:t>References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</w:p>
    <w:p>
      <w:pPr>
        <w:numPr>
          <w:ilvl w:val="0"/>
          <w:numId w:val="0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[1]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Tenne R, Margulis L, Genut M, Hodes G. Polyhedral and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cylindrical structures of tungsten disulphide. Nature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1992;360:444–6.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[2]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Li, Z. T. et al. Lamellar Metal Organic Framework-Derived Fe-N-C Non-Noble Electrocatalysts with Bimodal Porosity for Efficient Oxygen Reduction [J].ACS Appl. Mater. Interfaces 2017, 9 (6), 5272-5278.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[3]Xu C , Zhang J , Qian X , et al. Template synthesis of cobalt molybdenum sulfide hollow nanoboxes as enhanced bifunctional Pt-free electrocatalysts for dye-sensitized solar cells and alkaline hydrogen evolution[J]. Electrochimica Acta, 2018, 289:448-458.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Biography</w:t>
      </w:r>
    </w:p>
    <w:p>
      <w:pPr>
        <w:jc w:val="both"/>
        <w:rPr>
          <w:b/>
        </w:rPr>
      </w:pP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   Yanfang Gao has completed her PhD at the age of 30 years from Fukui University and postdoctoral studies from Tsinghua University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Chemistry. She is a professor at the department of Inner Mongolia University of Technology,a tutor of a phD student.She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has published more than 2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papers in reputed journals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b/>
          <w:lang w:val="en-N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NZ"/>
        </w:rPr>
        <w:t>Presenting author details</w:t>
      </w:r>
      <w:r>
        <w:rPr>
          <w:rFonts w:hint="default" w:ascii="Times New Roman" w:hAnsi="Times New Roman" w:cs="Times New Roman"/>
          <w:b/>
          <w:lang w:val="en-NZ"/>
        </w:rPr>
        <w:t xml:space="preserve"> </w:t>
      </w:r>
    </w:p>
    <w:p>
      <w:pPr>
        <w:jc w:val="left"/>
        <w:rPr>
          <w:rFonts w:hint="default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Xiaohui Liu</w:t>
      </w:r>
    </w:p>
    <w:p>
      <w:pPr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NZ"/>
        </w:rPr>
        <w:t>Contact number:</w:t>
      </w:r>
      <w:r>
        <w:rPr>
          <w:rFonts w:hint="eastAsia" w:ascii="Times New Roman" w:hAnsi="Times New Roman" w:cs="Times New Roman"/>
          <w:lang w:val="en-US" w:eastAsia="zh-CN"/>
        </w:rPr>
        <w:t xml:space="preserve"> +86 13081512254</w:t>
      </w:r>
    </w:p>
    <w:p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Session name/number:World Congress on NanoMaterials and Nanotechnology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Category: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NZ"/>
        </w:rPr>
        <w:t>Poster presentation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F64D9"/>
    <w:rsid w:val="15C1617B"/>
    <w:rsid w:val="23063815"/>
    <w:rsid w:val="23B90DDD"/>
    <w:rsid w:val="32363DE5"/>
    <w:rsid w:val="361B6D08"/>
    <w:rsid w:val="38352BF3"/>
    <w:rsid w:val="39BA2DF2"/>
    <w:rsid w:val="3D2E7E00"/>
    <w:rsid w:val="540D75A6"/>
    <w:rsid w:val="6B2517C8"/>
    <w:rsid w:val="6DE11107"/>
    <w:rsid w:val="7362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SONY</dc:creator>
  <cp:lastModifiedBy>幸福的慧慧520</cp:lastModifiedBy>
  <dcterms:modified xsi:type="dcterms:W3CDTF">2019-12-19T09:21:51Z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