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23pt;margin-top:-45pt;width:89.5pt;height:120.5pt;z-index:251658240">
            <v:imagedata r:id="rId7" o:title=""/>
            <w10:wrap type="square"/>
          </v:shape>
        </w:pict>
      </w: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Analysis of the method and conditions impact for the activated carbons preparation on the microporous structure formation</w:t>
      </w:r>
    </w:p>
    <w:p w:rsidR="00D52C6B" w:rsidRDefault="00D52C6B">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D52C6B" w:rsidRDefault="00D52C6B">
      <w:pPr>
        <w:widowControl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Mirosław Kwiatkowski</w:t>
      </w:r>
    </w:p>
    <w:p w:rsidR="00D52C6B" w:rsidRDefault="00D52C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AGH University of Science and Technology, Faculty of Energy and Fuels</w:t>
      </w:r>
    </w:p>
    <w:p w:rsidR="00D52C6B" w:rsidRDefault="00D52C6B">
      <w:pPr>
        <w:spacing w:after="0" w:line="240" w:lineRule="auto"/>
        <w:jc w:val="center"/>
        <w:rPr>
          <w:rFonts w:ascii="Arial" w:hAnsi="Arial" w:cs="Arial"/>
          <w:sz w:val="24"/>
          <w:szCs w:val="24"/>
          <w:lang w:val="pl-PL"/>
        </w:rPr>
      </w:pPr>
      <w:r>
        <w:rPr>
          <w:rFonts w:ascii="Times New Roman" w:hAnsi="Times New Roman" w:cs="Times New Roman"/>
          <w:sz w:val="24"/>
          <w:szCs w:val="24"/>
        </w:rPr>
        <w:t>al. A. Mickiewicza 30, 30-059 Krakow, Poland</w:t>
      </w:r>
    </w:p>
    <w:p w:rsidR="00D52C6B" w:rsidRDefault="00D52C6B">
      <w:pPr>
        <w:widowControl w:val="0"/>
        <w:overflowPunct w:val="0"/>
        <w:autoSpaceDE w:val="0"/>
        <w:autoSpaceDN w:val="0"/>
        <w:adjustRightInd w:val="0"/>
        <w:spacing w:after="0" w:line="240" w:lineRule="auto"/>
        <w:jc w:val="both"/>
        <w:rPr>
          <w:rFonts w:ascii="Times New Roman" w:hAnsi="Times New Roman" w:cs="Times New Roman"/>
          <w:b/>
          <w:bCs/>
          <w:sz w:val="24"/>
          <w:szCs w:val="24"/>
          <w:lang w:val="pl-PL"/>
        </w:rPr>
      </w:pPr>
    </w:p>
    <w:p w:rsidR="00D52C6B" w:rsidRDefault="00D52C6B">
      <w:pPr>
        <w:pStyle w:val="ListParagraph"/>
        <w:widowControl w:val="0"/>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aims of this work were to carry out a comprehensive analysis of the influence of the method and conditions of producing active carbons on the formation of their porous structure and to explain the mechanisms of physicochemical processes occurring during individual stages of the preparation, i.e. carbonisation and activation and their influence on the adsorption properties of the materials obtained, as well as to develop a method of prediction of the properties of active carbons obtained using a given method and under specific conditions of the preparation. The results of the presented work, including knowledge of carbonisation and activation mechanisms, will enable the selection of an appropriate manufacturing method and appropriate conditions to obtain active carbons with the assumed properties. This work also include a unique comparative analysis of selected methods of porous structure analysis, starting from the simplest ones, through methods using the density functional theory or advanced numerical methods, in terms of their reliability, including the possibility of correct identification of mechanisms occurring in the process of preparation of active carbons on the basis of analysis of the porous structure of materials. </w:t>
      </w:r>
    </w:p>
    <w:p w:rsidR="00D52C6B" w:rsidRDefault="00D52C6B">
      <w:pPr>
        <w:pStyle w:val="ListParagraph"/>
        <w:widowControl w:val="0"/>
        <w:autoSpaceDE w:val="0"/>
        <w:autoSpaceDN w:val="0"/>
        <w:adjustRightInd w:val="0"/>
        <w:spacing w:after="0" w:line="240" w:lineRule="auto"/>
        <w:ind w:left="0"/>
        <w:jc w:val="both"/>
        <w:rPr>
          <w:rFonts w:ascii="Times New Roman" w:hAnsi="Times New Roman" w:cs="Times New Roman"/>
          <w:sz w:val="24"/>
          <w:szCs w:val="24"/>
        </w:rPr>
      </w:pPr>
    </w:p>
    <w:p w:rsidR="00D52C6B" w:rsidRDefault="00D52C6B">
      <w:pPr>
        <w:pStyle w:val="BodyText2"/>
        <w:ind w:firstLine="0"/>
        <w:rPr>
          <w:rStyle w:val="hps"/>
          <w:rFonts w:cstheme="minorBidi"/>
          <w:sz w:val="24"/>
          <w:szCs w:val="24"/>
        </w:rPr>
      </w:pPr>
      <w:r>
        <w:rPr>
          <w:rFonts w:ascii="Times New Roman" w:eastAsia="Times New Roman" w:hAnsi="Times New Roman" w:cstheme="minorBidi"/>
          <w:b/>
          <w:bCs/>
          <w:sz w:val="24"/>
          <w:szCs w:val="24"/>
          <w:lang w:val="fr-FR" w:eastAsia="fr-FR"/>
        </w:rPr>
        <w:t xml:space="preserve">Acknowledgments: </w:t>
      </w:r>
      <w:r>
        <w:rPr>
          <w:rFonts w:ascii="Times New Roman" w:eastAsia="Times New Roman" w:hAnsi="Times New Roman" w:cstheme="minorBidi"/>
          <w:sz w:val="24"/>
          <w:szCs w:val="24"/>
          <w:lang w:val="fr-FR" w:eastAsia="fr-FR"/>
        </w:rPr>
        <w:t>The work was financed from the Research Subvention from the Polish Ministry of Science and Higher Education for the AGH University of Science and Technology in Krakow No. 16.16.210.476.</w:t>
      </w:r>
    </w:p>
    <w:p w:rsidR="00D52C6B" w:rsidRDefault="00D52C6B">
      <w:pPr>
        <w:pStyle w:val="ListParagraph"/>
        <w:widowControl w:val="0"/>
        <w:autoSpaceDE w:val="0"/>
        <w:autoSpaceDN w:val="0"/>
        <w:adjustRightInd w:val="0"/>
        <w:spacing w:after="0" w:line="240" w:lineRule="auto"/>
        <w:rPr>
          <w:rFonts w:ascii="Times New Roman" w:hAnsi="Times New Roman" w:cs="Times New Roman"/>
          <w:sz w:val="24"/>
          <w:szCs w:val="24"/>
        </w:rPr>
      </w:pPr>
    </w:p>
    <w:p w:rsidR="00D52C6B" w:rsidRDefault="00D52C6B">
      <w:pPr>
        <w:spacing w:after="0" w:line="240" w:lineRule="auto"/>
        <w:rPr>
          <w:rFonts w:ascii="Times New Roman" w:hAnsi="Times New Roman" w:cs="Times New Roman"/>
          <w:sz w:val="24"/>
          <w:szCs w:val="24"/>
        </w:rPr>
      </w:pPr>
      <w:r>
        <w:rPr>
          <w:rFonts w:ascii="Times New Roman" w:hAnsi="Times New Roman" w:cs="Times New Roman"/>
          <w:b/>
          <w:bCs/>
          <w:sz w:val="24"/>
          <w:szCs w:val="24"/>
        </w:rPr>
        <w:t>Biography</w:t>
      </w:r>
    </w:p>
    <w:p w:rsidR="00D52C6B" w:rsidRDefault="00D52C6B">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de-DE"/>
        </w:rPr>
        <w:t xml:space="preserve">Dr. hab. eng. </w:t>
      </w:r>
      <w:r>
        <w:rPr>
          <w:rFonts w:ascii="Times New Roman" w:hAnsi="Times New Roman" w:cs="Times New Roman"/>
          <w:sz w:val="24"/>
          <w:szCs w:val="24"/>
        </w:rPr>
        <w:t xml:space="preserve">Mirosław Kwiatkowski in 2004 obtained Ph.D. degree at the AGH University of Science and Technology in Kraków (Poland), and in 2018 D.Sc. degree at the Wrocław University of Technology (Poland). His published work includes more than 45 papers in reputable international journals and 90 conference proceedings. He is the editor in chief of The International Journal of System Modeling and Simulation (United Arab Emirates) and an associate editor of Micro &amp; Nano Letters Journal (United Kingdom) as well as a member of the organizing committees many international conferences. </w:t>
      </w:r>
      <w:r>
        <w:rPr>
          <w:rFonts w:ascii="Times New Roman" w:hAnsi="Times New Roman" w:cs="Times New Roman"/>
          <w:sz w:val="24"/>
          <w:szCs w:val="24"/>
          <w:lang w:val="de-DE"/>
        </w:rPr>
        <w:t xml:space="preserve">Dr. hab. eng. </w:t>
      </w:r>
      <w:r>
        <w:rPr>
          <w:rFonts w:ascii="Times New Roman" w:hAnsi="Times New Roman" w:cs="Times New Roman"/>
          <w:sz w:val="24"/>
          <w:szCs w:val="24"/>
        </w:rPr>
        <w:t>Mirosław Kwiatkowski is also a regular reviewer in a most reputable scientific journals.</w:t>
      </w:r>
    </w:p>
    <w:p w:rsidR="00D52C6B" w:rsidRDefault="00D52C6B">
      <w:pPr>
        <w:spacing w:after="0" w:line="240" w:lineRule="auto"/>
        <w:jc w:val="both"/>
        <w:rPr>
          <w:rFonts w:ascii="Times New Roman" w:hAnsi="Times New Roman" w:cs="Times New Roman"/>
          <w:sz w:val="24"/>
          <w:szCs w:val="24"/>
        </w:rPr>
      </w:pPr>
    </w:p>
    <w:p w:rsidR="00D52C6B" w:rsidRDefault="00D52C6B">
      <w:pPr>
        <w:spacing w:after="0" w:line="240" w:lineRule="auto"/>
        <w:jc w:val="both"/>
        <w:rPr>
          <w:rFonts w:ascii="Times New Roman" w:hAnsi="Times New Roman" w:cs="Times New Roman"/>
          <w:sz w:val="24"/>
          <w:szCs w:val="24"/>
        </w:rPr>
      </w:pPr>
    </w:p>
    <w:p w:rsidR="00D52C6B" w:rsidRDefault="00D52C6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Presenting author details </w:t>
      </w:r>
      <w:r>
        <w:rPr>
          <w:rFonts w:ascii="Times New Roman" w:hAnsi="Times New Roman" w:cs="Times New Roman"/>
          <w:b/>
          <w:bCs/>
          <w:sz w:val="24"/>
          <w:szCs w:val="24"/>
        </w:rPr>
        <w:br/>
      </w:r>
      <w:r>
        <w:rPr>
          <w:rFonts w:ascii="Times New Roman" w:hAnsi="Times New Roman" w:cs="Times New Roman"/>
          <w:sz w:val="24"/>
          <w:szCs w:val="24"/>
        </w:rPr>
        <w:t>Full name: Mirosław Kwiatkowski</w:t>
      </w:r>
      <w:r>
        <w:rPr>
          <w:rFonts w:ascii="Times New Roman" w:hAnsi="Times New Roman" w:cs="Times New Roman"/>
          <w:sz w:val="24"/>
          <w:szCs w:val="24"/>
        </w:rPr>
        <w:br/>
        <w:t>Contact number: + 48 12 6174173</w:t>
      </w:r>
    </w:p>
    <w:p w:rsidR="00D52C6B" w:rsidRDefault="00D52C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Session name/ number: Materials Science and Engineering</w:t>
      </w:r>
      <w:r>
        <w:rPr>
          <w:rFonts w:ascii="Times New Roman" w:hAnsi="Times New Roman" w:cs="Times New Roman"/>
          <w:sz w:val="24"/>
          <w:szCs w:val="24"/>
        </w:rPr>
        <w:br/>
        <w:t>Category: Oral presentation</w:t>
      </w:r>
      <w:r>
        <w:rPr>
          <w:rFonts w:ascii="Times New Roman" w:hAnsi="Times New Roman" w:cs="Times New Roman"/>
          <w:sz w:val="24"/>
          <w:szCs w:val="24"/>
        </w:rPr>
        <w:br/>
      </w:r>
    </w:p>
    <w:sectPr w:rsidR="00D52C6B" w:rsidSect="00D52C6B">
      <w:pgSz w:w="12240" w:h="15840" w:code="1"/>
      <w:pgMar w:top="1417" w:right="734" w:bottom="1417" w:left="1080" w:header="708" w:footer="900" w:gutter="0"/>
      <w:cols w:space="708" w:equalWidth="0">
        <w:col w:w="10426"/>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C6B" w:rsidRDefault="00D52C6B">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D52C6B" w:rsidRDefault="00D52C6B">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 ??">
    <w:altName w:val="Arial Unicode MS"/>
    <w:panose1 w:val="00000000000000000000"/>
    <w:charset w:val="81"/>
    <w:family w:val="modern"/>
    <w:notTrueType/>
    <w:pitch w:val="variable"/>
    <w:sig w:usb0="00000001" w:usb1="09060000" w:usb2="00000010" w:usb3="00000000" w:csb0="00080000" w:csb1="00000000"/>
  </w:font>
  <w:font w:name="Arial">
    <w:panose1 w:val="020B0604020202020204"/>
    <w:charset w:val="EE"/>
    <w:family w:val="swiss"/>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C6B" w:rsidRDefault="00D52C6B">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D52C6B" w:rsidRDefault="00D52C6B">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rFonts w:ascii="Times New Roman" w:hAnsi="Times New Roman" w:cs="Times New Roman"/>
        <w:b/>
        <w:bCs/>
      </w:rPr>
    </w:lvl>
    <w:lvl w:ilvl="1" w:tplc="00006784">
      <w:start w:val="1"/>
      <w:numFmt w:val="bullet"/>
      <w:lvlText w:val=""/>
      <w:lvlJc w:val="left"/>
      <w:pPr>
        <w:tabs>
          <w:tab w:val="num" w:pos="1440"/>
        </w:tabs>
        <w:ind w:left="1440" w:hanging="360"/>
      </w:p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rPr>
        <w:rFonts w:ascii="Times New Roman" w:hAnsi="Times New Roman" w:cs="Times New Roman"/>
      </w:rPr>
    </w:lvl>
    <w:lvl w:ilvl="1" w:tplc="000072AE">
      <w:start w:val="15"/>
      <w:numFmt w:val="lowerLetter"/>
      <w:lvlText w:val="%2"/>
      <w:lvlJc w:val="left"/>
      <w:pPr>
        <w:tabs>
          <w:tab w:val="num" w:pos="1440"/>
        </w:tabs>
        <w:ind w:left="1440" w:hanging="360"/>
      </w:pPr>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rPr>
        <w:rFonts w:ascii="Times New Roman" w:hAnsi="Times New Roman" w:cs="Times New Roman"/>
      </w:rPr>
    </w:lvl>
    <w:lvl w:ilvl="1" w:tplc="00006DF1">
      <w:start w:val="1"/>
      <w:numFmt w:val="lowerLetter"/>
      <w:lvlText w:val="%2"/>
      <w:lvlJc w:val="left"/>
      <w:pPr>
        <w:tabs>
          <w:tab w:val="num" w:pos="1440"/>
        </w:tabs>
        <w:ind w:left="1440" w:hanging="360"/>
      </w:pPr>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3">
    <w:nsid w:val="0F346AC7"/>
    <w:multiLevelType w:val="hybridMultilevel"/>
    <w:tmpl w:val="433CADE8"/>
    <w:lvl w:ilvl="0" w:tplc="17A80290">
      <w:start w:val="1"/>
      <w:numFmt w:val="bullet"/>
      <w:lvlText w:val=""/>
      <w:lvlJc w:val="left"/>
      <w:pPr>
        <w:tabs>
          <w:tab w:val="num" w:pos="720"/>
        </w:tabs>
        <w:ind w:left="720" w:hanging="360"/>
      </w:pPr>
      <w:rPr>
        <w:rFonts w:ascii="Symbol" w:hAnsi="Symbol" w:cs="Symbol" w:hint="default"/>
        <w:sz w:val="20"/>
        <w:szCs w:val="20"/>
      </w:rPr>
    </w:lvl>
    <w:lvl w:ilvl="1" w:tplc="95B49BBE">
      <w:start w:val="1"/>
      <w:numFmt w:val="bullet"/>
      <w:lvlText w:val="o"/>
      <w:lvlJc w:val="left"/>
      <w:pPr>
        <w:tabs>
          <w:tab w:val="num" w:pos="1440"/>
        </w:tabs>
        <w:ind w:left="1440" w:hanging="360"/>
      </w:pPr>
      <w:rPr>
        <w:rFonts w:ascii="Courier New" w:hAnsi="Courier New" w:cs="Courier New" w:hint="default"/>
        <w:sz w:val="20"/>
        <w:szCs w:val="20"/>
      </w:rPr>
    </w:lvl>
    <w:lvl w:ilvl="2" w:tplc="3154AA68">
      <w:start w:val="1"/>
      <w:numFmt w:val="bullet"/>
      <w:lvlText w:val=""/>
      <w:lvlJc w:val="left"/>
      <w:pPr>
        <w:tabs>
          <w:tab w:val="num" w:pos="2160"/>
        </w:tabs>
        <w:ind w:left="2160" w:hanging="360"/>
      </w:pPr>
      <w:rPr>
        <w:rFonts w:ascii="Wingdings" w:hAnsi="Wingdings" w:cs="Wingdings" w:hint="default"/>
        <w:sz w:val="20"/>
        <w:szCs w:val="20"/>
      </w:rPr>
    </w:lvl>
    <w:lvl w:ilvl="3" w:tplc="DF567B96">
      <w:start w:val="1"/>
      <w:numFmt w:val="bullet"/>
      <w:lvlText w:val=""/>
      <w:lvlJc w:val="left"/>
      <w:pPr>
        <w:tabs>
          <w:tab w:val="num" w:pos="2880"/>
        </w:tabs>
        <w:ind w:left="2880" w:hanging="360"/>
      </w:pPr>
      <w:rPr>
        <w:rFonts w:ascii="Wingdings" w:hAnsi="Wingdings" w:cs="Wingdings" w:hint="default"/>
        <w:sz w:val="20"/>
        <w:szCs w:val="20"/>
      </w:rPr>
    </w:lvl>
    <w:lvl w:ilvl="4" w:tplc="ABC680BA">
      <w:start w:val="1"/>
      <w:numFmt w:val="bullet"/>
      <w:lvlText w:val=""/>
      <w:lvlJc w:val="left"/>
      <w:pPr>
        <w:tabs>
          <w:tab w:val="num" w:pos="3600"/>
        </w:tabs>
        <w:ind w:left="3600" w:hanging="360"/>
      </w:pPr>
      <w:rPr>
        <w:rFonts w:ascii="Wingdings" w:hAnsi="Wingdings" w:cs="Wingdings" w:hint="default"/>
        <w:sz w:val="20"/>
        <w:szCs w:val="20"/>
      </w:rPr>
    </w:lvl>
    <w:lvl w:ilvl="5" w:tplc="FA286CF6">
      <w:start w:val="1"/>
      <w:numFmt w:val="bullet"/>
      <w:lvlText w:val=""/>
      <w:lvlJc w:val="left"/>
      <w:pPr>
        <w:tabs>
          <w:tab w:val="num" w:pos="4320"/>
        </w:tabs>
        <w:ind w:left="4320" w:hanging="360"/>
      </w:pPr>
      <w:rPr>
        <w:rFonts w:ascii="Wingdings" w:hAnsi="Wingdings" w:cs="Wingdings" w:hint="default"/>
        <w:sz w:val="20"/>
        <w:szCs w:val="20"/>
      </w:rPr>
    </w:lvl>
    <w:lvl w:ilvl="6" w:tplc="A0B82812">
      <w:start w:val="1"/>
      <w:numFmt w:val="bullet"/>
      <w:lvlText w:val=""/>
      <w:lvlJc w:val="left"/>
      <w:pPr>
        <w:tabs>
          <w:tab w:val="num" w:pos="5040"/>
        </w:tabs>
        <w:ind w:left="5040" w:hanging="360"/>
      </w:pPr>
      <w:rPr>
        <w:rFonts w:ascii="Wingdings" w:hAnsi="Wingdings" w:cs="Wingdings" w:hint="default"/>
        <w:sz w:val="20"/>
        <w:szCs w:val="20"/>
      </w:rPr>
    </w:lvl>
    <w:lvl w:ilvl="7" w:tplc="8AD6BEB6">
      <w:start w:val="1"/>
      <w:numFmt w:val="bullet"/>
      <w:lvlText w:val=""/>
      <w:lvlJc w:val="left"/>
      <w:pPr>
        <w:tabs>
          <w:tab w:val="num" w:pos="5760"/>
        </w:tabs>
        <w:ind w:left="5760" w:hanging="360"/>
      </w:pPr>
      <w:rPr>
        <w:rFonts w:ascii="Wingdings" w:hAnsi="Wingdings" w:cs="Wingdings" w:hint="default"/>
        <w:sz w:val="20"/>
        <w:szCs w:val="20"/>
      </w:rPr>
    </w:lvl>
    <w:lvl w:ilvl="8" w:tplc="03FACA30">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3520442A"/>
    <w:multiLevelType w:val="hybridMultilevel"/>
    <w:tmpl w:val="93A22A44"/>
    <w:lvl w:ilvl="0" w:tplc="E0802692">
      <w:start w:val="1"/>
      <w:numFmt w:val="bullet"/>
      <w:lvlText w:val=""/>
      <w:lvlJc w:val="left"/>
      <w:pPr>
        <w:tabs>
          <w:tab w:val="num" w:pos="720"/>
        </w:tabs>
        <w:ind w:left="720" w:hanging="360"/>
      </w:pPr>
      <w:rPr>
        <w:rFonts w:ascii="Symbol" w:hAnsi="Symbol" w:cs="Symbol" w:hint="default"/>
        <w:sz w:val="20"/>
        <w:szCs w:val="20"/>
      </w:rPr>
    </w:lvl>
    <w:lvl w:ilvl="1" w:tplc="219E2532">
      <w:start w:val="1"/>
      <w:numFmt w:val="bullet"/>
      <w:lvlText w:val="o"/>
      <w:lvlJc w:val="left"/>
      <w:pPr>
        <w:tabs>
          <w:tab w:val="num" w:pos="1440"/>
        </w:tabs>
        <w:ind w:left="1440" w:hanging="360"/>
      </w:pPr>
      <w:rPr>
        <w:rFonts w:ascii="Courier New" w:hAnsi="Courier New" w:cs="Courier New" w:hint="default"/>
        <w:sz w:val="20"/>
        <w:szCs w:val="20"/>
      </w:rPr>
    </w:lvl>
    <w:lvl w:ilvl="2" w:tplc="7C8C6ACE">
      <w:start w:val="1"/>
      <w:numFmt w:val="bullet"/>
      <w:lvlText w:val=""/>
      <w:lvlJc w:val="left"/>
      <w:pPr>
        <w:tabs>
          <w:tab w:val="num" w:pos="2160"/>
        </w:tabs>
        <w:ind w:left="2160" w:hanging="360"/>
      </w:pPr>
      <w:rPr>
        <w:rFonts w:ascii="Wingdings" w:hAnsi="Wingdings" w:cs="Wingdings" w:hint="default"/>
        <w:sz w:val="20"/>
        <w:szCs w:val="20"/>
      </w:rPr>
    </w:lvl>
    <w:lvl w:ilvl="3" w:tplc="BE3450F2">
      <w:start w:val="1"/>
      <w:numFmt w:val="bullet"/>
      <w:lvlText w:val=""/>
      <w:lvlJc w:val="left"/>
      <w:pPr>
        <w:tabs>
          <w:tab w:val="num" w:pos="2880"/>
        </w:tabs>
        <w:ind w:left="2880" w:hanging="360"/>
      </w:pPr>
      <w:rPr>
        <w:rFonts w:ascii="Wingdings" w:hAnsi="Wingdings" w:cs="Wingdings" w:hint="default"/>
        <w:sz w:val="20"/>
        <w:szCs w:val="20"/>
      </w:rPr>
    </w:lvl>
    <w:lvl w:ilvl="4" w:tplc="B7CA64AE">
      <w:start w:val="1"/>
      <w:numFmt w:val="bullet"/>
      <w:lvlText w:val=""/>
      <w:lvlJc w:val="left"/>
      <w:pPr>
        <w:tabs>
          <w:tab w:val="num" w:pos="3600"/>
        </w:tabs>
        <w:ind w:left="3600" w:hanging="360"/>
      </w:pPr>
      <w:rPr>
        <w:rFonts w:ascii="Wingdings" w:hAnsi="Wingdings" w:cs="Wingdings" w:hint="default"/>
        <w:sz w:val="20"/>
        <w:szCs w:val="20"/>
      </w:rPr>
    </w:lvl>
    <w:lvl w:ilvl="5" w:tplc="D8F23D62">
      <w:start w:val="1"/>
      <w:numFmt w:val="bullet"/>
      <w:lvlText w:val=""/>
      <w:lvlJc w:val="left"/>
      <w:pPr>
        <w:tabs>
          <w:tab w:val="num" w:pos="4320"/>
        </w:tabs>
        <w:ind w:left="4320" w:hanging="360"/>
      </w:pPr>
      <w:rPr>
        <w:rFonts w:ascii="Wingdings" w:hAnsi="Wingdings" w:cs="Wingdings" w:hint="default"/>
        <w:sz w:val="20"/>
        <w:szCs w:val="20"/>
      </w:rPr>
    </w:lvl>
    <w:lvl w:ilvl="6" w:tplc="2D046BF2">
      <w:start w:val="1"/>
      <w:numFmt w:val="bullet"/>
      <w:lvlText w:val=""/>
      <w:lvlJc w:val="left"/>
      <w:pPr>
        <w:tabs>
          <w:tab w:val="num" w:pos="5040"/>
        </w:tabs>
        <w:ind w:left="5040" w:hanging="360"/>
      </w:pPr>
      <w:rPr>
        <w:rFonts w:ascii="Wingdings" w:hAnsi="Wingdings" w:cs="Wingdings" w:hint="default"/>
        <w:sz w:val="20"/>
        <w:szCs w:val="20"/>
      </w:rPr>
    </w:lvl>
    <w:lvl w:ilvl="7" w:tplc="B7C0F70C">
      <w:start w:val="1"/>
      <w:numFmt w:val="bullet"/>
      <w:lvlText w:val=""/>
      <w:lvlJc w:val="left"/>
      <w:pPr>
        <w:tabs>
          <w:tab w:val="num" w:pos="5760"/>
        </w:tabs>
        <w:ind w:left="5760" w:hanging="360"/>
      </w:pPr>
      <w:rPr>
        <w:rFonts w:ascii="Wingdings" w:hAnsi="Wingdings" w:cs="Wingdings" w:hint="default"/>
        <w:sz w:val="20"/>
        <w:szCs w:val="20"/>
      </w:rPr>
    </w:lvl>
    <w:lvl w:ilvl="8" w:tplc="0EC4C272">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401D62E9"/>
    <w:multiLevelType w:val="hybridMultilevel"/>
    <w:tmpl w:val="B2FE2788"/>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6">
    <w:nsid w:val="66922F32"/>
    <w:multiLevelType w:val="hybridMultilevel"/>
    <w:tmpl w:val="7F22BF6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52C6B"/>
    <w:rsid w:val="00D52C6B"/>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US"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ListParagraph">
    <w:name w:val="List Paragraph"/>
    <w:basedOn w:val="Normal"/>
    <w:uiPriority w:val="99"/>
    <w:qFormat/>
    <w:pPr>
      <w:ind w:left="720"/>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Courier New" w:hAnsi="Courier New" w:cs="Courier New"/>
      <w:sz w:val="20"/>
      <w:szCs w:val="20"/>
      <w:lang w:val="en-US" w:eastAsia="en-US"/>
    </w:rPr>
  </w:style>
  <w:style w:type="paragraph" w:customStyle="1" w:styleId="TTPParagraphothers">
    <w:name w:val="TTP Paragraph (others)"/>
    <w:basedOn w:val="Normal"/>
    <w:uiPriority w:val="99"/>
    <w:pPr>
      <w:autoSpaceDE w:val="0"/>
      <w:autoSpaceDN w:val="0"/>
      <w:spacing w:after="0" w:line="240" w:lineRule="auto"/>
      <w:ind w:firstLine="283"/>
      <w:jc w:val="both"/>
    </w:pPr>
    <w:rPr>
      <w:rFonts w:ascii="Times New Roman" w:eastAsia="?? ??" w:hAnsi="Times New Roman" w:cs="Times New Roman"/>
      <w:sz w:val="24"/>
      <w:szCs w:val="24"/>
    </w:rPr>
  </w:style>
  <w:style w:type="character" w:customStyle="1" w:styleId="hps">
    <w:name w:val="hps"/>
    <w:basedOn w:val="DefaultParagraphFont"/>
    <w:uiPriority w:val="99"/>
  </w:style>
  <w:style w:type="paragraph" w:styleId="BodyText2">
    <w:name w:val="Body Text 2"/>
    <w:basedOn w:val="Normal"/>
    <w:link w:val="BodyText2Char"/>
    <w:uiPriority w:val="99"/>
    <w:pPr>
      <w:spacing w:after="0" w:line="240" w:lineRule="auto"/>
      <w:ind w:firstLine="284"/>
      <w:jc w:val="both"/>
    </w:pPr>
    <w:rPr>
      <w:rFonts w:ascii="Arial" w:eastAsia="SimSun" w:hAnsi="Arial" w:cs="Arial"/>
      <w:sz w:val="20"/>
      <w:szCs w:val="20"/>
      <w:lang w:eastAsia="zh-CN"/>
    </w:rPr>
  </w:style>
  <w:style w:type="character" w:customStyle="1" w:styleId="BodyText2Char">
    <w:name w:val="Body Text 2 Char"/>
    <w:basedOn w:val="DefaultParagraphFont"/>
    <w:link w:val="BodyText2"/>
    <w:uiPriority w:val="99"/>
    <w:semiHidden/>
    <w:rsid w:val="00D52C6B"/>
    <w:rPr>
      <w:rFonts w:ascii="Calibri" w:hAnsi="Calibri" w:cs="Calibri"/>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TotalTime>
  <Pages>1</Pages>
  <Words>376</Words>
  <Characters>2144</Characters>
  <Application>Microsoft Office Outlook</Application>
  <DocSecurity>0</DocSecurity>
  <Lines>0</Lines>
  <Paragraphs>0</Paragraphs>
  <ScaleCrop>false</ScaleCrop>
  <Company>NORD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VIKING</cp:lastModifiedBy>
  <cp:revision>15</cp:revision>
  <dcterms:created xsi:type="dcterms:W3CDTF">2019-01-27T13:24:00Z</dcterms:created>
  <dcterms:modified xsi:type="dcterms:W3CDTF">2019-12-18T23:33:00Z</dcterms:modified>
</cp:coreProperties>
</file>