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2A7" w:rsidRPr="009F6A6B" w:rsidRDefault="007562A7" w:rsidP="007562A7">
      <w:pPr>
        <w:ind w:left="90" w:hanging="90"/>
        <w:rPr>
          <w:rFonts w:cstheme="minorHAnsi"/>
          <w:b/>
          <w:bCs/>
          <w:i/>
          <w:iCs/>
          <w:color w:val="000000" w:themeColor="text1"/>
          <w:sz w:val="24"/>
          <w:szCs w:val="24"/>
        </w:rPr>
      </w:pPr>
      <w:r w:rsidRPr="009F6A6B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 xml:space="preserve">Synthesis of conductive polymer nanocomposites using molding and casting techniques of </w:t>
      </w:r>
      <w:proofErr w:type="spellStart"/>
      <w:r w:rsidRPr="009F6A6B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>polymethyl</w:t>
      </w:r>
      <w:proofErr w:type="spellEnd"/>
      <w:r w:rsidRPr="009F6A6B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 xml:space="preserve"> methacrylate beads (PMMA</w:t>
      </w:r>
      <w:proofErr w:type="gramStart"/>
      <w:r w:rsidRPr="009F6A6B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>)as</w:t>
      </w:r>
      <w:proofErr w:type="gramEnd"/>
      <w:r w:rsidRPr="009F6A6B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 xml:space="preserve"> matrix and conductive </w:t>
      </w:r>
      <w:proofErr w:type="spellStart"/>
      <w:r w:rsidRPr="009F6A6B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>nano</w:t>
      </w:r>
      <w:proofErr w:type="spellEnd"/>
      <w:r w:rsidRPr="009F6A6B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 xml:space="preserve"> metallic fillers.</w:t>
      </w:r>
    </w:p>
    <w:p w:rsidR="007562A7" w:rsidRPr="009F6A6B" w:rsidRDefault="007562A7" w:rsidP="007562A7">
      <w:pPr>
        <w:spacing w:after="0" w:line="240" w:lineRule="auto"/>
        <w:ind w:left="-284" w:right="-291"/>
        <w:rPr>
          <w:rFonts w:asciiTheme="majorBidi" w:hAnsiTheme="majorBidi" w:cstheme="majorBidi"/>
          <w:i/>
          <w:iCs/>
          <w:color w:val="000000"/>
        </w:rPr>
      </w:pPr>
      <w:r w:rsidRPr="009F6A6B">
        <w:rPr>
          <w:rFonts w:asciiTheme="majorBidi" w:hAnsiTheme="majorBidi" w:cstheme="majorBidi"/>
          <w:i/>
          <w:iCs/>
          <w:color w:val="000000"/>
        </w:rPr>
        <w:t xml:space="preserve">                </w:t>
      </w:r>
      <w:proofErr w:type="gramStart"/>
      <w:r w:rsidRPr="009F6A6B">
        <w:rPr>
          <w:rFonts w:asciiTheme="majorBidi" w:hAnsiTheme="majorBidi" w:cstheme="majorBidi"/>
          <w:i/>
          <w:iCs/>
          <w:color w:val="000000"/>
        </w:rPr>
        <w:t>R .</w:t>
      </w:r>
      <w:proofErr w:type="gramEnd"/>
      <w:r w:rsidRPr="009F6A6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gramStart"/>
      <w:r w:rsidRPr="009F6A6B">
        <w:rPr>
          <w:rFonts w:asciiTheme="majorBidi" w:hAnsiTheme="majorBidi" w:cstheme="majorBidi"/>
          <w:i/>
          <w:iCs/>
          <w:color w:val="000000"/>
        </w:rPr>
        <w:t>M .</w:t>
      </w:r>
      <w:proofErr w:type="gramEnd"/>
      <w:r w:rsidRPr="009F6A6B">
        <w:rPr>
          <w:rFonts w:asciiTheme="majorBidi" w:hAnsiTheme="majorBidi" w:cstheme="majorBidi"/>
          <w:i/>
          <w:iCs/>
          <w:color w:val="000000"/>
        </w:rPr>
        <w:t xml:space="preserve"> Mohsen </w:t>
      </w:r>
      <w:r w:rsidRPr="009F6A6B">
        <w:rPr>
          <w:rFonts w:asciiTheme="majorBidi" w:hAnsiTheme="majorBidi" w:cstheme="majorBidi"/>
          <w:i/>
          <w:iCs/>
          <w:color w:val="000000"/>
          <w:vertAlign w:val="superscript"/>
        </w:rPr>
        <w:t>(1)</w:t>
      </w:r>
      <w:r w:rsidRPr="009F6A6B">
        <w:rPr>
          <w:rFonts w:asciiTheme="majorBidi" w:hAnsiTheme="majorBidi" w:cstheme="majorBidi"/>
          <w:i/>
          <w:iCs/>
          <w:color w:val="000000"/>
        </w:rPr>
        <w:t xml:space="preserve">, </w:t>
      </w:r>
      <w:proofErr w:type="gramStart"/>
      <w:r w:rsidRPr="009F6A6B">
        <w:rPr>
          <w:rFonts w:asciiTheme="majorBidi" w:hAnsiTheme="majorBidi" w:cstheme="majorBidi"/>
          <w:i/>
          <w:iCs/>
          <w:color w:val="000000"/>
        </w:rPr>
        <w:t>Y .</w:t>
      </w:r>
      <w:proofErr w:type="gramEnd"/>
      <w:r w:rsidRPr="009F6A6B">
        <w:rPr>
          <w:rFonts w:asciiTheme="majorBidi" w:hAnsiTheme="majorBidi" w:cstheme="majorBidi"/>
          <w:i/>
          <w:iCs/>
          <w:color w:val="000000"/>
        </w:rPr>
        <w:t xml:space="preserve"> M. Abu-Ayana </w:t>
      </w:r>
      <w:r w:rsidRPr="009F6A6B">
        <w:rPr>
          <w:rFonts w:asciiTheme="majorBidi" w:hAnsiTheme="majorBidi" w:cstheme="majorBidi"/>
          <w:i/>
          <w:iCs/>
          <w:color w:val="000000"/>
          <w:vertAlign w:val="superscript"/>
        </w:rPr>
        <w:t>(1)</w:t>
      </w:r>
      <w:r w:rsidRPr="009F6A6B">
        <w:rPr>
          <w:rFonts w:asciiTheme="majorBidi" w:hAnsiTheme="majorBidi" w:cstheme="majorBidi"/>
          <w:i/>
          <w:iCs/>
          <w:color w:val="000000"/>
        </w:rPr>
        <w:t>, M</w:t>
      </w:r>
      <w:r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color w:val="000000"/>
        </w:rPr>
        <w:t>M</w:t>
      </w:r>
      <w:proofErr w:type="spellEnd"/>
      <w:proofErr w:type="gramStart"/>
      <w:r>
        <w:rPr>
          <w:rFonts w:asciiTheme="majorBidi" w:hAnsiTheme="majorBidi" w:cstheme="majorBidi"/>
          <w:i/>
          <w:iCs/>
          <w:color w:val="000000"/>
        </w:rPr>
        <w:t>.</w:t>
      </w:r>
      <w:r w:rsidRPr="009F6A6B">
        <w:rPr>
          <w:rFonts w:asciiTheme="majorBidi" w:hAnsiTheme="majorBidi" w:cstheme="majorBidi"/>
          <w:i/>
          <w:iCs/>
          <w:color w:val="000000"/>
        </w:rPr>
        <w:t>.</w:t>
      </w:r>
      <w:proofErr w:type="gramEnd"/>
      <w:r w:rsidRPr="009F6A6B">
        <w:rPr>
          <w:rFonts w:asciiTheme="majorBidi" w:hAnsiTheme="majorBidi" w:cstheme="majorBidi"/>
          <w:i/>
          <w:iCs/>
          <w:color w:val="000000"/>
        </w:rPr>
        <w:t xml:space="preserve"> El- </w:t>
      </w:r>
      <w:proofErr w:type="spellStart"/>
      <w:proofErr w:type="gramStart"/>
      <w:r w:rsidRPr="009F6A6B">
        <w:rPr>
          <w:rFonts w:asciiTheme="majorBidi" w:hAnsiTheme="majorBidi" w:cstheme="majorBidi"/>
          <w:i/>
          <w:iCs/>
          <w:color w:val="000000"/>
        </w:rPr>
        <w:t>Masry</w:t>
      </w:r>
      <w:proofErr w:type="spellEnd"/>
      <w:r w:rsidRPr="009F6A6B">
        <w:rPr>
          <w:rFonts w:asciiTheme="majorBidi" w:hAnsiTheme="majorBidi" w:cstheme="majorBidi"/>
          <w:i/>
          <w:iCs/>
          <w:color w:val="000000"/>
          <w:vertAlign w:val="superscript"/>
        </w:rPr>
        <w:t>(</w:t>
      </w:r>
      <w:proofErr w:type="gramEnd"/>
      <w:r w:rsidRPr="009F6A6B">
        <w:rPr>
          <w:rFonts w:asciiTheme="majorBidi" w:hAnsiTheme="majorBidi" w:cstheme="majorBidi"/>
          <w:i/>
          <w:iCs/>
          <w:color w:val="000000"/>
          <w:vertAlign w:val="superscript"/>
        </w:rPr>
        <w:t>1)</w:t>
      </w:r>
      <w:r w:rsidRPr="009F6A6B">
        <w:rPr>
          <w:rFonts w:asciiTheme="majorBidi" w:hAnsiTheme="majorBidi" w:cstheme="majorBidi"/>
          <w:i/>
          <w:iCs/>
          <w:color w:val="000000"/>
        </w:rPr>
        <w:t xml:space="preserve">, M. </w:t>
      </w:r>
      <w:proofErr w:type="spellStart"/>
      <w:r w:rsidRPr="009F6A6B">
        <w:rPr>
          <w:rFonts w:asciiTheme="majorBidi" w:hAnsiTheme="majorBidi" w:cstheme="majorBidi"/>
          <w:i/>
          <w:iCs/>
          <w:color w:val="000000"/>
        </w:rPr>
        <w:t>M.Selim</w:t>
      </w:r>
      <w:proofErr w:type="spellEnd"/>
      <w:r w:rsidRPr="009F6A6B">
        <w:rPr>
          <w:rFonts w:asciiTheme="majorBidi" w:hAnsiTheme="majorBidi" w:cstheme="majorBidi"/>
          <w:i/>
          <w:iCs/>
          <w:color w:val="000000"/>
          <w:vertAlign w:val="superscript"/>
        </w:rPr>
        <w:t>(2)</w:t>
      </w:r>
      <w:r w:rsidRPr="009F6A6B">
        <w:rPr>
          <w:rFonts w:asciiTheme="majorBidi" w:hAnsiTheme="majorBidi" w:cstheme="majorBidi"/>
          <w:i/>
          <w:iCs/>
          <w:color w:val="000000"/>
        </w:rPr>
        <w:t xml:space="preserve"> ,</w:t>
      </w:r>
      <w:r w:rsidRPr="009F6A6B">
        <w:rPr>
          <w:rFonts w:asciiTheme="majorBidi" w:hAnsiTheme="majorBidi" w:cstheme="majorBidi"/>
          <w:i/>
          <w:iCs/>
          <w:color w:val="000000"/>
          <w:vertAlign w:val="superscript"/>
        </w:rPr>
        <w:t xml:space="preserve"> </w:t>
      </w:r>
      <w:r w:rsidRPr="009F6A6B">
        <w:rPr>
          <w:rFonts w:asciiTheme="majorBidi" w:hAnsiTheme="majorBidi" w:cstheme="majorBidi"/>
          <w:i/>
          <w:iCs/>
          <w:color w:val="000000"/>
        </w:rPr>
        <w:t xml:space="preserve"> </w:t>
      </w:r>
      <w:r>
        <w:rPr>
          <w:rFonts w:asciiTheme="majorBidi" w:hAnsiTheme="majorBidi" w:cstheme="majorBidi"/>
          <w:i/>
          <w:iCs/>
          <w:color w:val="000000"/>
          <w:vertAlign w:val="superscript"/>
        </w:rPr>
        <w:t xml:space="preserve"> </w:t>
      </w:r>
      <w:r w:rsidRPr="009F6A6B">
        <w:rPr>
          <w:rFonts w:asciiTheme="majorBidi" w:hAnsiTheme="majorBidi" w:cstheme="majorBidi"/>
          <w:i/>
          <w:iCs/>
          <w:color w:val="000000"/>
        </w:rPr>
        <w:t>and S. M. El-</w:t>
      </w:r>
      <w:proofErr w:type="spellStart"/>
      <w:r w:rsidRPr="009F6A6B">
        <w:rPr>
          <w:rFonts w:asciiTheme="majorBidi" w:hAnsiTheme="majorBidi" w:cstheme="majorBidi"/>
          <w:i/>
          <w:iCs/>
          <w:color w:val="000000"/>
        </w:rPr>
        <w:t>Sawy</w:t>
      </w:r>
      <w:proofErr w:type="spellEnd"/>
      <w:r w:rsidRPr="009F6A6B">
        <w:rPr>
          <w:rFonts w:asciiTheme="majorBidi" w:hAnsiTheme="majorBidi" w:cstheme="majorBidi"/>
          <w:i/>
          <w:iCs/>
          <w:color w:val="000000"/>
          <w:vertAlign w:val="superscript"/>
        </w:rPr>
        <w:t>(1)</w:t>
      </w:r>
      <w:r w:rsidRPr="009F6A6B">
        <w:rPr>
          <w:rFonts w:asciiTheme="majorBidi" w:hAnsiTheme="majorBidi" w:cstheme="majorBidi"/>
          <w:i/>
          <w:iCs/>
          <w:color w:val="000000"/>
        </w:rPr>
        <w:t xml:space="preserve">  </w:t>
      </w:r>
    </w:p>
    <w:p w:rsidR="007562A7" w:rsidRPr="009F6A6B" w:rsidRDefault="007562A7" w:rsidP="007562A7">
      <w:pPr>
        <w:spacing w:after="0" w:line="240" w:lineRule="auto"/>
        <w:rPr>
          <w:rFonts w:asciiTheme="majorBidi" w:hAnsiTheme="majorBidi" w:cstheme="majorBidi"/>
          <w:color w:val="000000"/>
        </w:rPr>
      </w:pPr>
      <w:r w:rsidRPr="009F6A6B">
        <w:rPr>
          <w:rFonts w:asciiTheme="majorBidi" w:hAnsiTheme="majorBidi" w:cstheme="majorBidi"/>
          <w:color w:val="000000"/>
        </w:rPr>
        <w:t xml:space="preserve">          (1) Department of Polymers &amp; </w:t>
      </w:r>
      <w:proofErr w:type="spellStart"/>
      <w:r w:rsidRPr="009F6A6B">
        <w:rPr>
          <w:rFonts w:asciiTheme="majorBidi" w:hAnsiTheme="majorBidi" w:cstheme="majorBidi"/>
          <w:color w:val="000000"/>
        </w:rPr>
        <w:t>Piments</w:t>
      </w:r>
      <w:proofErr w:type="spellEnd"/>
      <w:r w:rsidRPr="009F6A6B">
        <w:rPr>
          <w:rFonts w:asciiTheme="majorBidi" w:hAnsiTheme="majorBidi" w:cstheme="majorBidi"/>
          <w:color w:val="000000"/>
        </w:rPr>
        <w:t xml:space="preserve"> </w:t>
      </w:r>
    </w:p>
    <w:p w:rsidR="007562A7" w:rsidRPr="009F6A6B" w:rsidRDefault="007562A7" w:rsidP="007562A7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9F6A6B">
        <w:rPr>
          <w:rFonts w:asciiTheme="majorBidi" w:hAnsiTheme="majorBidi" w:cstheme="majorBidi"/>
          <w:color w:val="000000"/>
        </w:rPr>
        <w:t xml:space="preserve">          (2) </w:t>
      </w:r>
      <w:proofErr w:type="gramStart"/>
      <w:r w:rsidRPr="009F6A6B">
        <w:rPr>
          <w:rFonts w:asciiTheme="majorBidi" w:hAnsiTheme="majorBidi" w:cstheme="majorBidi"/>
          <w:color w:val="000000"/>
        </w:rPr>
        <w:t>Department  of</w:t>
      </w:r>
      <w:proofErr w:type="gramEnd"/>
      <w:r w:rsidRPr="009F6A6B">
        <w:rPr>
          <w:rFonts w:asciiTheme="majorBidi" w:hAnsiTheme="majorBidi" w:cstheme="majorBidi"/>
          <w:color w:val="000000"/>
        </w:rPr>
        <w:t xml:space="preserve">  Physical Chemistry  </w:t>
      </w:r>
    </w:p>
    <w:p w:rsidR="007562A7" w:rsidRPr="009F6A6B" w:rsidRDefault="007562A7" w:rsidP="007562A7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9F6A6B">
        <w:rPr>
          <w:rFonts w:ascii="Times New Roman" w:hAnsi="Times New Roman" w:cs="Times New Roman"/>
        </w:rPr>
        <w:t>National Research Centre (NRC),</w:t>
      </w:r>
      <w:r w:rsidRPr="009F6A6B">
        <w:rPr>
          <w:rFonts w:ascii="Times New Roman" w:hAnsi="Times New Roman" w:cs="Times New Roman"/>
          <w:color w:val="26282A"/>
        </w:rPr>
        <w:t xml:space="preserve"> El</w:t>
      </w:r>
      <w:r w:rsidRPr="009F6A6B">
        <w:rPr>
          <w:rFonts w:ascii="Times New Roman" w:hAnsi="Times New Roman" w:cs="Times New Roman"/>
          <w:color w:val="26282A"/>
          <w:rtl/>
        </w:rPr>
        <w:t>-</w:t>
      </w:r>
      <w:proofErr w:type="spellStart"/>
      <w:r w:rsidRPr="009F6A6B">
        <w:rPr>
          <w:rFonts w:ascii="Times New Roman" w:hAnsi="Times New Roman" w:cs="Times New Roman"/>
          <w:color w:val="26282A"/>
        </w:rPr>
        <w:t>Bohouth</w:t>
      </w:r>
      <w:proofErr w:type="spellEnd"/>
      <w:r w:rsidRPr="009F6A6B">
        <w:rPr>
          <w:rFonts w:ascii="Times New Roman" w:hAnsi="Times New Roman" w:cs="Times New Roman"/>
          <w:color w:val="26282A"/>
        </w:rPr>
        <w:t> St.33, </w:t>
      </w:r>
      <w:proofErr w:type="spellStart"/>
      <w:r w:rsidRPr="009F6A6B">
        <w:rPr>
          <w:rFonts w:ascii="Times New Roman" w:hAnsi="Times New Roman" w:cs="Times New Roman"/>
          <w:color w:val="26282A"/>
        </w:rPr>
        <w:t>Dokki</w:t>
      </w:r>
      <w:proofErr w:type="spellEnd"/>
      <w:r w:rsidRPr="009F6A6B">
        <w:rPr>
          <w:rFonts w:ascii="Times New Roman" w:hAnsi="Times New Roman" w:cs="Times New Roman"/>
          <w:color w:val="26282A"/>
        </w:rPr>
        <w:t xml:space="preserve"> / Giza, Egypt.</w:t>
      </w:r>
    </w:p>
    <w:p w:rsidR="007562A7" w:rsidRPr="009F6A6B" w:rsidRDefault="007562A7" w:rsidP="007562A7">
      <w:pPr>
        <w:ind w:left="90" w:hanging="90"/>
        <w:jc w:val="mediumKashida"/>
        <w:rPr>
          <w:color w:val="000000" w:themeColor="text1"/>
        </w:rPr>
      </w:pPr>
    </w:p>
    <w:p w:rsidR="007562A7" w:rsidRPr="00953B2F" w:rsidRDefault="007562A7" w:rsidP="007562A7">
      <w:pPr>
        <w:pStyle w:val="HeaderNote"/>
        <w:tabs>
          <w:tab w:val="clear" w:pos="9072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953B2F">
        <w:rPr>
          <w:i/>
          <w:iCs/>
          <w:color w:val="000000" w:themeColor="text1"/>
          <w:sz w:val="24"/>
          <w:szCs w:val="24"/>
        </w:rPr>
        <w:t xml:space="preserve">           </w:t>
      </w:r>
      <w:r w:rsidRPr="00953B2F">
        <w:rPr>
          <w:color w:val="000000" w:themeColor="text1"/>
          <w:sz w:val="24"/>
          <w:szCs w:val="24"/>
        </w:rPr>
        <w:t xml:space="preserve">In this article conductive polymer nanocomposites (CPNCs) were synthesized using </w:t>
      </w:r>
      <w:proofErr w:type="spellStart"/>
      <w:r w:rsidRPr="00953B2F">
        <w:rPr>
          <w:color w:val="000000" w:themeColor="text1"/>
          <w:sz w:val="24"/>
          <w:szCs w:val="24"/>
        </w:rPr>
        <w:t>molding</w:t>
      </w:r>
      <w:proofErr w:type="spellEnd"/>
      <w:r w:rsidRPr="00953B2F">
        <w:rPr>
          <w:color w:val="000000" w:themeColor="text1"/>
          <w:sz w:val="24"/>
          <w:szCs w:val="24"/>
        </w:rPr>
        <w:t xml:space="preserve"> and casting techniques of </w:t>
      </w:r>
      <w:proofErr w:type="spellStart"/>
      <w:r w:rsidRPr="00953B2F">
        <w:rPr>
          <w:color w:val="000000" w:themeColor="text1"/>
          <w:sz w:val="24"/>
          <w:szCs w:val="24"/>
        </w:rPr>
        <w:t>polymethyl</w:t>
      </w:r>
      <w:proofErr w:type="spellEnd"/>
      <w:r w:rsidRPr="00953B2F">
        <w:rPr>
          <w:color w:val="000000" w:themeColor="text1"/>
          <w:sz w:val="24"/>
          <w:szCs w:val="24"/>
        </w:rPr>
        <w:t xml:space="preserve"> methacrylate beads (PMMA) 300nm as matrix and different conductive </w:t>
      </w:r>
      <w:proofErr w:type="spellStart"/>
      <w:r w:rsidRPr="00953B2F">
        <w:rPr>
          <w:color w:val="000000" w:themeColor="text1"/>
          <w:sz w:val="24"/>
          <w:szCs w:val="24"/>
        </w:rPr>
        <w:t>nano</w:t>
      </w:r>
      <w:proofErr w:type="spellEnd"/>
      <w:r w:rsidRPr="00953B2F">
        <w:rPr>
          <w:color w:val="000000" w:themeColor="text1"/>
          <w:sz w:val="24"/>
          <w:szCs w:val="24"/>
        </w:rPr>
        <w:t xml:space="preserve"> metallic fillers.</w:t>
      </w:r>
    </w:p>
    <w:p w:rsidR="007562A7" w:rsidRPr="00953B2F" w:rsidRDefault="007562A7" w:rsidP="007562A7">
      <w:pPr>
        <w:pStyle w:val="HeaderNote"/>
        <w:tabs>
          <w:tab w:val="clear" w:pos="9072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953B2F">
        <w:rPr>
          <w:color w:val="000000" w:themeColor="text1"/>
          <w:sz w:val="24"/>
          <w:szCs w:val="24"/>
        </w:rPr>
        <w:t xml:space="preserve"> </w:t>
      </w:r>
      <w:r w:rsidRPr="00953B2F">
        <w:rPr>
          <w:color w:val="000000" w:themeColor="text1"/>
          <w:sz w:val="24"/>
          <w:szCs w:val="24"/>
        </w:rPr>
        <w:tab/>
        <w:t xml:space="preserve"> Metallic NPs that will be used as conductive </w:t>
      </w:r>
      <w:proofErr w:type="spellStart"/>
      <w:r w:rsidRPr="00953B2F">
        <w:rPr>
          <w:color w:val="000000" w:themeColor="text1"/>
          <w:sz w:val="24"/>
          <w:szCs w:val="24"/>
        </w:rPr>
        <w:t>nanofillers</w:t>
      </w:r>
      <w:proofErr w:type="spellEnd"/>
      <w:r w:rsidRPr="00953B2F">
        <w:rPr>
          <w:color w:val="000000" w:themeColor="text1"/>
          <w:sz w:val="24"/>
          <w:szCs w:val="24"/>
        </w:rPr>
        <w:t xml:space="preserve"> (Ag, Ni and Cu-Ag core shell) were prepared using reduction methods. </w:t>
      </w:r>
      <w:proofErr w:type="gramStart"/>
      <w:r w:rsidRPr="00953B2F">
        <w:rPr>
          <w:color w:val="000000" w:themeColor="text1"/>
          <w:sz w:val="24"/>
          <w:szCs w:val="24"/>
        </w:rPr>
        <w:t>Characterized by XRD, TEM.</w:t>
      </w:r>
      <w:proofErr w:type="gramEnd"/>
      <w:r w:rsidRPr="00953B2F">
        <w:rPr>
          <w:color w:val="000000" w:themeColor="text1"/>
          <w:sz w:val="24"/>
          <w:szCs w:val="24"/>
        </w:rPr>
        <w:t xml:space="preserve"> PMMA beads and four different percentages of metallic fillers were mixed and </w:t>
      </w:r>
      <w:proofErr w:type="spellStart"/>
      <w:r w:rsidRPr="00953B2F">
        <w:rPr>
          <w:color w:val="000000" w:themeColor="text1"/>
          <w:sz w:val="24"/>
          <w:szCs w:val="24"/>
        </w:rPr>
        <w:t>molded</w:t>
      </w:r>
      <w:proofErr w:type="spellEnd"/>
      <w:r w:rsidRPr="00953B2F">
        <w:rPr>
          <w:color w:val="000000" w:themeColor="text1"/>
          <w:sz w:val="24"/>
          <w:szCs w:val="24"/>
        </w:rPr>
        <w:t xml:space="preserve"> at 170</w:t>
      </w:r>
      <w:r w:rsidRPr="00953B2F">
        <w:rPr>
          <w:color w:val="000000" w:themeColor="text1"/>
          <w:sz w:val="24"/>
          <w:szCs w:val="24"/>
          <w:vertAlign w:val="superscript"/>
        </w:rPr>
        <w:t>0</w:t>
      </w:r>
      <w:r w:rsidRPr="00953B2F">
        <w:rPr>
          <w:color w:val="000000" w:themeColor="text1"/>
          <w:sz w:val="24"/>
          <w:szCs w:val="24"/>
        </w:rPr>
        <w:t>C and100Kg/cm</w:t>
      </w:r>
      <w:r w:rsidRPr="00953B2F">
        <w:rPr>
          <w:color w:val="000000" w:themeColor="text1"/>
          <w:sz w:val="24"/>
          <w:szCs w:val="24"/>
          <w:vertAlign w:val="superscript"/>
        </w:rPr>
        <w:t>2</w:t>
      </w:r>
      <w:r w:rsidRPr="00953B2F">
        <w:rPr>
          <w:color w:val="000000" w:themeColor="text1"/>
          <w:sz w:val="24"/>
          <w:szCs w:val="24"/>
        </w:rPr>
        <w:t xml:space="preserve"> as </w:t>
      </w:r>
      <w:proofErr w:type="spellStart"/>
      <w:r w:rsidRPr="00953B2F">
        <w:rPr>
          <w:color w:val="000000" w:themeColor="text1"/>
          <w:sz w:val="24"/>
          <w:szCs w:val="24"/>
        </w:rPr>
        <w:t>flms</w:t>
      </w:r>
      <w:proofErr w:type="spellEnd"/>
      <w:r w:rsidRPr="00953B2F">
        <w:rPr>
          <w:color w:val="000000" w:themeColor="text1"/>
          <w:sz w:val="24"/>
          <w:szCs w:val="24"/>
        </w:rPr>
        <w:t xml:space="preserve"> or10 mm desk. Also two different percentages of such </w:t>
      </w:r>
      <w:proofErr w:type="spellStart"/>
      <w:r w:rsidRPr="00953B2F">
        <w:rPr>
          <w:color w:val="000000" w:themeColor="text1"/>
          <w:sz w:val="24"/>
          <w:szCs w:val="24"/>
        </w:rPr>
        <w:t>nanometallic</w:t>
      </w:r>
      <w:proofErr w:type="spellEnd"/>
      <w:r w:rsidRPr="00953B2F">
        <w:rPr>
          <w:color w:val="000000" w:themeColor="text1"/>
          <w:sz w:val="24"/>
          <w:szCs w:val="24"/>
        </w:rPr>
        <w:t xml:space="preserve"> particles were thoroughly mixed using magnetic stirrer, in solution of PMMA in chloroform with dimethyl </w:t>
      </w:r>
      <w:proofErr w:type="spellStart"/>
      <w:r w:rsidRPr="00953B2F">
        <w:rPr>
          <w:color w:val="000000" w:themeColor="text1"/>
          <w:sz w:val="24"/>
          <w:szCs w:val="24"/>
        </w:rPr>
        <w:t>formamide</w:t>
      </w:r>
      <w:proofErr w:type="spellEnd"/>
      <w:r w:rsidRPr="00953B2F">
        <w:rPr>
          <w:color w:val="000000" w:themeColor="text1"/>
          <w:sz w:val="24"/>
          <w:szCs w:val="24"/>
        </w:rPr>
        <w:t xml:space="preserve">, followed by casting on </w:t>
      </w:r>
      <w:proofErr w:type="spellStart"/>
      <w:proofErr w:type="gramStart"/>
      <w:r w:rsidRPr="00953B2F">
        <w:rPr>
          <w:color w:val="000000" w:themeColor="text1"/>
          <w:sz w:val="24"/>
          <w:szCs w:val="24"/>
        </w:rPr>
        <w:t>teflon</w:t>
      </w:r>
      <w:proofErr w:type="spellEnd"/>
      <w:proofErr w:type="gramEnd"/>
      <w:r w:rsidRPr="00953B2F">
        <w:rPr>
          <w:color w:val="000000" w:themeColor="text1"/>
          <w:sz w:val="24"/>
          <w:szCs w:val="24"/>
        </w:rPr>
        <w:t xml:space="preserve"> sheet as films. AC conductivity at different frequencies of synthesized films and desks </w:t>
      </w:r>
      <w:proofErr w:type="gramStart"/>
      <w:r w:rsidRPr="00953B2F">
        <w:rPr>
          <w:color w:val="000000" w:themeColor="text1"/>
          <w:sz w:val="24"/>
          <w:szCs w:val="24"/>
        </w:rPr>
        <w:t>were  measured</w:t>
      </w:r>
      <w:proofErr w:type="gramEnd"/>
      <w:r w:rsidRPr="00953B2F">
        <w:rPr>
          <w:color w:val="000000" w:themeColor="text1"/>
          <w:sz w:val="24"/>
          <w:szCs w:val="24"/>
        </w:rPr>
        <w:t xml:space="preserve">. </w:t>
      </w:r>
      <w:proofErr w:type="gramStart"/>
      <w:r w:rsidRPr="00953B2F">
        <w:rPr>
          <w:color w:val="000000" w:themeColor="text1"/>
          <w:sz w:val="24"/>
          <w:szCs w:val="24"/>
        </w:rPr>
        <w:t>Discussion of results were</w:t>
      </w:r>
      <w:proofErr w:type="gramEnd"/>
      <w:r w:rsidRPr="00953B2F">
        <w:rPr>
          <w:color w:val="000000" w:themeColor="text1"/>
          <w:sz w:val="24"/>
          <w:szCs w:val="24"/>
        </w:rPr>
        <w:t xml:space="preserve"> carried out to determine the effect of metallic concentration on conductivity for each filler.</w:t>
      </w:r>
    </w:p>
    <w:p w:rsidR="007562A7" w:rsidRPr="00953B2F" w:rsidRDefault="007562A7" w:rsidP="007562A7">
      <w:pPr>
        <w:pStyle w:val="HeaderNote"/>
        <w:tabs>
          <w:tab w:val="clear" w:pos="9072"/>
        </w:tabs>
        <w:spacing w:line="276" w:lineRule="auto"/>
        <w:jc w:val="both"/>
        <w:rPr>
          <w:color w:val="000000" w:themeColor="text1"/>
          <w:sz w:val="24"/>
          <w:szCs w:val="24"/>
        </w:rPr>
      </w:pPr>
    </w:p>
    <w:p w:rsidR="007562A7" w:rsidRPr="00953B2F" w:rsidRDefault="007562A7" w:rsidP="007562A7">
      <w:pPr>
        <w:pStyle w:val="HeaderNote"/>
        <w:tabs>
          <w:tab w:val="clear" w:pos="9072"/>
        </w:tabs>
        <w:spacing w:line="276" w:lineRule="auto"/>
        <w:jc w:val="both"/>
        <w:rPr>
          <w:color w:val="000000" w:themeColor="text1"/>
          <w:sz w:val="24"/>
          <w:szCs w:val="24"/>
        </w:rPr>
      </w:pPr>
    </w:p>
    <w:p w:rsidR="007562A7" w:rsidRPr="00953B2F" w:rsidRDefault="007562A7" w:rsidP="007562A7">
      <w:pPr>
        <w:pStyle w:val="HeaderNote"/>
        <w:tabs>
          <w:tab w:val="clear" w:pos="9072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953B2F">
        <w:rPr>
          <w:color w:val="000000" w:themeColor="text1"/>
          <w:sz w:val="24"/>
          <w:szCs w:val="24"/>
        </w:rPr>
        <w:t xml:space="preserve">Key words: conductive polymer nanocomposites, silver </w:t>
      </w:r>
      <w:proofErr w:type="spellStart"/>
      <w:r w:rsidRPr="00953B2F">
        <w:rPr>
          <w:color w:val="000000" w:themeColor="text1"/>
          <w:sz w:val="24"/>
          <w:szCs w:val="24"/>
        </w:rPr>
        <w:t>nanopartcles</w:t>
      </w:r>
      <w:proofErr w:type="spellEnd"/>
      <w:r w:rsidRPr="00953B2F">
        <w:rPr>
          <w:color w:val="000000" w:themeColor="text1"/>
          <w:sz w:val="24"/>
          <w:szCs w:val="24"/>
        </w:rPr>
        <w:t>, nickel nanoparticles, copper-silver core shell nanoparticles, AC conductivity</w:t>
      </w:r>
    </w:p>
    <w:p w:rsidR="007562A7" w:rsidRPr="00E91B56" w:rsidRDefault="007562A7" w:rsidP="007562A7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1F05AA" w:rsidRPr="007562A7" w:rsidRDefault="007562A7">
      <w:pPr>
        <w:rPr>
          <w:lang w:val="en-GB"/>
        </w:rPr>
      </w:pPr>
      <w:bookmarkStart w:id="0" w:name="_GoBack"/>
      <w:bookmarkEnd w:id="0"/>
    </w:p>
    <w:sectPr w:rsidR="001F05AA" w:rsidRPr="00756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A7"/>
    <w:rsid w:val="001356D9"/>
    <w:rsid w:val="003106A0"/>
    <w:rsid w:val="0075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Note">
    <w:name w:val="HeaderNote"/>
    <w:basedOn w:val="Normal"/>
    <w:qFormat/>
    <w:rsid w:val="007562A7"/>
    <w:pPr>
      <w:tabs>
        <w:tab w:val="right" w:pos="9072"/>
      </w:tabs>
      <w:overflowPunct w:val="0"/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val="en-GB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Note">
    <w:name w:val="HeaderNote"/>
    <w:basedOn w:val="Normal"/>
    <w:qFormat/>
    <w:rsid w:val="007562A7"/>
    <w:pPr>
      <w:tabs>
        <w:tab w:val="right" w:pos="9072"/>
      </w:tabs>
      <w:overflowPunct w:val="0"/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2019-11-21T11:18:00Z</dcterms:created>
  <dcterms:modified xsi:type="dcterms:W3CDTF">2019-11-21T11:19:00Z</dcterms:modified>
</cp:coreProperties>
</file>