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E95DEA" w:rsidP="00494130">
      <w:pPr>
        <w:pStyle w:val="Ttulo1"/>
        <w:spacing w:before="170"/>
        <w:ind w:left="0"/>
      </w:pPr>
      <w:r w:rsidRPr="00E95DEA">
        <w:rPr>
          <w:color w:val="337AB7"/>
        </w:rPr>
        <w:t>Nanostructured Surfaces</w:t>
      </w:r>
      <w:r>
        <w:rPr>
          <w:color w:val="337AB7"/>
        </w:rPr>
        <w:t xml:space="preserve"> of low-secondary Electron Emission </w:t>
      </w:r>
      <w:r w:rsidRPr="00E95DEA">
        <w:rPr>
          <w:color w:val="337AB7"/>
        </w:rPr>
        <w:t xml:space="preserve">to Prevent </w:t>
      </w:r>
      <w:proofErr w:type="spellStart"/>
      <w:r w:rsidRPr="00E95DEA">
        <w:rPr>
          <w:color w:val="337AB7"/>
        </w:rPr>
        <w:t>Multipactor</w:t>
      </w:r>
      <w:proofErr w:type="spellEnd"/>
      <w:r w:rsidRPr="00E95DEA">
        <w:rPr>
          <w:color w:val="337AB7"/>
        </w:rPr>
        <w:t xml:space="preserve"> Effect in High-Power RF Devices in Space.</w:t>
      </w:r>
    </w:p>
    <w:p w:rsidR="002A3582" w:rsidRDefault="00E95DEA" w:rsidP="002A3582">
      <w:pPr>
        <w:pStyle w:val="Textoindependiente"/>
        <w:spacing w:before="73" w:line="198" w:lineRule="exact"/>
        <w:ind w:left="102" w:right="5988"/>
        <w:rPr>
          <w:rFonts w:ascii="Arial"/>
          <w:lang w:val="es-ES"/>
        </w:rPr>
      </w:pPr>
      <w:r w:rsidRPr="00E95DEA">
        <w:rPr>
          <w:rFonts w:ascii="Arial"/>
          <w:lang w:val="es-ES"/>
        </w:rPr>
        <w:t>Isabel Montero</w:t>
      </w:r>
    </w:p>
    <w:p w:rsidR="005973B9" w:rsidRDefault="00E95DEA" w:rsidP="002A3582">
      <w:pPr>
        <w:pStyle w:val="Textoindependiente"/>
        <w:spacing w:line="198" w:lineRule="exact"/>
        <w:ind w:left="102" w:right="5988"/>
        <w:rPr>
          <w:rFonts w:ascii="Arial"/>
          <w:lang w:val="es-ES"/>
        </w:rPr>
      </w:pPr>
      <w:r w:rsidRPr="00E95DEA">
        <w:rPr>
          <w:rFonts w:ascii="Arial"/>
          <w:lang w:val="es-ES"/>
        </w:rPr>
        <w:t xml:space="preserve">Leandro Olano, Rafael Estrada, </w:t>
      </w:r>
      <w:r w:rsidR="00274FD9">
        <w:rPr>
          <w:rFonts w:ascii="Arial"/>
          <w:lang w:val="es-ES"/>
        </w:rPr>
        <w:t xml:space="preserve">Lydya Aguilera and </w:t>
      </w:r>
      <w:r w:rsidRPr="00E95DEA">
        <w:rPr>
          <w:rFonts w:ascii="Arial"/>
          <w:lang w:val="es-ES"/>
        </w:rPr>
        <w:t>Mar</w:t>
      </w:r>
      <w:r w:rsidRPr="00E95DEA">
        <w:rPr>
          <w:rFonts w:ascii="Arial"/>
          <w:lang w:val="es-ES"/>
        </w:rPr>
        <w:t>í</w:t>
      </w:r>
      <w:r w:rsidRPr="00E95DEA">
        <w:rPr>
          <w:rFonts w:ascii="Arial"/>
          <w:lang w:val="es-ES"/>
        </w:rPr>
        <w:t xml:space="preserve">a </w:t>
      </w:r>
      <w:proofErr w:type="spellStart"/>
      <w:proofErr w:type="gramStart"/>
      <w:r w:rsidRPr="00E95DEA">
        <w:rPr>
          <w:rFonts w:ascii="Arial"/>
          <w:lang w:val="es-ES"/>
        </w:rPr>
        <w:t>E.D</w:t>
      </w:r>
      <w:r w:rsidRPr="00E95DEA">
        <w:rPr>
          <w:rFonts w:ascii="Arial"/>
          <w:lang w:val="es-ES"/>
        </w:rPr>
        <w:t>á</w:t>
      </w:r>
      <w:r w:rsidRPr="00E95DEA">
        <w:rPr>
          <w:rFonts w:ascii="Arial"/>
          <w:lang w:val="es-ES"/>
        </w:rPr>
        <w:t>vila</w:t>
      </w:r>
      <w:proofErr w:type="spellEnd"/>
      <w:proofErr w:type="gramEnd"/>
      <w:r w:rsidRPr="00E95DEA">
        <w:rPr>
          <w:rFonts w:ascii="Arial"/>
          <w:lang w:val="es-ES"/>
        </w:rPr>
        <w:t xml:space="preserve">, Instituto de </w:t>
      </w:r>
      <w:r>
        <w:rPr>
          <w:rFonts w:ascii="Arial"/>
          <w:lang w:val="es-ES"/>
        </w:rPr>
        <w:t xml:space="preserve">Ciencia de Materiales de Madrid. </w:t>
      </w:r>
      <w:r w:rsidRPr="00274FD9">
        <w:rPr>
          <w:rFonts w:ascii="Arial"/>
          <w:lang w:val="es-ES"/>
        </w:rPr>
        <w:t xml:space="preserve">CSIC. </w:t>
      </w:r>
      <w:proofErr w:type="spellStart"/>
      <w:r w:rsidRPr="00274FD9">
        <w:rPr>
          <w:rFonts w:ascii="Arial"/>
          <w:lang w:val="es-ES"/>
        </w:rPr>
        <w:t>Spain</w:t>
      </w:r>
      <w:proofErr w:type="spellEnd"/>
      <w:r w:rsidRPr="00274FD9">
        <w:rPr>
          <w:rFonts w:ascii="Arial"/>
          <w:lang w:val="es-ES"/>
        </w:rPr>
        <w:t xml:space="preserve">. </w:t>
      </w:r>
    </w:p>
    <w:p w:rsidR="002A3582" w:rsidRPr="00274FD9" w:rsidRDefault="002A3582" w:rsidP="005973B9">
      <w:pPr>
        <w:pStyle w:val="Textoindependiente"/>
        <w:spacing w:before="73" w:line="198" w:lineRule="exact"/>
        <w:ind w:left="100" w:right="5987"/>
        <w:rPr>
          <w:rFonts w:ascii="Arial"/>
          <w:lang w:val="es-ES"/>
        </w:rPr>
      </w:pPr>
    </w:p>
    <w:p w:rsidR="00AE3E37" w:rsidRPr="00274FD9" w:rsidRDefault="00AE3E37">
      <w:pPr>
        <w:pStyle w:val="Textoindependiente"/>
        <w:rPr>
          <w:rFonts w:ascii="Arial"/>
          <w:sz w:val="20"/>
          <w:lang w:val="es-ES"/>
        </w:rPr>
      </w:pPr>
    </w:p>
    <w:p w:rsidR="00AE3E37" w:rsidRPr="00274FD9" w:rsidRDefault="00AE3E37">
      <w:pPr>
        <w:pStyle w:val="Textoindependiente"/>
        <w:spacing w:before="3"/>
        <w:rPr>
          <w:rFonts w:ascii="Arial"/>
          <w:sz w:val="21"/>
          <w:lang w:val="es-ES"/>
        </w:rPr>
      </w:pPr>
    </w:p>
    <w:p w:rsidR="00AE3E37" w:rsidRPr="00274FD9" w:rsidRDefault="00AE3E37">
      <w:pPr>
        <w:rPr>
          <w:rFonts w:ascii="Arial"/>
          <w:sz w:val="21"/>
          <w:lang w:val="es-ES"/>
        </w:rPr>
        <w:sectPr w:rsidR="00AE3E37" w:rsidRPr="00274FD9">
          <w:headerReference w:type="default" r:id="rId8"/>
          <w:footerReference w:type="default" r:id="rId9"/>
          <w:type w:val="continuous"/>
          <w:pgSz w:w="11910" w:h="16840"/>
          <w:pgMar w:top="1740" w:right="600" w:bottom="840" w:left="620" w:header="541" w:footer="642" w:gutter="0"/>
          <w:cols w:space="720"/>
        </w:sectPr>
      </w:pPr>
    </w:p>
    <w:p w:rsidR="00AE3E37" w:rsidRPr="00274FD9" w:rsidRDefault="00A9710C">
      <w:pPr>
        <w:pStyle w:val="Ttulo3"/>
        <w:spacing w:before="147"/>
        <w:jc w:val="both"/>
        <w:rPr>
          <w:lang w:val="es-ES"/>
        </w:rPr>
      </w:pPr>
      <w:proofErr w:type="spellStart"/>
      <w:r w:rsidRPr="00274FD9">
        <w:rPr>
          <w:color w:val="BF5A14"/>
          <w:lang w:val="es-ES"/>
        </w:rPr>
        <w:t>Abstract</w:t>
      </w:r>
      <w:proofErr w:type="spellEnd"/>
      <w:r w:rsidR="00404E5B" w:rsidRPr="00274FD9">
        <w:rPr>
          <w:color w:val="BF5A14"/>
          <w:lang w:val="es-ES"/>
        </w:rPr>
        <w:t xml:space="preserve"> (300 </w:t>
      </w:r>
      <w:proofErr w:type="spellStart"/>
      <w:r w:rsidR="00404E5B" w:rsidRPr="00274FD9">
        <w:rPr>
          <w:color w:val="BF5A14"/>
          <w:lang w:val="es-ES"/>
        </w:rPr>
        <w:t>word</w:t>
      </w:r>
      <w:proofErr w:type="spellEnd"/>
      <w:r w:rsidR="00404E5B" w:rsidRPr="00274FD9">
        <w:rPr>
          <w:color w:val="BF5A14"/>
          <w:lang w:val="es-ES"/>
        </w:rPr>
        <w:t xml:space="preserve"> </w:t>
      </w:r>
      <w:proofErr w:type="spellStart"/>
      <w:r w:rsidR="00404E5B" w:rsidRPr="00274FD9">
        <w:rPr>
          <w:color w:val="BF5A14"/>
          <w:lang w:val="es-ES"/>
        </w:rPr>
        <w:t>limit</w:t>
      </w:r>
      <w:proofErr w:type="spellEnd"/>
      <w:r w:rsidR="00404E5B" w:rsidRPr="00274FD9">
        <w:rPr>
          <w:color w:val="BF5A14"/>
          <w:lang w:val="es-ES"/>
        </w:rPr>
        <w:t>)</w:t>
      </w:r>
    </w:p>
    <w:p w:rsidR="00605FBF" w:rsidRDefault="00D90280" w:rsidP="00605FBF">
      <w:pPr>
        <w:pStyle w:val="Textoindependiente"/>
        <w:spacing w:before="90" w:line="276" w:lineRule="auto"/>
        <w:ind w:left="100"/>
        <w:jc w:val="both"/>
      </w:pPr>
      <w:bookmarkStart w:id="0" w:name="OLE_LINK1"/>
      <w:bookmarkStart w:id="1" w:name="OLE_LINK2"/>
      <w:bookmarkStart w:id="2" w:name="OLE_LINK6"/>
      <w:bookmarkStart w:id="3" w:name="OLE_LINK5"/>
      <w:r>
        <w:t xml:space="preserve">There is a great deal of interest in surface treatments of low secondary electron emission to avoid </w:t>
      </w:r>
      <w:proofErr w:type="spellStart"/>
      <w:r>
        <w:t>multipactor</w:t>
      </w:r>
      <w:proofErr w:type="spellEnd"/>
      <w:r>
        <w:t xml:space="preserve"> breakdown in high-power microwave devices for </w:t>
      </w:r>
      <w:proofErr w:type="gramStart"/>
      <w:r>
        <w:t>space  or</w:t>
      </w:r>
      <w:proofErr w:type="gramEnd"/>
      <w:r>
        <w:t xml:space="preserve"> electron cloud in large accelerators. The </w:t>
      </w:r>
      <w:proofErr w:type="spellStart"/>
      <w:r>
        <w:t>multipactor</w:t>
      </w:r>
      <w:proofErr w:type="spellEnd"/>
      <w:r>
        <w:t xml:space="preserve"> breakdown is an electron avalanche-like discharge that occurs in components operating under vacuum conditions and high-power microwave electromagnetic fields. The </w:t>
      </w:r>
      <w:proofErr w:type="spellStart"/>
      <w:r>
        <w:t>multipactor</w:t>
      </w:r>
      <w:proofErr w:type="spellEnd"/>
      <w:r>
        <w:t xml:space="preserve"> effect appears when an RF electric field accelerates free electrons inside the device, </w:t>
      </w:r>
      <w:proofErr w:type="gramStart"/>
      <w:r>
        <w:t>impacting</w:t>
      </w:r>
      <w:proofErr w:type="gramEnd"/>
      <w:r>
        <w:t xml:space="preserve"> the metallic walls of the structure. If the kinetic energy of the incident electrons is high enough, secondary electrons can be emitted from the surface thus increasing the electron population until an electron discharge is produced degrading the component performance. The amount of secondary emission depends on factors such as the bulk and surface properties of materials, the energy of incident electrons, and their angle of incidence. It is of great interest to determine the total secondary electron emission yield (SEY), which is defined as the number of secondary electrons emitted per incident primary electron. </w:t>
      </w:r>
      <w:bookmarkEnd w:id="2"/>
      <w:bookmarkEnd w:id="3"/>
    </w:p>
    <w:p w:rsidR="002A3582" w:rsidRDefault="002A3582" w:rsidP="002A3582">
      <w:pPr>
        <w:pStyle w:val="Textoindependiente"/>
        <w:spacing w:before="90" w:line="276" w:lineRule="auto"/>
        <w:ind w:left="100"/>
        <w:jc w:val="both"/>
      </w:pPr>
      <w:r>
        <w:t xml:space="preserve">The goal of our research is to identify novel surface treatments to achieve very low- SEY and, therefore, high-power RF devices without the </w:t>
      </w:r>
      <w:proofErr w:type="spellStart"/>
      <w:r>
        <w:t>multipactor</w:t>
      </w:r>
      <w:proofErr w:type="spellEnd"/>
      <w:r>
        <w:t xml:space="preserve"> discharge. </w:t>
      </w:r>
    </w:p>
    <w:p w:rsidR="002A3582" w:rsidRDefault="002A3582" w:rsidP="002A3582">
      <w:pPr>
        <w:pStyle w:val="Textoindependiente"/>
        <w:spacing w:before="90" w:line="276" w:lineRule="auto"/>
        <w:ind w:left="100"/>
        <w:jc w:val="both"/>
        <w:rPr>
          <w:color w:val="BF5A14"/>
        </w:rPr>
      </w:pPr>
      <w:r>
        <w:t xml:space="preserve">We have developed different surface treatments to reduce the SEY. In particular, nanostructured silver, copper, gold and carbon coatings have been deposited on RF filters. SEY as a function of the primary electron </w:t>
      </w:r>
      <w:proofErr w:type="gramStart"/>
      <w:r>
        <w:t>energy  has</w:t>
      </w:r>
      <w:proofErr w:type="gramEnd"/>
      <w:r>
        <w:t xml:space="preserve"> been measured in the DC regime and pulsed mode. In addition, simulations of SEE have been performed. These </w:t>
      </w:r>
      <w:proofErr w:type="gramStart"/>
      <w:r>
        <w:t>nanostructured  surfaces</w:t>
      </w:r>
      <w:proofErr w:type="gramEnd"/>
      <w:r>
        <w:t xml:space="preserve"> have been characterized by Auger electron spectroscopy (AES), x-ray photoemission spectroscopy (XPS) and atomic force microscopy (AFM). The results of the SEY measurements of these nanostructured coatings, Fig. 1,   have also demonstrated that the surface roughness of high aspect ratio is one of the most important parameters to be optimized to achieve SEY&lt;1. </w:t>
      </w:r>
    </w:p>
    <w:p w:rsidR="002A3582" w:rsidRDefault="002A3582" w:rsidP="00605FBF">
      <w:pPr>
        <w:pStyle w:val="Textoindependiente"/>
        <w:spacing w:before="90" w:line="276" w:lineRule="auto"/>
        <w:ind w:left="100"/>
        <w:jc w:val="both"/>
      </w:pPr>
    </w:p>
    <w:p w:rsidR="00605FBF" w:rsidRDefault="00605FBF" w:rsidP="00605FBF">
      <w:pPr>
        <w:pStyle w:val="Textoindependiente"/>
        <w:spacing w:before="90" w:line="276" w:lineRule="auto"/>
        <w:ind w:left="100"/>
        <w:jc w:val="both"/>
        <w:rPr>
          <w:color w:val="BF5A14"/>
        </w:rPr>
      </w:pPr>
    </w:p>
    <w:p w:rsidR="009813BC" w:rsidRDefault="009813BC" w:rsidP="00F76362">
      <w:pPr>
        <w:pStyle w:val="Ttulo3"/>
        <w:spacing w:before="74"/>
        <w:jc w:val="center"/>
      </w:pPr>
    </w:p>
    <w:p w:rsidR="00FF57EF" w:rsidRDefault="00FF57EF" w:rsidP="00F76362">
      <w:pPr>
        <w:tabs>
          <w:tab w:val="left" w:pos="384"/>
        </w:tabs>
        <w:spacing w:before="103" w:line="216" w:lineRule="exact"/>
        <w:ind w:right="138"/>
        <w:rPr>
          <w:b/>
          <w:sz w:val="18"/>
          <w:szCs w:val="18"/>
        </w:rPr>
      </w:pPr>
      <w:bookmarkStart w:id="4" w:name="OLE_LINK3"/>
      <w:bookmarkStart w:id="5" w:name="OLE_LINK4"/>
    </w:p>
    <w:p w:rsidR="00FF57EF" w:rsidRDefault="00FF57EF" w:rsidP="00F76362">
      <w:pPr>
        <w:tabs>
          <w:tab w:val="left" w:pos="384"/>
        </w:tabs>
        <w:spacing w:before="103" w:line="216" w:lineRule="exact"/>
        <w:ind w:right="138"/>
        <w:rPr>
          <w:b/>
          <w:sz w:val="18"/>
          <w:szCs w:val="18"/>
        </w:rPr>
      </w:pPr>
    </w:p>
    <w:bookmarkEnd w:id="4"/>
    <w:bookmarkEnd w:id="5"/>
    <w:p w:rsidR="00AE3E37" w:rsidRDefault="00FF57EF" w:rsidP="00FF57EF">
      <w:pPr>
        <w:pStyle w:val="Textoindependiente"/>
        <w:spacing w:before="2"/>
        <w:jc w:val="center"/>
        <w:rPr>
          <w:rFonts w:ascii="Arial"/>
          <w:b/>
          <w:sz w:val="16"/>
          <w:lang w:val="en-GB"/>
        </w:rPr>
      </w:pPr>
      <w:r w:rsidRPr="00FF57EF">
        <w:rPr>
          <w:rFonts w:ascii="Arial"/>
          <w:b/>
          <w:noProof/>
          <w:sz w:val="16"/>
          <w:lang w:val="en-GB"/>
        </w:rPr>
        <mc:AlternateContent>
          <mc:Choice Requires="wps">
            <w:drawing>
              <wp:anchor distT="45720" distB="45720" distL="114300" distR="114300" simplePos="0" relativeHeight="251660288" behindDoc="0" locked="0" layoutInCell="1" allowOverlap="1">
                <wp:simplePos x="0" y="0"/>
                <wp:positionH relativeFrom="column">
                  <wp:posOffset>1160327</wp:posOffset>
                </wp:positionH>
                <wp:positionV relativeFrom="paragraph">
                  <wp:posOffset>1599837</wp:posOffset>
                </wp:positionV>
                <wp:extent cx="783771" cy="271236"/>
                <wp:effectExtent l="0" t="0" r="0"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3771" cy="271236"/>
                        </a:xfrm>
                        <a:prstGeom prst="rect">
                          <a:avLst/>
                        </a:prstGeom>
                        <a:noFill/>
                        <a:ln w="9525">
                          <a:noFill/>
                          <a:miter lim="800000"/>
                          <a:headEnd/>
                          <a:tailEnd/>
                        </a:ln>
                      </wps:spPr>
                      <wps:txbx>
                        <w:txbxContent>
                          <w:p w:rsidR="00FF57EF" w:rsidRPr="00FF57EF" w:rsidRDefault="00FF57EF">
                            <w:pPr>
                              <w:rPr>
                                <w:lang w:val="es-ES"/>
                              </w:rPr>
                            </w:pPr>
                            <w:proofErr w:type="gramStart"/>
                            <w:r>
                              <w:t>width</w:t>
                            </w:r>
                            <w:proofErr w:type="gramEnd"/>
                            <w:r>
                              <w:t>, nm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91.35pt;margin-top:125.95pt;width:61.7pt;height:21.3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" filled="f" stroked="f">
                <v:textbox>
                  <w:txbxContent>
                    <w:p w:rsidR="00FF57EF" w:rsidRPr="00FF57EF" w:rsidRDefault="00FF57EF">
                      <w:pPr>
                        <w:rPr>
                          <w:lang w:val="es-ES"/>
                        </w:rPr>
                      </w:pPr>
                      <w:proofErr w:type="gramStart"/>
                      <w:r>
                        <w:t>width</w:t>
                      </w:r>
                      <w:proofErr w:type="gramEnd"/>
                      <w:r>
                        <w:t>, nm</w:t>
                      </w:r>
                    </w:p>
                  </w:txbxContent>
                </v:textbox>
              </v:shape>
            </w:pict>
          </mc:Fallback>
        </mc:AlternateContent>
      </w:r>
      <w:r>
        <w:rPr>
          <w:noProof/>
          <w:lang w:val="es-ES" w:eastAsia="es-ES"/>
        </w:rPr>
        <w:drawing>
          <wp:inline distT="0" distB="0" distL="0" distR="0" wp14:anchorId="3F27F118" wp14:editId="7A58EF98">
            <wp:extent cx="2481942" cy="1676400"/>
            <wp:effectExtent l="0" t="0" r="0" b="0"/>
            <wp:docPr id="16" name="Picture 2"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Imagen relacionada"/>
                    <pic:cNvPicPr>
                      <a:picLocks noChangeAspect="1" noChangeArrowheads="1"/>
                    </pic:cNvPicPr>
                  </pic:nvPicPr>
                  <pic:blipFill rotWithShape="1">
                    <a:blip r:embed="rId10" cstate="print"/>
                    <a:srcRect r="1221" b="6845"/>
                    <a:stretch/>
                  </pic:blipFill>
                  <pic:spPr bwMode="auto">
                    <a:xfrm>
                      <a:off x="0" y="0"/>
                      <a:ext cx="2482783" cy="1676968"/>
                    </a:xfrm>
                    <a:prstGeom prst="rect">
                      <a:avLst/>
                    </a:prstGeom>
                    <a:noFill/>
                    <a:ln>
                      <a:noFill/>
                    </a:ln>
                    <a:extLst>
                      <a:ext uri="{53640926-AAD7-44D8-BBD7-CCE9431645EC}">
                        <a14:shadowObscured xmlns:a14="http://schemas.microsoft.com/office/drawing/2010/main"/>
                      </a:ext>
                    </a:extLst>
                  </pic:spPr>
                </pic:pic>
              </a:graphicData>
            </a:graphic>
          </wp:inline>
        </w:drawing>
      </w:r>
    </w:p>
    <w:p w:rsidR="00FF57EF" w:rsidRDefault="00FF57EF" w:rsidP="00FF57EF">
      <w:pPr>
        <w:tabs>
          <w:tab w:val="left" w:pos="384"/>
        </w:tabs>
        <w:spacing w:before="103" w:line="216" w:lineRule="exact"/>
        <w:ind w:right="138"/>
        <w:rPr>
          <w:b/>
          <w:sz w:val="18"/>
          <w:szCs w:val="18"/>
        </w:rPr>
      </w:pPr>
    </w:p>
    <w:p w:rsidR="00FF57EF" w:rsidRPr="00FF57EF" w:rsidRDefault="00FF57EF" w:rsidP="00FF57EF">
      <w:pPr>
        <w:tabs>
          <w:tab w:val="left" w:pos="384"/>
        </w:tabs>
        <w:spacing w:before="103" w:line="216" w:lineRule="exact"/>
        <w:ind w:left="284" w:right="138"/>
        <w:rPr>
          <w:sz w:val="16"/>
          <w:szCs w:val="16"/>
        </w:rPr>
      </w:pPr>
      <w:r w:rsidRPr="00FF57EF">
        <w:rPr>
          <w:b/>
          <w:sz w:val="16"/>
          <w:szCs w:val="16"/>
        </w:rPr>
        <w:t>Figure 1</w:t>
      </w:r>
      <w:r>
        <w:rPr>
          <w:b/>
          <w:sz w:val="16"/>
          <w:szCs w:val="16"/>
        </w:rPr>
        <w:t xml:space="preserve">: </w:t>
      </w:r>
      <w:r w:rsidRPr="00FF57EF">
        <w:rPr>
          <w:b/>
          <w:sz w:val="16"/>
          <w:szCs w:val="16"/>
        </w:rPr>
        <w:t xml:space="preserve"> SEY maximum as a function of </w:t>
      </w:r>
      <w:bookmarkStart w:id="6" w:name="OLE_LINK12"/>
      <w:bookmarkStart w:id="7" w:name="OLE_LINK13"/>
      <w:r w:rsidRPr="00FF57EF">
        <w:rPr>
          <w:b/>
          <w:sz w:val="16"/>
          <w:szCs w:val="16"/>
        </w:rPr>
        <w:t xml:space="preserve">the width and length of </w:t>
      </w:r>
      <w:proofErr w:type="gramStart"/>
      <w:r w:rsidRPr="00FF57EF">
        <w:rPr>
          <w:b/>
          <w:sz w:val="16"/>
          <w:szCs w:val="16"/>
        </w:rPr>
        <w:t>gold coated</w:t>
      </w:r>
      <w:proofErr w:type="gramEnd"/>
      <w:r w:rsidRPr="00FF57EF">
        <w:rPr>
          <w:b/>
          <w:sz w:val="16"/>
          <w:szCs w:val="16"/>
        </w:rPr>
        <w:t xml:space="preserve"> nanowires grown on copper.</w:t>
      </w:r>
    </w:p>
    <w:bookmarkEnd w:id="6"/>
    <w:bookmarkEnd w:id="7"/>
    <w:p w:rsidR="005D25B7" w:rsidRDefault="005973B9" w:rsidP="005D25B7">
      <w:pPr>
        <w:spacing w:line="204" w:lineRule="exact"/>
        <w:rPr>
          <w:rFonts w:ascii="Arial"/>
          <w:b/>
          <w:color w:val="BF5A14"/>
          <w:sz w:val="20"/>
        </w:rPr>
      </w:pPr>
      <w:r w:rsidRPr="009813BC">
        <w:rPr>
          <w:rFonts w:ascii="Arial"/>
          <w:b/>
          <w:color w:val="BF5A14"/>
          <w:sz w:val="20"/>
          <w:lang w:val="en-GB"/>
        </w:rPr>
        <w:br/>
      </w:r>
      <w:r>
        <w:rPr>
          <w:rFonts w:ascii="Arial"/>
          <w:b/>
          <w:color w:val="BF5A14"/>
          <w:sz w:val="20"/>
        </w:rPr>
        <w:t>Recent Publications</w:t>
      </w:r>
      <w:bookmarkStart w:id="8" w:name="OLE_LINK10"/>
      <w:bookmarkStart w:id="9" w:name="OLE_LINK11"/>
      <w:bookmarkStart w:id="10" w:name="OLE_LINK8"/>
      <w:bookmarkStart w:id="11" w:name="OLE_LINK9"/>
    </w:p>
    <w:p w:rsidR="009F1D44" w:rsidRPr="002A3582" w:rsidRDefault="009F1D44" w:rsidP="009F1D44">
      <w:pPr>
        <w:pStyle w:val="Prrafodelista"/>
        <w:numPr>
          <w:ilvl w:val="0"/>
          <w:numId w:val="3"/>
        </w:numPr>
        <w:tabs>
          <w:tab w:val="left" w:pos="384"/>
        </w:tabs>
        <w:spacing w:before="103" w:line="216" w:lineRule="exact"/>
        <w:ind w:right="138"/>
        <w:rPr>
          <w:rFonts w:asciiTheme="minorHAnsi" w:hAnsiTheme="minorHAnsi" w:cstheme="minorHAnsi"/>
          <w:sz w:val="18"/>
          <w:szCs w:val="18"/>
        </w:rPr>
      </w:pPr>
      <w:r w:rsidRPr="002A3582">
        <w:rPr>
          <w:rFonts w:asciiTheme="minorHAnsi" w:hAnsiTheme="minorHAnsi" w:cstheme="minorHAnsi"/>
          <w:sz w:val="18"/>
          <w:szCs w:val="18"/>
        </w:rPr>
        <w:t>Isabel Montero, Lydya Aguilera, Ulrich Wochner and David Raboso. Patent. Anti-</w:t>
      </w:r>
      <w:proofErr w:type="spellStart"/>
      <w:r w:rsidRPr="002A3582">
        <w:rPr>
          <w:rFonts w:asciiTheme="minorHAnsi" w:hAnsiTheme="minorHAnsi" w:cstheme="minorHAnsi"/>
          <w:sz w:val="18"/>
          <w:szCs w:val="18"/>
        </w:rPr>
        <w:t>Multipactor</w:t>
      </w:r>
      <w:proofErr w:type="spellEnd"/>
      <w:r w:rsidRPr="002A3582">
        <w:rPr>
          <w:rFonts w:asciiTheme="minorHAnsi" w:hAnsiTheme="minorHAnsi" w:cstheme="minorHAnsi"/>
          <w:sz w:val="18"/>
          <w:szCs w:val="18"/>
        </w:rPr>
        <w:t xml:space="preserve"> Device. WO2016042192 A1</w:t>
      </w:r>
      <w:r w:rsidR="00A80CAE" w:rsidRPr="002A3582">
        <w:rPr>
          <w:rFonts w:asciiTheme="minorHAnsi" w:hAnsiTheme="minorHAnsi" w:cstheme="minorHAnsi"/>
          <w:sz w:val="18"/>
          <w:szCs w:val="18"/>
        </w:rPr>
        <w:t>, 2016</w:t>
      </w:r>
      <w:proofErr w:type="gramStart"/>
      <w:r w:rsidR="00A80CAE" w:rsidRPr="002A3582">
        <w:rPr>
          <w:rFonts w:asciiTheme="minorHAnsi" w:hAnsiTheme="minorHAnsi" w:cstheme="minorHAnsi"/>
          <w:sz w:val="18"/>
          <w:szCs w:val="18"/>
        </w:rPr>
        <w:t>.</w:t>
      </w:r>
      <w:r w:rsidRPr="002A3582">
        <w:rPr>
          <w:rFonts w:asciiTheme="minorHAnsi" w:hAnsiTheme="minorHAnsi" w:cstheme="minorHAnsi"/>
          <w:sz w:val="18"/>
          <w:szCs w:val="18"/>
        </w:rPr>
        <w:t>.</w:t>
      </w:r>
      <w:proofErr w:type="gramEnd"/>
    </w:p>
    <w:p w:rsidR="00F76362" w:rsidRPr="002A3582" w:rsidRDefault="00F76362" w:rsidP="00F76362">
      <w:pPr>
        <w:pStyle w:val="Prrafodelista"/>
        <w:numPr>
          <w:ilvl w:val="0"/>
          <w:numId w:val="3"/>
        </w:numPr>
        <w:tabs>
          <w:tab w:val="left" w:pos="384"/>
        </w:tabs>
        <w:spacing w:before="103" w:line="216" w:lineRule="exact"/>
        <w:ind w:right="138"/>
        <w:rPr>
          <w:rFonts w:asciiTheme="minorHAnsi" w:hAnsiTheme="minorHAnsi" w:cstheme="minorHAnsi"/>
          <w:sz w:val="18"/>
          <w:szCs w:val="18"/>
        </w:rPr>
      </w:pPr>
      <w:r w:rsidRPr="00FF57EF">
        <w:rPr>
          <w:rFonts w:asciiTheme="minorHAnsi" w:hAnsiTheme="minorHAnsi" w:cstheme="minorHAnsi"/>
          <w:sz w:val="18"/>
          <w:szCs w:val="18"/>
          <w:lang w:val="es-ES"/>
        </w:rPr>
        <w:t>Isabel Montero</w:t>
      </w:r>
      <w:r w:rsidR="00A80CAE" w:rsidRPr="00FF57EF">
        <w:rPr>
          <w:rFonts w:asciiTheme="minorHAnsi" w:hAnsiTheme="minorHAnsi" w:cstheme="minorHAnsi"/>
          <w:sz w:val="18"/>
          <w:szCs w:val="18"/>
          <w:lang w:val="es-ES"/>
        </w:rPr>
        <w:t xml:space="preserve"> et al.</w:t>
      </w:r>
      <w:r w:rsidRPr="00FF57EF">
        <w:rPr>
          <w:rFonts w:asciiTheme="minorHAnsi" w:hAnsiTheme="minorHAnsi" w:cstheme="minorHAnsi"/>
          <w:sz w:val="18"/>
          <w:szCs w:val="18"/>
          <w:lang w:val="es-ES"/>
        </w:rPr>
        <w:t xml:space="preserve"> </w:t>
      </w:r>
      <w:r w:rsidRPr="002A3582">
        <w:rPr>
          <w:rFonts w:asciiTheme="minorHAnsi" w:hAnsiTheme="minorHAnsi" w:cstheme="minorHAnsi"/>
          <w:sz w:val="18"/>
          <w:szCs w:val="18"/>
        </w:rPr>
        <w:t xml:space="preserve">(2014) Secondary electron emission under electron bombardment from graphene </w:t>
      </w:r>
      <w:proofErr w:type="spellStart"/>
      <w:proofErr w:type="gramStart"/>
      <w:r w:rsidRPr="002A3582">
        <w:rPr>
          <w:rFonts w:asciiTheme="minorHAnsi" w:hAnsiTheme="minorHAnsi" w:cstheme="minorHAnsi"/>
          <w:sz w:val="18"/>
          <w:szCs w:val="18"/>
        </w:rPr>
        <w:t>nanoplatelets</w:t>
      </w:r>
      <w:proofErr w:type="spellEnd"/>
      <w:r w:rsidRPr="002A3582">
        <w:rPr>
          <w:rFonts w:asciiTheme="minorHAnsi" w:hAnsiTheme="minorHAnsi" w:cstheme="minorHAnsi"/>
          <w:sz w:val="18"/>
          <w:szCs w:val="18"/>
        </w:rPr>
        <w:t xml:space="preserve"> .</w:t>
      </w:r>
      <w:proofErr w:type="gramEnd"/>
      <w:r w:rsidRPr="002A3582">
        <w:rPr>
          <w:rFonts w:asciiTheme="minorHAnsi" w:hAnsiTheme="minorHAnsi" w:cstheme="minorHAnsi"/>
          <w:sz w:val="18"/>
          <w:szCs w:val="18"/>
        </w:rPr>
        <w:t xml:space="preserve"> Applied Surface </w:t>
      </w:r>
      <w:proofErr w:type="gramStart"/>
      <w:r w:rsidRPr="002A3582">
        <w:rPr>
          <w:rFonts w:asciiTheme="minorHAnsi" w:hAnsiTheme="minorHAnsi" w:cstheme="minorHAnsi"/>
          <w:sz w:val="18"/>
          <w:szCs w:val="18"/>
        </w:rPr>
        <w:t>Science  291C</w:t>
      </w:r>
      <w:proofErr w:type="gramEnd"/>
      <w:r w:rsidRPr="002A3582">
        <w:rPr>
          <w:rFonts w:asciiTheme="minorHAnsi" w:hAnsiTheme="minorHAnsi" w:cstheme="minorHAnsi"/>
          <w:sz w:val="18"/>
          <w:szCs w:val="18"/>
        </w:rPr>
        <w:t xml:space="preserve">: . 74-77. </w:t>
      </w:r>
    </w:p>
    <w:p w:rsidR="00F76362" w:rsidRPr="002A3582" w:rsidRDefault="00A80CAE" w:rsidP="00F76362">
      <w:pPr>
        <w:pStyle w:val="Prrafodelista"/>
        <w:numPr>
          <w:ilvl w:val="0"/>
          <w:numId w:val="3"/>
        </w:numPr>
        <w:tabs>
          <w:tab w:val="left" w:pos="384"/>
        </w:tabs>
        <w:spacing w:before="85" w:line="216" w:lineRule="exact"/>
        <w:ind w:right="138"/>
        <w:rPr>
          <w:rFonts w:asciiTheme="minorHAnsi" w:hAnsiTheme="minorHAnsi" w:cstheme="minorHAnsi"/>
          <w:sz w:val="18"/>
          <w:szCs w:val="18"/>
        </w:rPr>
      </w:pPr>
      <w:proofErr w:type="spellStart"/>
      <w:r w:rsidRPr="002A3582">
        <w:rPr>
          <w:rFonts w:asciiTheme="minorHAnsi" w:hAnsiTheme="minorHAnsi" w:cstheme="minorHAnsi"/>
          <w:sz w:val="18"/>
          <w:szCs w:val="18"/>
        </w:rPr>
        <w:t>Cerdá</w:t>
      </w:r>
      <w:proofErr w:type="spellEnd"/>
      <w:r w:rsidRPr="002A3582">
        <w:rPr>
          <w:rFonts w:asciiTheme="minorHAnsi" w:hAnsiTheme="minorHAnsi" w:cstheme="minorHAnsi"/>
          <w:sz w:val="18"/>
          <w:szCs w:val="18"/>
        </w:rPr>
        <w:t xml:space="preserve"> </w:t>
      </w:r>
      <w:proofErr w:type="gramStart"/>
      <w:r w:rsidRPr="002A3582">
        <w:rPr>
          <w:rFonts w:asciiTheme="minorHAnsi" w:hAnsiTheme="minorHAnsi" w:cstheme="minorHAnsi"/>
          <w:sz w:val="18"/>
          <w:szCs w:val="18"/>
        </w:rPr>
        <w:t>I  et</w:t>
      </w:r>
      <w:proofErr w:type="gramEnd"/>
      <w:r w:rsidRPr="002A3582">
        <w:rPr>
          <w:rFonts w:asciiTheme="minorHAnsi" w:hAnsiTheme="minorHAnsi" w:cstheme="minorHAnsi"/>
          <w:sz w:val="18"/>
          <w:szCs w:val="18"/>
        </w:rPr>
        <w:t xml:space="preserve"> al.</w:t>
      </w:r>
      <w:r w:rsidR="00F76362" w:rsidRPr="002A3582">
        <w:rPr>
          <w:rFonts w:asciiTheme="minorHAnsi" w:hAnsiTheme="minorHAnsi" w:cstheme="minorHAnsi"/>
          <w:sz w:val="18"/>
          <w:szCs w:val="18"/>
        </w:rPr>
        <w:t xml:space="preserve"> (2016) Unveiling the pentagonal nature of perfectly aligned single-and double-strand Si </w:t>
      </w:r>
      <w:proofErr w:type="spellStart"/>
      <w:r w:rsidR="00F76362" w:rsidRPr="002A3582">
        <w:rPr>
          <w:rFonts w:asciiTheme="minorHAnsi" w:hAnsiTheme="minorHAnsi" w:cstheme="minorHAnsi"/>
          <w:sz w:val="18"/>
          <w:szCs w:val="18"/>
        </w:rPr>
        <w:t>nano</w:t>
      </w:r>
      <w:proofErr w:type="spellEnd"/>
      <w:r w:rsidR="00F76362" w:rsidRPr="002A3582">
        <w:rPr>
          <w:rFonts w:asciiTheme="minorHAnsi" w:hAnsiTheme="minorHAnsi" w:cstheme="minorHAnsi"/>
          <w:sz w:val="18"/>
          <w:szCs w:val="18"/>
        </w:rPr>
        <w:t>-ribbons on Ag(110) Nature Communications 7: 13076-1 - 13076-6.</w:t>
      </w:r>
    </w:p>
    <w:p w:rsidR="00F76362" w:rsidRPr="002A3582" w:rsidRDefault="00F76362" w:rsidP="00F76362">
      <w:pPr>
        <w:pStyle w:val="Prrafodelista"/>
        <w:numPr>
          <w:ilvl w:val="0"/>
          <w:numId w:val="3"/>
        </w:numPr>
        <w:tabs>
          <w:tab w:val="left" w:pos="384"/>
        </w:tabs>
        <w:spacing w:before="85" w:line="216" w:lineRule="exact"/>
        <w:ind w:right="138"/>
        <w:rPr>
          <w:rFonts w:asciiTheme="minorHAnsi" w:hAnsiTheme="minorHAnsi" w:cstheme="minorHAnsi"/>
          <w:sz w:val="18"/>
          <w:szCs w:val="18"/>
        </w:rPr>
      </w:pPr>
      <w:r w:rsidRPr="002A3582">
        <w:rPr>
          <w:rFonts w:asciiTheme="minorHAnsi" w:hAnsiTheme="minorHAnsi" w:cstheme="minorHAnsi"/>
          <w:sz w:val="18"/>
          <w:szCs w:val="18"/>
          <w:lang w:val="en-GB"/>
        </w:rPr>
        <w:t>Bronchalo E, Coves Á, Mata R, Gimeno B, Montero I</w:t>
      </w:r>
      <w:proofErr w:type="gramStart"/>
      <w:r w:rsidRPr="002A3582">
        <w:rPr>
          <w:rFonts w:asciiTheme="minorHAnsi" w:hAnsiTheme="minorHAnsi" w:cstheme="minorHAnsi"/>
          <w:sz w:val="18"/>
          <w:szCs w:val="18"/>
          <w:lang w:val="en-GB"/>
        </w:rPr>
        <w:t xml:space="preserve">, </w:t>
      </w:r>
      <w:r w:rsidR="00A80CAE" w:rsidRPr="002A3582">
        <w:rPr>
          <w:rFonts w:asciiTheme="minorHAnsi" w:hAnsiTheme="minorHAnsi" w:cstheme="minorHAnsi"/>
          <w:sz w:val="18"/>
          <w:szCs w:val="18"/>
          <w:lang w:val="en-GB"/>
        </w:rPr>
        <w:t xml:space="preserve"> et</w:t>
      </w:r>
      <w:proofErr w:type="gramEnd"/>
      <w:r w:rsidR="00A80CAE" w:rsidRPr="002A3582">
        <w:rPr>
          <w:rFonts w:asciiTheme="minorHAnsi" w:hAnsiTheme="minorHAnsi" w:cstheme="minorHAnsi"/>
          <w:sz w:val="18"/>
          <w:szCs w:val="18"/>
          <w:lang w:val="en-GB"/>
        </w:rPr>
        <w:t xml:space="preserve"> al.</w:t>
      </w:r>
      <w:r w:rsidRPr="002A3582">
        <w:rPr>
          <w:rFonts w:asciiTheme="minorHAnsi" w:hAnsiTheme="minorHAnsi" w:cstheme="minorHAnsi"/>
          <w:sz w:val="18"/>
          <w:szCs w:val="18"/>
          <w:lang w:val="en-GB"/>
        </w:rPr>
        <w:t xml:space="preserve"> </w:t>
      </w:r>
      <w:r w:rsidRPr="002A3582">
        <w:rPr>
          <w:rFonts w:asciiTheme="minorHAnsi" w:hAnsiTheme="minorHAnsi" w:cstheme="minorHAnsi"/>
          <w:sz w:val="18"/>
          <w:szCs w:val="18"/>
        </w:rPr>
        <w:t>(2016) Secondary electron emiss</w:t>
      </w:r>
      <w:r w:rsidR="009F1D44" w:rsidRPr="002A3582">
        <w:rPr>
          <w:rFonts w:asciiTheme="minorHAnsi" w:hAnsiTheme="minorHAnsi" w:cstheme="minorHAnsi"/>
          <w:sz w:val="18"/>
          <w:szCs w:val="18"/>
        </w:rPr>
        <w:t>ion of P</w:t>
      </w:r>
      <w:r w:rsidRPr="002A3582">
        <w:rPr>
          <w:rFonts w:asciiTheme="minorHAnsi" w:hAnsiTheme="minorHAnsi" w:cstheme="minorHAnsi"/>
          <w:sz w:val="18"/>
          <w:szCs w:val="18"/>
        </w:rPr>
        <w:t xml:space="preserve">t: experimental study and comparison with models in the </w:t>
      </w:r>
      <w:proofErr w:type="spellStart"/>
      <w:r w:rsidRPr="002A3582">
        <w:rPr>
          <w:rFonts w:asciiTheme="minorHAnsi" w:hAnsiTheme="minorHAnsi" w:cstheme="minorHAnsi"/>
          <w:sz w:val="18"/>
          <w:szCs w:val="18"/>
        </w:rPr>
        <w:t>multipactor</w:t>
      </w:r>
      <w:proofErr w:type="spellEnd"/>
      <w:r w:rsidRPr="002A3582">
        <w:rPr>
          <w:rFonts w:asciiTheme="minorHAnsi" w:hAnsiTheme="minorHAnsi" w:cstheme="minorHAnsi"/>
          <w:sz w:val="18"/>
          <w:szCs w:val="18"/>
        </w:rPr>
        <w:t xml:space="preserve"> energy range. IEEE Transactions on Electron Devices 63: 3270-3277.</w:t>
      </w:r>
    </w:p>
    <w:p w:rsidR="002A3582" w:rsidRDefault="009F1D44" w:rsidP="008C313D">
      <w:pPr>
        <w:pStyle w:val="Prrafodelista"/>
        <w:numPr>
          <w:ilvl w:val="0"/>
          <w:numId w:val="3"/>
        </w:numPr>
        <w:tabs>
          <w:tab w:val="left" w:pos="384"/>
        </w:tabs>
        <w:spacing w:before="85" w:after="240"/>
        <w:ind w:left="380" w:right="119"/>
      </w:pPr>
      <w:r w:rsidRPr="00FF57EF">
        <w:rPr>
          <w:rFonts w:asciiTheme="minorHAnsi" w:hAnsiTheme="minorHAnsi" w:cstheme="minorHAnsi"/>
          <w:sz w:val="18"/>
          <w:szCs w:val="18"/>
        </w:rPr>
        <w:t xml:space="preserve">Dennison </w:t>
      </w:r>
      <w:r w:rsidRPr="00FF57EF">
        <w:rPr>
          <w:rFonts w:asciiTheme="minorHAnsi" w:hAnsiTheme="minorHAnsi" w:cstheme="minorHAnsi"/>
          <w:sz w:val="18"/>
          <w:szCs w:val="18"/>
        </w:rPr>
        <w:t>JR</w:t>
      </w:r>
      <w:r w:rsidRPr="00FF57EF">
        <w:rPr>
          <w:rFonts w:asciiTheme="minorHAnsi" w:hAnsiTheme="minorHAnsi" w:cstheme="minorHAnsi"/>
          <w:sz w:val="18"/>
          <w:szCs w:val="18"/>
        </w:rPr>
        <w:t xml:space="preserve">, Christensen </w:t>
      </w:r>
      <w:r w:rsidRPr="00FF57EF">
        <w:rPr>
          <w:rFonts w:asciiTheme="minorHAnsi" w:hAnsiTheme="minorHAnsi" w:cstheme="minorHAnsi"/>
          <w:sz w:val="18"/>
          <w:szCs w:val="18"/>
        </w:rPr>
        <w:t>J</w:t>
      </w:r>
      <w:r w:rsidRPr="00FF57EF">
        <w:rPr>
          <w:rFonts w:asciiTheme="minorHAnsi" w:hAnsiTheme="minorHAnsi" w:cstheme="minorHAnsi"/>
          <w:sz w:val="18"/>
          <w:szCs w:val="18"/>
        </w:rPr>
        <w:t xml:space="preserve">, </w:t>
      </w:r>
      <w:proofErr w:type="spellStart"/>
      <w:r w:rsidRPr="00FF57EF">
        <w:rPr>
          <w:rFonts w:asciiTheme="minorHAnsi" w:hAnsiTheme="minorHAnsi" w:cstheme="minorHAnsi"/>
          <w:sz w:val="18"/>
          <w:szCs w:val="18"/>
        </w:rPr>
        <w:t>Dekany</w:t>
      </w:r>
      <w:proofErr w:type="spellEnd"/>
      <w:r w:rsidRPr="00FF57EF">
        <w:rPr>
          <w:rFonts w:asciiTheme="minorHAnsi" w:hAnsiTheme="minorHAnsi" w:cstheme="minorHAnsi"/>
          <w:sz w:val="18"/>
          <w:szCs w:val="18"/>
        </w:rPr>
        <w:t xml:space="preserve"> </w:t>
      </w:r>
      <w:r w:rsidRPr="00FF57EF">
        <w:rPr>
          <w:rFonts w:asciiTheme="minorHAnsi" w:hAnsiTheme="minorHAnsi" w:cstheme="minorHAnsi"/>
          <w:sz w:val="18"/>
          <w:szCs w:val="18"/>
        </w:rPr>
        <w:t>J,</w:t>
      </w:r>
      <w:r w:rsidRPr="00FF57EF">
        <w:rPr>
          <w:rFonts w:asciiTheme="minorHAnsi" w:hAnsiTheme="minorHAnsi" w:cstheme="minorHAnsi"/>
          <w:sz w:val="18"/>
          <w:szCs w:val="18"/>
        </w:rPr>
        <w:t xml:space="preserve"> Thomson </w:t>
      </w:r>
      <w:r w:rsidRPr="00FF57EF">
        <w:rPr>
          <w:rFonts w:asciiTheme="minorHAnsi" w:hAnsiTheme="minorHAnsi" w:cstheme="minorHAnsi"/>
          <w:sz w:val="18"/>
          <w:szCs w:val="18"/>
        </w:rPr>
        <w:t>C</w:t>
      </w:r>
      <w:r w:rsidRPr="00FF57EF">
        <w:rPr>
          <w:rFonts w:asciiTheme="minorHAnsi" w:hAnsiTheme="minorHAnsi" w:cstheme="minorHAnsi"/>
          <w:sz w:val="18"/>
          <w:szCs w:val="18"/>
        </w:rPr>
        <w:t xml:space="preserve">, </w:t>
      </w:r>
      <w:proofErr w:type="spellStart"/>
      <w:r w:rsidRPr="00FF57EF">
        <w:rPr>
          <w:rFonts w:asciiTheme="minorHAnsi" w:hAnsiTheme="minorHAnsi" w:cstheme="minorHAnsi"/>
          <w:sz w:val="18"/>
          <w:szCs w:val="18"/>
        </w:rPr>
        <w:t>Nickles</w:t>
      </w:r>
      <w:proofErr w:type="spellEnd"/>
      <w:r w:rsidRPr="00FF57EF">
        <w:rPr>
          <w:rFonts w:asciiTheme="minorHAnsi" w:hAnsiTheme="minorHAnsi" w:cstheme="minorHAnsi"/>
          <w:sz w:val="18"/>
          <w:szCs w:val="18"/>
        </w:rPr>
        <w:t xml:space="preserve"> N, Davies </w:t>
      </w:r>
      <w:r w:rsidRPr="00FF57EF">
        <w:rPr>
          <w:rFonts w:asciiTheme="minorHAnsi" w:hAnsiTheme="minorHAnsi" w:cstheme="minorHAnsi"/>
          <w:sz w:val="18"/>
          <w:szCs w:val="18"/>
        </w:rPr>
        <w:t>R. E.,</w:t>
      </w:r>
      <w:r w:rsidRPr="00FF57EF">
        <w:rPr>
          <w:rFonts w:asciiTheme="minorHAnsi" w:hAnsiTheme="minorHAnsi" w:cstheme="minorHAnsi"/>
          <w:sz w:val="18"/>
          <w:szCs w:val="18"/>
        </w:rPr>
        <w:t xml:space="preserve"> Belhaj </w:t>
      </w:r>
      <w:r w:rsidRPr="00FF57EF">
        <w:rPr>
          <w:rFonts w:asciiTheme="minorHAnsi" w:hAnsiTheme="minorHAnsi" w:cstheme="minorHAnsi"/>
          <w:sz w:val="18"/>
          <w:szCs w:val="18"/>
        </w:rPr>
        <w:t>M</w:t>
      </w:r>
      <w:r w:rsidRPr="00FF57EF">
        <w:rPr>
          <w:rFonts w:asciiTheme="minorHAnsi" w:hAnsiTheme="minorHAnsi" w:cstheme="minorHAnsi"/>
          <w:sz w:val="18"/>
          <w:szCs w:val="18"/>
        </w:rPr>
        <w:t xml:space="preserve">, Toyoda </w:t>
      </w:r>
      <w:r w:rsidRPr="00FF57EF">
        <w:rPr>
          <w:rFonts w:asciiTheme="minorHAnsi" w:hAnsiTheme="minorHAnsi" w:cstheme="minorHAnsi"/>
          <w:sz w:val="18"/>
          <w:szCs w:val="18"/>
        </w:rPr>
        <w:t>K</w:t>
      </w:r>
      <w:r w:rsidRPr="00FF57EF">
        <w:rPr>
          <w:rFonts w:asciiTheme="minorHAnsi" w:hAnsiTheme="minorHAnsi" w:cstheme="minorHAnsi"/>
          <w:sz w:val="18"/>
          <w:szCs w:val="18"/>
        </w:rPr>
        <w:t xml:space="preserve">, Kawasaki </w:t>
      </w:r>
      <w:r w:rsidRPr="00FF57EF">
        <w:rPr>
          <w:rFonts w:asciiTheme="minorHAnsi" w:hAnsiTheme="minorHAnsi" w:cstheme="minorHAnsi"/>
          <w:sz w:val="18"/>
          <w:szCs w:val="18"/>
        </w:rPr>
        <w:t>K,</w:t>
      </w:r>
      <w:r w:rsidRPr="00FF57EF">
        <w:rPr>
          <w:rFonts w:asciiTheme="minorHAnsi" w:hAnsiTheme="minorHAnsi" w:cstheme="minorHAnsi"/>
          <w:sz w:val="18"/>
          <w:szCs w:val="18"/>
        </w:rPr>
        <w:t xml:space="preserve"> Montero I</w:t>
      </w:r>
      <w:r w:rsidRPr="00FF57EF">
        <w:rPr>
          <w:rFonts w:asciiTheme="minorHAnsi" w:hAnsiTheme="minorHAnsi" w:cstheme="minorHAnsi"/>
          <w:sz w:val="18"/>
          <w:szCs w:val="18"/>
        </w:rPr>
        <w:t>,</w:t>
      </w:r>
      <w:r w:rsidRPr="00FF57EF">
        <w:rPr>
          <w:rFonts w:asciiTheme="minorHAnsi" w:hAnsiTheme="minorHAnsi" w:cstheme="minorHAnsi"/>
          <w:sz w:val="18"/>
          <w:szCs w:val="18"/>
        </w:rPr>
        <w:t xml:space="preserve"> Dávila </w:t>
      </w:r>
      <w:r w:rsidRPr="00FF57EF">
        <w:rPr>
          <w:rFonts w:asciiTheme="minorHAnsi" w:hAnsiTheme="minorHAnsi" w:cstheme="minorHAnsi"/>
          <w:sz w:val="18"/>
          <w:szCs w:val="18"/>
        </w:rPr>
        <w:t>M. E,</w:t>
      </w:r>
      <w:r w:rsidRPr="00FF57EF">
        <w:rPr>
          <w:rFonts w:asciiTheme="minorHAnsi" w:hAnsiTheme="minorHAnsi" w:cstheme="minorHAnsi"/>
          <w:sz w:val="18"/>
          <w:szCs w:val="18"/>
        </w:rPr>
        <w:t xml:space="preserve"> Olano </w:t>
      </w:r>
      <w:r w:rsidRPr="00FF57EF">
        <w:rPr>
          <w:rFonts w:asciiTheme="minorHAnsi" w:hAnsiTheme="minorHAnsi" w:cstheme="minorHAnsi"/>
          <w:sz w:val="18"/>
          <w:szCs w:val="18"/>
        </w:rPr>
        <w:t>L</w:t>
      </w:r>
      <w:r w:rsidRPr="00FF57EF">
        <w:rPr>
          <w:rFonts w:asciiTheme="minorHAnsi" w:hAnsiTheme="minorHAnsi" w:cstheme="minorHAnsi"/>
          <w:sz w:val="18"/>
          <w:szCs w:val="18"/>
        </w:rPr>
        <w:t xml:space="preserve">, Absolute electron emission calibration: Round Robin Tests of Au and graphite, 14th Spacecraft Charging Technology Conference, ESA/ESTEC, </w:t>
      </w:r>
      <w:proofErr w:type="spellStart"/>
      <w:r w:rsidRPr="00FF57EF">
        <w:rPr>
          <w:rFonts w:asciiTheme="minorHAnsi" w:hAnsiTheme="minorHAnsi" w:cstheme="minorHAnsi"/>
          <w:sz w:val="18"/>
          <w:szCs w:val="18"/>
        </w:rPr>
        <w:t>Noordwijk</w:t>
      </w:r>
      <w:proofErr w:type="spellEnd"/>
      <w:r w:rsidRPr="00FF57EF">
        <w:rPr>
          <w:rFonts w:asciiTheme="minorHAnsi" w:hAnsiTheme="minorHAnsi" w:cstheme="minorHAnsi"/>
          <w:sz w:val="18"/>
          <w:szCs w:val="18"/>
        </w:rPr>
        <w:t>, NL, 04-08 APRIL 2016.</w:t>
      </w:r>
      <w:bookmarkEnd w:id="8"/>
      <w:bookmarkEnd w:id="9"/>
      <w:bookmarkEnd w:id="10"/>
      <w:bookmarkEnd w:id="11"/>
      <w:r w:rsidR="008756E6" w:rsidRPr="00FF57EF">
        <w:t xml:space="preserve">  </w:t>
      </w:r>
    </w:p>
    <w:p w:rsidR="002A3582" w:rsidRPr="002A3582" w:rsidRDefault="002A3582" w:rsidP="002A3582">
      <w:pPr>
        <w:tabs>
          <w:tab w:val="left" w:pos="384"/>
        </w:tabs>
        <w:spacing w:before="85"/>
        <w:ind w:right="117"/>
        <w:sectPr w:rsidR="002A3582" w:rsidRPr="002A3582">
          <w:type w:val="continuous"/>
          <w:pgSz w:w="11910" w:h="16840"/>
          <w:pgMar w:top="1740" w:right="600" w:bottom="840" w:left="620" w:header="720" w:footer="720" w:gutter="0"/>
          <w:cols w:num="2" w:space="720" w:equalWidth="0">
            <w:col w:w="5214" w:space="138"/>
            <w:col w:w="5338"/>
          </w:cols>
        </w:sectPr>
      </w:pPr>
    </w:p>
    <w:p w:rsidR="002A3582" w:rsidRDefault="002A3582">
      <w:pPr>
        <w:pStyle w:val="Textoindependiente"/>
        <w:spacing w:line="40" w:lineRule="exact"/>
        <w:ind w:left="2202"/>
        <w:rPr>
          <w:rFonts w:ascii="Calibri"/>
          <w:sz w:val="4"/>
        </w:rPr>
      </w:pPr>
    </w:p>
    <w:p w:rsidR="002A3582" w:rsidRDefault="002A3582">
      <w:pPr>
        <w:pStyle w:val="Textoindependiente"/>
        <w:spacing w:line="40" w:lineRule="exact"/>
        <w:ind w:left="2202"/>
        <w:rPr>
          <w:rFonts w:ascii="Calibri"/>
          <w:sz w:val="4"/>
        </w:rPr>
      </w:pPr>
    </w:p>
    <w:p w:rsidR="00AE3E37" w:rsidRDefault="00292ED9">
      <w:pPr>
        <w:pStyle w:val="Textoindependiente"/>
        <w:spacing w:line="40" w:lineRule="exact"/>
        <w:ind w:left="2202"/>
        <w:rPr>
          <w:rFonts w:ascii="Calibri"/>
          <w:sz w:val="4"/>
        </w:rPr>
      </w:pPr>
      <w:r>
        <w:rPr>
          <w:rFonts w:ascii="Calibri"/>
          <w:noProof/>
          <w:sz w:val="4"/>
          <w:lang w:val="es-ES" w:eastAsia="es-ES"/>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CE928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287CAB" w:rsidRDefault="002A3582" w:rsidP="00404E5B">
      <w:pPr>
        <w:spacing w:before="92"/>
        <w:ind w:right="4234"/>
        <w:rPr>
          <w:noProof/>
        </w:rPr>
      </w:pPr>
      <w:r>
        <w:rPr>
          <w:rFonts w:ascii="Minion Pro"/>
          <w:noProof/>
          <w:sz w:val="24"/>
          <w:lang w:val="es-ES" w:eastAsia="es-ES"/>
        </w:rPr>
        <w:drawing>
          <wp:anchor distT="0" distB="0" distL="114300" distR="114300" simplePos="0" relativeHeight="251658240" behindDoc="0" locked="0" layoutInCell="1" allowOverlap="1">
            <wp:simplePos x="0" y="0"/>
            <wp:positionH relativeFrom="column">
              <wp:posOffset>673100</wp:posOffset>
            </wp:positionH>
            <wp:positionV relativeFrom="paragraph">
              <wp:posOffset>63772</wp:posOffset>
            </wp:positionV>
            <wp:extent cx="711200" cy="945606"/>
            <wp:effectExtent l="0" t="0" r="0" b="6985"/>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oto-Isabel-Montero.g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1200" cy="945606"/>
                    </a:xfrm>
                    <a:prstGeom prst="rect">
                      <a:avLst/>
                    </a:prstGeom>
                  </pic:spPr>
                </pic:pic>
              </a:graphicData>
            </a:graphic>
            <wp14:sizeRelH relativeFrom="margin">
              <wp14:pctWidth>0</wp14:pctWidth>
            </wp14:sizeRelH>
            <wp14:sizeRelV relativeFrom="margin">
              <wp14:pctHeight>0</wp14:pctHeight>
            </wp14:sizeRelV>
          </wp:anchor>
        </w:drawing>
      </w:r>
      <w:r w:rsidR="008756E6">
        <w:rPr>
          <w:noProof/>
        </w:rPr>
        <w:t xml:space="preserve">           </w:t>
      </w:r>
    </w:p>
    <w:p w:rsidR="00287CAB" w:rsidRDefault="008756E6" w:rsidP="00404E5B">
      <w:pPr>
        <w:spacing w:before="92"/>
        <w:ind w:right="4234"/>
        <w:rPr>
          <w:noProof/>
        </w:rPr>
      </w:pPr>
      <w:r>
        <w:rPr>
          <w:noProof/>
        </w:rPr>
        <w:t xml:space="preserve">   </w:t>
      </w:r>
    </w:p>
    <w:p w:rsidR="00287CAB" w:rsidRDefault="00287CAB" w:rsidP="00404E5B">
      <w:pPr>
        <w:spacing w:before="92"/>
        <w:ind w:right="4234"/>
        <w:rPr>
          <w:noProof/>
        </w:rPr>
      </w:pPr>
    </w:p>
    <w:p w:rsidR="00287CAB" w:rsidRDefault="00287CAB" w:rsidP="00404E5B">
      <w:pPr>
        <w:spacing w:before="92"/>
        <w:ind w:right="4234"/>
        <w:rPr>
          <w:noProof/>
        </w:rPr>
      </w:pPr>
    </w:p>
    <w:p w:rsidR="002A3582" w:rsidRDefault="002A3582" w:rsidP="002A3582">
      <w:pPr>
        <w:spacing w:before="92"/>
        <w:ind w:right="4234"/>
        <w:rPr>
          <w:rFonts w:ascii="Arial"/>
          <w:sz w:val="14"/>
        </w:rPr>
      </w:pPr>
      <w:r>
        <w:rPr>
          <w:rFonts w:ascii="Arial"/>
          <w:color w:val="BF5A14"/>
        </w:rPr>
        <w:t xml:space="preserve">                                      </w:t>
      </w:r>
      <w:r w:rsidR="00A9710C">
        <w:rPr>
          <w:rFonts w:ascii="Arial"/>
          <w:color w:val="BF5A14"/>
        </w:rPr>
        <w:t>Biography</w:t>
      </w:r>
      <w:r w:rsidR="00404E5B">
        <w:rPr>
          <w:rFonts w:ascii="Arial"/>
          <w:color w:val="BF5A14"/>
        </w:rPr>
        <w:t xml:space="preserve"> </w:t>
      </w:r>
    </w:p>
    <w:p w:rsidR="002A3582" w:rsidRDefault="00274FD9" w:rsidP="002A3582">
      <w:pPr>
        <w:spacing w:before="41" w:line="154" w:lineRule="exact"/>
        <w:ind w:left="213" w:right="231"/>
        <w:jc w:val="both"/>
        <w:rPr>
          <w:rFonts w:ascii="Arial"/>
          <w:sz w:val="14"/>
        </w:rPr>
      </w:pPr>
      <w:r>
        <w:rPr>
          <w:rFonts w:ascii="Arial"/>
          <w:sz w:val="14"/>
        </w:rPr>
        <w:t xml:space="preserve">Prof. </w:t>
      </w:r>
      <w:r w:rsidR="001E1C6A">
        <w:rPr>
          <w:rFonts w:ascii="Arial"/>
          <w:sz w:val="14"/>
        </w:rPr>
        <w:t xml:space="preserve">Isabel </w:t>
      </w:r>
      <w:proofErr w:type="gramStart"/>
      <w:r w:rsidR="001E1C6A">
        <w:rPr>
          <w:rFonts w:ascii="Arial"/>
          <w:sz w:val="14"/>
        </w:rPr>
        <w:t>Montero</w:t>
      </w:r>
      <w:r>
        <w:rPr>
          <w:rFonts w:ascii="Arial"/>
          <w:sz w:val="14"/>
        </w:rPr>
        <w:t xml:space="preserve"> </w:t>
      </w:r>
      <w:r w:rsidR="001E1C6A">
        <w:rPr>
          <w:rFonts w:ascii="Arial"/>
          <w:sz w:val="14"/>
        </w:rPr>
        <w:t xml:space="preserve"> </w:t>
      </w:r>
      <w:r w:rsidR="001E1C6A" w:rsidRPr="001E1C6A">
        <w:rPr>
          <w:rFonts w:ascii="Arial"/>
          <w:sz w:val="14"/>
        </w:rPr>
        <w:t>is</w:t>
      </w:r>
      <w:proofErr w:type="gramEnd"/>
      <w:r w:rsidR="001E1C6A" w:rsidRPr="001E1C6A">
        <w:rPr>
          <w:rFonts w:ascii="Arial"/>
          <w:sz w:val="14"/>
        </w:rPr>
        <w:t xml:space="preserve"> head of the research group of </w:t>
      </w:r>
      <w:r w:rsidR="001E1C6A" w:rsidRPr="001E1C6A">
        <w:rPr>
          <w:rFonts w:ascii="Arial"/>
          <w:sz w:val="14"/>
        </w:rPr>
        <w:t>“</w:t>
      </w:r>
      <w:r w:rsidR="001E1C6A">
        <w:rPr>
          <w:rFonts w:ascii="Arial"/>
          <w:sz w:val="14"/>
        </w:rPr>
        <w:t xml:space="preserve">Surface </w:t>
      </w:r>
      <w:r w:rsidR="002B1AB3">
        <w:rPr>
          <w:rFonts w:ascii="Arial"/>
          <w:sz w:val="14"/>
        </w:rPr>
        <w:t xml:space="preserve">Nanostructured Surfaces for </w:t>
      </w:r>
      <w:r w:rsidR="00F53472">
        <w:rPr>
          <w:rFonts w:ascii="Arial"/>
          <w:sz w:val="14"/>
        </w:rPr>
        <w:t>Space and</w:t>
      </w:r>
      <w:r w:rsidR="00F53472">
        <w:rPr>
          <w:rFonts w:ascii="Arial"/>
          <w:sz w:val="14"/>
        </w:rPr>
        <w:t xml:space="preserve"> </w:t>
      </w:r>
      <w:r w:rsidR="002B1AB3">
        <w:rPr>
          <w:rFonts w:ascii="Arial"/>
          <w:sz w:val="14"/>
        </w:rPr>
        <w:t>Terrestrial</w:t>
      </w:r>
      <w:r w:rsidR="00F53472">
        <w:rPr>
          <w:rFonts w:ascii="Arial"/>
          <w:sz w:val="14"/>
        </w:rPr>
        <w:t xml:space="preserve"> Communications</w:t>
      </w:r>
      <w:r w:rsidR="001E1C6A" w:rsidRPr="001E1C6A">
        <w:rPr>
          <w:rFonts w:ascii="Arial"/>
          <w:sz w:val="14"/>
        </w:rPr>
        <w:t>”</w:t>
      </w:r>
      <w:r w:rsidR="001E1C6A" w:rsidRPr="001E1C6A">
        <w:rPr>
          <w:rFonts w:ascii="Arial"/>
          <w:sz w:val="14"/>
        </w:rPr>
        <w:t xml:space="preserve"> of the </w:t>
      </w:r>
      <w:proofErr w:type="spellStart"/>
      <w:r w:rsidR="001E1C6A" w:rsidRPr="00DD5D73">
        <w:rPr>
          <w:rFonts w:ascii="Arial"/>
          <w:sz w:val="14"/>
        </w:rPr>
        <w:t>the</w:t>
      </w:r>
      <w:proofErr w:type="spellEnd"/>
      <w:r w:rsidR="001E1C6A" w:rsidRPr="00DD5D73">
        <w:rPr>
          <w:rFonts w:ascii="Arial"/>
          <w:sz w:val="14"/>
        </w:rPr>
        <w:t xml:space="preserve"> Spanish National Research Council (CSIC),</w:t>
      </w:r>
      <w:r w:rsidR="001E1C6A">
        <w:rPr>
          <w:rFonts w:ascii="Arial"/>
          <w:sz w:val="14"/>
        </w:rPr>
        <w:t xml:space="preserve"> </w:t>
      </w:r>
      <w:r w:rsidR="001E1C6A" w:rsidRPr="00DD5D73">
        <w:rPr>
          <w:rFonts w:ascii="Arial"/>
          <w:sz w:val="14"/>
        </w:rPr>
        <w:t xml:space="preserve">Madrid, Spain.. </w:t>
      </w:r>
      <w:r>
        <w:rPr>
          <w:rFonts w:ascii="Arial"/>
          <w:sz w:val="14"/>
        </w:rPr>
        <w:t xml:space="preserve">She is expert in secondary electron emission under electron bombardment process (SEY) with high experience in also in materials and coatings of low-SEY to avoid </w:t>
      </w:r>
      <w:proofErr w:type="spellStart"/>
      <w:r>
        <w:rPr>
          <w:rFonts w:ascii="Arial"/>
          <w:sz w:val="14"/>
        </w:rPr>
        <w:t>multipactor</w:t>
      </w:r>
      <w:proofErr w:type="spellEnd"/>
      <w:r>
        <w:rPr>
          <w:rFonts w:ascii="Arial"/>
          <w:sz w:val="14"/>
        </w:rPr>
        <w:t xml:space="preserve"> effect and i</w:t>
      </w:r>
      <w:r w:rsidRPr="00274FD9">
        <w:rPr>
          <w:rFonts w:ascii="Arial"/>
          <w:sz w:val="14"/>
        </w:rPr>
        <w:t xml:space="preserve">n different methods of </w:t>
      </w:r>
      <w:r>
        <w:rPr>
          <w:rFonts w:ascii="Arial"/>
          <w:sz w:val="14"/>
        </w:rPr>
        <w:t xml:space="preserve">surface </w:t>
      </w:r>
      <w:r w:rsidRPr="00274FD9">
        <w:rPr>
          <w:rFonts w:ascii="Arial"/>
          <w:sz w:val="14"/>
        </w:rPr>
        <w:t>characterization including synchrotron radiation techniques</w:t>
      </w:r>
      <w:proofErr w:type="gramStart"/>
      <w:r w:rsidRPr="00274FD9">
        <w:rPr>
          <w:rFonts w:ascii="Arial"/>
          <w:sz w:val="14"/>
        </w:rPr>
        <w:t>.</w:t>
      </w:r>
      <w:r>
        <w:rPr>
          <w:rFonts w:ascii="Arial"/>
          <w:sz w:val="14"/>
        </w:rPr>
        <w:t>.</w:t>
      </w:r>
      <w:proofErr w:type="gramEnd"/>
      <w:r>
        <w:rPr>
          <w:rFonts w:ascii="Arial"/>
          <w:sz w:val="14"/>
        </w:rPr>
        <w:t xml:space="preserve"> </w:t>
      </w:r>
      <w:r w:rsidR="001E1C6A" w:rsidRPr="00DD5D73">
        <w:rPr>
          <w:rFonts w:ascii="Arial"/>
          <w:sz w:val="14"/>
        </w:rPr>
        <w:t>She is also the Director of</w:t>
      </w:r>
      <w:r>
        <w:rPr>
          <w:rFonts w:ascii="Arial"/>
          <w:sz w:val="14"/>
        </w:rPr>
        <w:t xml:space="preserve"> </w:t>
      </w:r>
      <w:r w:rsidR="001E1C6A" w:rsidRPr="00DD5D73">
        <w:rPr>
          <w:rFonts w:ascii="Arial"/>
          <w:sz w:val="14"/>
        </w:rPr>
        <w:t>Spanish Laboratory</w:t>
      </w:r>
      <w:r>
        <w:rPr>
          <w:rFonts w:ascii="Arial"/>
          <w:sz w:val="14"/>
        </w:rPr>
        <w:t xml:space="preserve"> on secondary electron emission of the Materials Science Institute of Madrid of the </w:t>
      </w:r>
      <w:r w:rsidR="001E1C6A" w:rsidRPr="00DD5D73">
        <w:rPr>
          <w:rFonts w:ascii="Arial"/>
          <w:sz w:val="14"/>
        </w:rPr>
        <w:t>CSIC.</w:t>
      </w:r>
    </w:p>
    <w:p w:rsidR="002A3582" w:rsidRDefault="00A9710C" w:rsidP="002A3582">
      <w:pPr>
        <w:spacing w:before="41" w:line="154" w:lineRule="exact"/>
        <w:ind w:left="213" w:right="231"/>
        <w:jc w:val="both"/>
        <w:rPr>
          <w:rFonts w:ascii="Arial"/>
          <w:sz w:val="14"/>
        </w:rPr>
      </w:pPr>
      <w:r>
        <w:rPr>
          <w:rFonts w:ascii="Arial"/>
          <w:sz w:val="14"/>
        </w:rPr>
        <w:t>Email:</w:t>
      </w:r>
    </w:p>
    <w:p w:rsidR="00AE3E37" w:rsidRDefault="00274FD9" w:rsidP="00FF57EF">
      <w:pPr>
        <w:spacing w:before="41" w:line="154" w:lineRule="exact"/>
        <w:ind w:left="213" w:right="231"/>
        <w:jc w:val="center"/>
        <w:rPr>
          <w:rFonts w:ascii="Arial"/>
          <w:sz w:val="14"/>
        </w:rPr>
      </w:pPr>
      <w:hyperlink r:id="rId12" w:history="1">
        <w:r w:rsidRPr="00760523">
          <w:rPr>
            <w:rStyle w:val="Hipervnculo"/>
            <w:rFonts w:ascii="Arial"/>
            <w:sz w:val="14"/>
          </w:rPr>
          <w:t>imontero@icmm.csic.es</w:t>
        </w:r>
      </w:hyperlink>
    </w:p>
    <w:p w:rsidR="00AE3E37" w:rsidRDefault="00292ED9">
      <w:pPr>
        <w:pStyle w:val="Textoindependiente"/>
        <w:spacing w:before="2"/>
        <w:rPr>
          <w:rFonts w:ascii="Arial"/>
          <w:sz w:val="19"/>
        </w:rPr>
      </w:pPr>
      <w:r>
        <w:rPr>
          <w:noProof/>
          <w:lang w:val="es-ES" w:eastAsia="es-ES"/>
        </w:rPr>
        <w:lastRenderedPageBreak/>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D7E73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bookmarkStart w:id="12" w:name="_GoBack"/>
      <w:bookmarkEnd w:id="12"/>
    </w:p>
    <w:p w:rsidR="00AE3E37" w:rsidRDefault="00AE3E37">
      <w:pPr>
        <w:rPr>
          <w:rFonts w:ascii="Minion Pro"/>
          <w:sz w:val="24"/>
        </w:rPr>
        <w:sectPr w:rsidR="00AE3E37" w:rsidSect="002A3582">
          <w:type w:val="continuous"/>
          <w:pgSz w:w="11910" w:h="16840"/>
          <w:pgMar w:top="1740" w:right="600" w:bottom="284" w:left="620" w:header="720" w:footer="720" w:gutter="0"/>
          <w:cols w:space="720"/>
        </w:sectPr>
      </w:pPr>
    </w:p>
    <w:bookmarkEnd w:id="0"/>
    <w:bookmarkEnd w:id="1"/>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4BD" w:rsidRDefault="004B64BD">
      <w:r>
        <w:separator/>
      </w:r>
    </w:p>
  </w:endnote>
  <w:endnote w:type="continuationSeparator" w:id="0">
    <w:p w:rsidR="004B64BD" w:rsidRDefault="004B6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4BD" w:rsidRDefault="004B64BD">
      <w:r>
        <w:separator/>
      </w:r>
    </w:p>
  </w:footnote>
  <w:footnote w:type="continuationSeparator" w:id="0">
    <w:p w:rsidR="004B64BD" w:rsidRDefault="004B6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07B73"/>
    <w:rsid w:val="001263DF"/>
    <w:rsid w:val="001E1C6A"/>
    <w:rsid w:val="00274FD9"/>
    <w:rsid w:val="00287CAB"/>
    <w:rsid w:val="00292ED9"/>
    <w:rsid w:val="002A3582"/>
    <w:rsid w:val="002B1AB3"/>
    <w:rsid w:val="003C0D6D"/>
    <w:rsid w:val="00404E5B"/>
    <w:rsid w:val="00414F7B"/>
    <w:rsid w:val="004355DC"/>
    <w:rsid w:val="004749B4"/>
    <w:rsid w:val="004841AC"/>
    <w:rsid w:val="00494130"/>
    <w:rsid w:val="004B64BD"/>
    <w:rsid w:val="004F2FC5"/>
    <w:rsid w:val="004F3523"/>
    <w:rsid w:val="00553B79"/>
    <w:rsid w:val="00584AD3"/>
    <w:rsid w:val="005973B9"/>
    <w:rsid w:val="005B3A56"/>
    <w:rsid w:val="005D25B7"/>
    <w:rsid w:val="00601624"/>
    <w:rsid w:val="00605FBF"/>
    <w:rsid w:val="006060CE"/>
    <w:rsid w:val="0063497F"/>
    <w:rsid w:val="006773C5"/>
    <w:rsid w:val="00873DF0"/>
    <w:rsid w:val="008756E6"/>
    <w:rsid w:val="008C313D"/>
    <w:rsid w:val="00902071"/>
    <w:rsid w:val="00904636"/>
    <w:rsid w:val="009813BC"/>
    <w:rsid w:val="009B2D44"/>
    <w:rsid w:val="009F1D44"/>
    <w:rsid w:val="00A0051D"/>
    <w:rsid w:val="00A07E82"/>
    <w:rsid w:val="00A80CAE"/>
    <w:rsid w:val="00A9710C"/>
    <w:rsid w:val="00AE3E37"/>
    <w:rsid w:val="00B166A8"/>
    <w:rsid w:val="00B21A57"/>
    <w:rsid w:val="00BA1682"/>
    <w:rsid w:val="00BF3F86"/>
    <w:rsid w:val="00C06CC4"/>
    <w:rsid w:val="00C33602"/>
    <w:rsid w:val="00C751A7"/>
    <w:rsid w:val="00C9149C"/>
    <w:rsid w:val="00CD6F55"/>
    <w:rsid w:val="00D53084"/>
    <w:rsid w:val="00D90280"/>
    <w:rsid w:val="00DB0641"/>
    <w:rsid w:val="00DE2E57"/>
    <w:rsid w:val="00DE3104"/>
    <w:rsid w:val="00E27E61"/>
    <w:rsid w:val="00E71558"/>
    <w:rsid w:val="00E95DEA"/>
    <w:rsid w:val="00F53472"/>
    <w:rsid w:val="00F72EEA"/>
    <w:rsid w:val="00F76362"/>
    <w:rsid w:val="00F84CAE"/>
    <w:rsid w:val="00FF57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791015"/>
  <w15:docId w15:val="{D66C3A4D-53F2-4E2A-BE84-5428F8B5E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link w:val="Ttulo3Car"/>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styleId="Descripcin">
    <w:name w:val="caption"/>
    <w:basedOn w:val="Normal"/>
    <w:next w:val="Normal"/>
    <w:link w:val="DescripcinCar"/>
    <w:uiPriority w:val="35"/>
    <w:unhideWhenUsed/>
    <w:qFormat/>
    <w:rsid w:val="00E27E61"/>
    <w:pPr>
      <w:widowControl/>
      <w:spacing w:after="200"/>
      <w:jc w:val="center"/>
    </w:pPr>
    <w:rPr>
      <w:rFonts w:ascii="Times New Roman" w:eastAsiaTheme="minorHAnsi" w:hAnsi="Times New Roman" w:cs="Times New Roman"/>
      <w:bCs/>
      <w:sz w:val="20"/>
      <w:szCs w:val="20"/>
      <w:lang w:val="es-ES"/>
    </w:rPr>
  </w:style>
  <w:style w:type="character" w:customStyle="1" w:styleId="DescripcinCar">
    <w:name w:val="Descripción Car"/>
    <w:basedOn w:val="Fuentedeprrafopredeter"/>
    <w:link w:val="Descripcin"/>
    <w:uiPriority w:val="35"/>
    <w:rsid w:val="00E27E61"/>
    <w:rPr>
      <w:rFonts w:ascii="Times New Roman" w:hAnsi="Times New Roman" w:cs="Times New Roman"/>
      <w:bCs/>
      <w:sz w:val="20"/>
      <w:szCs w:val="20"/>
      <w:lang w:val="es-ES"/>
    </w:rPr>
  </w:style>
  <w:style w:type="character" w:customStyle="1" w:styleId="Ttulo3Car">
    <w:name w:val="Título 3 Car"/>
    <w:basedOn w:val="Fuentedeprrafopredeter"/>
    <w:link w:val="Ttulo3"/>
    <w:uiPriority w:val="1"/>
    <w:rsid w:val="00605FBF"/>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150967">
      <w:bodyDiv w:val="1"/>
      <w:marLeft w:val="0"/>
      <w:marRight w:val="0"/>
      <w:marTop w:val="0"/>
      <w:marBottom w:val="0"/>
      <w:divBdr>
        <w:top w:val="none" w:sz="0" w:space="0" w:color="auto"/>
        <w:left w:val="none" w:sz="0" w:space="0" w:color="auto"/>
        <w:bottom w:val="none" w:sz="0" w:space="0" w:color="auto"/>
        <w:right w:val="none" w:sz="0" w:space="0" w:color="auto"/>
      </w:divBdr>
      <w:divsChild>
        <w:div w:id="952441893">
          <w:marLeft w:val="0"/>
          <w:marRight w:val="0"/>
          <w:marTop w:val="0"/>
          <w:marBottom w:val="0"/>
          <w:divBdr>
            <w:top w:val="none" w:sz="0" w:space="0" w:color="auto"/>
            <w:left w:val="none" w:sz="0" w:space="0" w:color="auto"/>
            <w:bottom w:val="none" w:sz="0" w:space="0" w:color="auto"/>
            <w:right w:val="none" w:sz="0" w:space="0" w:color="auto"/>
          </w:divBdr>
        </w:div>
        <w:div w:id="1153449272">
          <w:marLeft w:val="0"/>
          <w:marRight w:val="0"/>
          <w:marTop w:val="0"/>
          <w:marBottom w:val="0"/>
          <w:divBdr>
            <w:top w:val="none" w:sz="0" w:space="0" w:color="auto"/>
            <w:left w:val="none" w:sz="0" w:space="0" w:color="auto"/>
            <w:bottom w:val="none" w:sz="0" w:space="0" w:color="auto"/>
            <w:right w:val="none" w:sz="0" w:space="0" w:color="auto"/>
          </w:divBdr>
        </w:div>
        <w:div w:id="819884189">
          <w:marLeft w:val="0"/>
          <w:marRight w:val="0"/>
          <w:marTop w:val="0"/>
          <w:marBottom w:val="0"/>
          <w:divBdr>
            <w:top w:val="none" w:sz="0" w:space="0" w:color="auto"/>
            <w:left w:val="none" w:sz="0" w:space="0" w:color="auto"/>
            <w:bottom w:val="none" w:sz="0" w:space="0" w:color="auto"/>
            <w:right w:val="none" w:sz="0" w:space="0" w:color="auto"/>
          </w:divBdr>
        </w:div>
        <w:div w:id="1745956361">
          <w:marLeft w:val="0"/>
          <w:marRight w:val="0"/>
          <w:marTop w:val="0"/>
          <w:marBottom w:val="0"/>
          <w:divBdr>
            <w:top w:val="none" w:sz="0" w:space="0" w:color="auto"/>
            <w:left w:val="none" w:sz="0" w:space="0" w:color="auto"/>
            <w:bottom w:val="none" w:sz="0" w:space="0" w:color="auto"/>
            <w:right w:val="none" w:sz="0" w:space="0" w:color="auto"/>
          </w:divBdr>
        </w:div>
        <w:div w:id="379548997">
          <w:marLeft w:val="0"/>
          <w:marRight w:val="0"/>
          <w:marTop w:val="0"/>
          <w:marBottom w:val="0"/>
          <w:divBdr>
            <w:top w:val="none" w:sz="0" w:space="0" w:color="auto"/>
            <w:left w:val="none" w:sz="0" w:space="0" w:color="auto"/>
            <w:bottom w:val="none" w:sz="0" w:space="0" w:color="auto"/>
            <w:right w:val="none" w:sz="0" w:space="0" w:color="auto"/>
          </w:divBdr>
        </w:div>
        <w:div w:id="1964577904">
          <w:marLeft w:val="0"/>
          <w:marRight w:val="0"/>
          <w:marTop w:val="0"/>
          <w:marBottom w:val="0"/>
          <w:divBdr>
            <w:top w:val="none" w:sz="0" w:space="0" w:color="auto"/>
            <w:left w:val="none" w:sz="0" w:space="0" w:color="auto"/>
            <w:bottom w:val="none" w:sz="0" w:space="0" w:color="auto"/>
            <w:right w:val="none" w:sz="0" w:space="0" w:color="auto"/>
          </w:divBdr>
        </w:div>
        <w:div w:id="235557862">
          <w:marLeft w:val="0"/>
          <w:marRight w:val="0"/>
          <w:marTop w:val="0"/>
          <w:marBottom w:val="0"/>
          <w:divBdr>
            <w:top w:val="none" w:sz="0" w:space="0" w:color="auto"/>
            <w:left w:val="none" w:sz="0" w:space="0" w:color="auto"/>
            <w:bottom w:val="none" w:sz="0" w:space="0" w:color="auto"/>
            <w:right w:val="none" w:sz="0" w:space="0" w:color="auto"/>
          </w:divBdr>
        </w:div>
        <w:div w:id="1192762576">
          <w:marLeft w:val="0"/>
          <w:marRight w:val="0"/>
          <w:marTop w:val="0"/>
          <w:marBottom w:val="0"/>
          <w:divBdr>
            <w:top w:val="none" w:sz="0" w:space="0" w:color="auto"/>
            <w:left w:val="none" w:sz="0" w:space="0" w:color="auto"/>
            <w:bottom w:val="none" w:sz="0" w:space="0" w:color="auto"/>
            <w:right w:val="none" w:sz="0" w:space="0" w:color="auto"/>
          </w:divBdr>
        </w:div>
        <w:div w:id="2018993884">
          <w:marLeft w:val="0"/>
          <w:marRight w:val="0"/>
          <w:marTop w:val="0"/>
          <w:marBottom w:val="0"/>
          <w:divBdr>
            <w:top w:val="none" w:sz="0" w:space="0" w:color="auto"/>
            <w:left w:val="none" w:sz="0" w:space="0" w:color="auto"/>
            <w:bottom w:val="none" w:sz="0" w:space="0" w:color="auto"/>
            <w:right w:val="none" w:sz="0" w:space="0" w:color="auto"/>
          </w:divBdr>
        </w:div>
        <w:div w:id="492061727">
          <w:marLeft w:val="0"/>
          <w:marRight w:val="0"/>
          <w:marTop w:val="0"/>
          <w:marBottom w:val="0"/>
          <w:divBdr>
            <w:top w:val="none" w:sz="0" w:space="0" w:color="auto"/>
            <w:left w:val="none" w:sz="0" w:space="0" w:color="auto"/>
            <w:bottom w:val="none" w:sz="0" w:space="0" w:color="auto"/>
            <w:right w:val="none" w:sz="0" w:space="0" w:color="auto"/>
          </w:divBdr>
        </w:div>
        <w:div w:id="1653173475">
          <w:marLeft w:val="0"/>
          <w:marRight w:val="0"/>
          <w:marTop w:val="0"/>
          <w:marBottom w:val="0"/>
          <w:divBdr>
            <w:top w:val="none" w:sz="0" w:space="0" w:color="auto"/>
            <w:left w:val="none" w:sz="0" w:space="0" w:color="auto"/>
            <w:bottom w:val="none" w:sz="0" w:space="0" w:color="auto"/>
            <w:right w:val="none" w:sz="0" w:space="0" w:color="auto"/>
          </w:divBdr>
        </w:div>
        <w:div w:id="1667245396">
          <w:marLeft w:val="0"/>
          <w:marRight w:val="0"/>
          <w:marTop w:val="0"/>
          <w:marBottom w:val="0"/>
          <w:divBdr>
            <w:top w:val="none" w:sz="0" w:space="0" w:color="auto"/>
            <w:left w:val="none" w:sz="0" w:space="0" w:color="auto"/>
            <w:bottom w:val="none" w:sz="0" w:space="0" w:color="auto"/>
            <w:right w:val="none" w:sz="0" w:space="0" w:color="auto"/>
          </w:divBdr>
        </w:div>
        <w:div w:id="729839618">
          <w:marLeft w:val="0"/>
          <w:marRight w:val="0"/>
          <w:marTop w:val="0"/>
          <w:marBottom w:val="0"/>
          <w:divBdr>
            <w:top w:val="none" w:sz="0" w:space="0" w:color="auto"/>
            <w:left w:val="none" w:sz="0" w:space="0" w:color="auto"/>
            <w:bottom w:val="none" w:sz="0" w:space="0" w:color="auto"/>
            <w:right w:val="none" w:sz="0" w:space="0" w:color="auto"/>
          </w:divBdr>
        </w:div>
        <w:div w:id="119300752">
          <w:marLeft w:val="0"/>
          <w:marRight w:val="0"/>
          <w:marTop w:val="0"/>
          <w:marBottom w:val="0"/>
          <w:divBdr>
            <w:top w:val="none" w:sz="0" w:space="0" w:color="auto"/>
            <w:left w:val="none" w:sz="0" w:space="0" w:color="auto"/>
            <w:bottom w:val="none" w:sz="0" w:space="0" w:color="auto"/>
            <w:right w:val="none" w:sz="0" w:space="0" w:color="auto"/>
          </w:divBdr>
        </w:div>
        <w:div w:id="1121069082">
          <w:marLeft w:val="0"/>
          <w:marRight w:val="0"/>
          <w:marTop w:val="0"/>
          <w:marBottom w:val="0"/>
          <w:divBdr>
            <w:top w:val="none" w:sz="0" w:space="0" w:color="auto"/>
            <w:left w:val="none" w:sz="0" w:space="0" w:color="auto"/>
            <w:bottom w:val="none" w:sz="0" w:space="0" w:color="auto"/>
            <w:right w:val="none" w:sz="0" w:space="0" w:color="auto"/>
          </w:divBdr>
        </w:div>
        <w:div w:id="2017077555">
          <w:marLeft w:val="0"/>
          <w:marRight w:val="0"/>
          <w:marTop w:val="0"/>
          <w:marBottom w:val="0"/>
          <w:divBdr>
            <w:top w:val="none" w:sz="0" w:space="0" w:color="auto"/>
            <w:left w:val="none" w:sz="0" w:space="0" w:color="auto"/>
            <w:bottom w:val="none" w:sz="0" w:space="0" w:color="auto"/>
            <w:right w:val="none" w:sz="0" w:space="0" w:color="auto"/>
          </w:divBdr>
        </w:div>
        <w:div w:id="710497300">
          <w:marLeft w:val="0"/>
          <w:marRight w:val="0"/>
          <w:marTop w:val="0"/>
          <w:marBottom w:val="0"/>
          <w:divBdr>
            <w:top w:val="none" w:sz="0" w:space="0" w:color="auto"/>
            <w:left w:val="none" w:sz="0" w:space="0" w:color="auto"/>
            <w:bottom w:val="none" w:sz="0" w:space="0" w:color="auto"/>
            <w:right w:val="none" w:sz="0" w:space="0" w:color="auto"/>
          </w:divBdr>
        </w:div>
        <w:div w:id="731806944">
          <w:marLeft w:val="0"/>
          <w:marRight w:val="0"/>
          <w:marTop w:val="0"/>
          <w:marBottom w:val="0"/>
          <w:divBdr>
            <w:top w:val="none" w:sz="0" w:space="0" w:color="auto"/>
            <w:left w:val="none" w:sz="0" w:space="0" w:color="auto"/>
            <w:bottom w:val="none" w:sz="0" w:space="0" w:color="auto"/>
            <w:right w:val="none" w:sz="0" w:space="0" w:color="auto"/>
          </w:divBdr>
        </w:div>
        <w:div w:id="1516068470">
          <w:marLeft w:val="0"/>
          <w:marRight w:val="0"/>
          <w:marTop w:val="0"/>
          <w:marBottom w:val="0"/>
          <w:divBdr>
            <w:top w:val="none" w:sz="0" w:space="0" w:color="auto"/>
            <w:left w:val="none" w:sz="0" w:space="0" w:color="auto"/>
            <w:bottom w:val="none" w:sz="0" w:space="0" w:color="auto"/>
            <w:right w:val="none" w:sz="0" w:space="0" w:color="auto"/>
          </w:divBdr>
        </w:div>
        <w:div w:id="150412928">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74430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montero@icmm.csic.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gif"/><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E30E5C-61B1-4AE1-AFC4-817D0F0A9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646</Words>
  <Characters>3559</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Isabel Montero</cp:lastModifiedBy>
  <cp:revision>2</cp:revision>
  <dcterms:created xsi:type="dcterms:W3CDTF">2018-03-03T10:53:00Z</dcterms:created>
  <dcterms:modified xsi:type="dcterms:W3CDTF">2018-03-03T10:53:00Z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