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295A" w:rsidRDefault="007D25AD" w:rsidP="007D25AD">
      <w:pPr>
        <w:jc w:val="both"/>
      </w:pPr>
      <w:r>
        <w:rPr>
          <w:rFonts w:ascii="Arial" w:hAnsi="Arial" w:cs="Arial"/>
          <w:color w:val="111111"/>
          <w:sz w:val="21"/>
          <w:szCs w:val="21"/>
          <w:shd w:val="clear" w:color="auto" w:fill="FFFFFF"/>
        </w:rPr>
        <w:t xml:space="preserve">Escherichia coli </w:t>
      </w:r>
      <w:proofErr w:type="gramStart"/>
      <w:r>
        <w:rPr>
          <w:rFonts w:ascii="Arial" w:hAnsi="Arial" w:cs="Arial"/>
          <w:color w:val="111111"/>
          <w:sz w:val="21"/>
          <w:szCs w:val="21"/>
          <w:shd w:val="clear" w:color="auto" w:fill="FFFFFF"/>
        </w:rPr>
        <w:t>is</w:t>
      </w:r>
      <w:proofErr w:type="gramEnd"/>
      <w:r>
        <w:rPr>
          <w:rFonts w:ascii="Arial" w:hAnsi="Arial" w:cs="Arial"/>
          <w:color w:val="111111"/>
          <w:sz w:val="21"/>
          <w:szCs w:val="21"/>
          <w:shd w:val="clear" w:color="auto" w:fill="FFFFFF"/>
        </w:rPr>
        <w:t xml:space="preserve"> the most widely used protein production host in academia and a major host for industrial protein production. However, recombinant production of eukaryotic proteins in prokaryotes has challenges. One of these is post-translational modifications, including native disulfide bond formation. Proteins containing disulfide bonds have traditionally been made by targeting to the </w:t>
      </w:r>
      <w:proofErr w:type="spellStart"/>
      <w:r>
        <w:rPr>
          <w:rFonts w:ascii="Arial" w:hAnsi="Arial" w:cs="Arial"/>
          <w:color w:val="111111"/>
          <w:sz w:val="21"/>
          <w:szCs w:val="21"/>
          <w:shd w:val="clear" w:color="auto" w:fill="FFFFFF"/>
        </w:rPr>
        <w:t>periplasm</w:t>
      </w:r>
      <w:proofErr w:type="spellEnd"/>
      <w:r>
        <w:rPr>
          <w:rFonts w:ascii="Arial" w:hAnsi="Arial" w:cs="Arial"/>
          <w:color w:val="111111"/>
          <w:sz w:val="21"/>
          <w:szCs w:val="21"/>
          <w:shd w:val="clear" w:color="auto" w:fill="FFFFFF"/>
        </w:rPr>
        <w:t xml:space="preserve"> or by in vitro refolding of proteins made as inclusion bodies. More recently, systems for the production of disulfide-containing proteins in the cytoplasm have been introduced. However, it is unclear if these systems have the capacity for the production of disulfide-rich eukaryotic proteins. To address this question, we tested the capacity of one such system to produce domain constructs, containing up to 44 disulfide bonds, of the mammalian extracellular matrix proteins </w:t>
      </w:r>
      <w:proofErr w:type="spellStart"/>
      <w:r>
        <w:rPr>
          <w:rFonts w:ascii="Arial" w:hAnsi="Arial" w:cs="Arial"/>
          <w:color w:val="111111"/>
          <w:sz w:val="21"/>
          <w:szCs w:val="21"/>
          <w:shd w:val="clear" w:color="auto" w:fill="FFFFFF"/>
        </w:rPr>
        <w:t>mucin</w:t>
      </w:r>
      <w:proofErr w:type="spellEnd"/>
      <w:r>
        <w:rPr>
          <w:rFonts w:ascii="Arial" w:hAnsi="Arial" w:cs="Arial"/>
          <w:color w:val="111111"/>
          <w:sz w:val="21"/>
          <w:szCs w:val="21"/>
          <w:shd w:val="clear" w:color="auto" w:fill="FFFFFF"/>
        </w:rPr>
        <w:t xml:space="preserve"> 2, alpha </w:t>
      </w:r>
      <w:proofErr w:type="spellStart"/>
      <w:r>
        <w:rPr>
          <w:rFonts w:ascii="Arial" w:hAnsi="Arial" w:cs="Arial"/>
          <w:color w:val="111111"/>
          <w:sz w:val="21"/>
          <w:szCs w:val="21"/>
          <w:shd w:val="clear" w:color="auto" w:fill="FFFFFF"/>
        </w:rPr>
        <w:t>tectorin</w:t>
      </w:r>
      <w:proofErr w:type="spellEnd"/>
      <w:r>
        <w:rPr>
          <w:rFonts w:ascii="Arial" w:hAnsi="Arial" w:cs="Arial"/>
          <w:color w:val="111111"/>
          <w:sz w:val="21"/>
          <w:szCs w:val="21"/>
          <w:shd w:val="clear" w:color="auto" w:fill="FFFFFF"/>
        </w:rPr>
        <w:t xml:space="preserve">, and </w:t>
      </w:r>
      <w:proofErr w:type="spellStart"/>
      <w:r>
        <w:rPr>
          <w:rFonts w:ascii="Arial" w:hAnsi="Arial" w:cs="Arial"/>
          <w:color w:val="111111"/>
          <w:sz w:val="21"/>
          <w:szCs w:val="21"/>
          <w:shd w:val="clear" w:color="auto" w:fill="FFFFFF"/>
        </w:rPr>
        <w:t>perlecan</w:t>
      </w:r>
      <w:proofErr w:type="spellEnd"/>
      <w:r>
        <w:rPr>
          <w:rFonts w:ascii="Arial" w:hAnsi="Arial" w:cs="Arial"/>
          <w:color w:val="111111"/>
          <w:sz w:val="21"/>
          <w:szCs w:val="21"/>
          <w:shd w:val="clear" w:color="auto" w:fill="FFFFFF"/>
        </w:rPr>
        <w:t xml:space="preserve">. All were successfully produced with purified yields up to 6.5 mg/L. The proteins were further analyzed using a variety of biophysical techniques including circular </w:t>
      </w:r>
      <w:proofErr w:type="spellStart"/>
      <w:r>
        <w:rPr>
          <w:rFonts w:ascii="Arial" w:hAnsi="Arial" w:cs="Arial"/>
          <w:color w:val="111111"/>
          <w:sz w:val="21"/>
          <w:szCs w:val="21"/>
          <w:shd w:val="clear" w:color="auto" w:fill="FFFFFF"/>
        </w:rPr>
        <w:t>dichroism</w:t>
      </w:r>
      <w:proofErr w:type="spellEnd"/>
      <w:r>
        <w:rPr>
          <w:rFonts w:ascii="Arial" w:hAnsi="Arial" w:cs="Arial"/>
          <w:color w:val="111111"/>
          <w:sz w:val="21"/>
          <w:szCs w:val="21"/>
          <w:shd w:val="clear" w:color="auto" w:fill="FFFFFF"/>
        </w:rPr>
        <w:t xml:space="preserve"> spectrometry, thermal stability assay, and mass spectrometry. These analyses indicated that the purified proteins are most likely correctly folded to their native state. This greatly extends the use of E. coli for the production of eukaryotic proteins for structural and functional studies.</w:t>
      </w:r>
    </w:p>
    <w:sectPr w:rsidR="00FB29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7D25AD"/>
    <w:rsid w:val="007D25AD"/>
    <w:rsid w:val="00FB295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206</Words>
  <Characters>1176</Characters>
  <Application>Microsoft Office Word</Application>
  <DocSecurity>0</DocSecurity>
  <Lines>9</Lines>
  <Paragraphs>2</Paragraphs>
  <ScaleCrop>false</ScaleCrop>
  <Company>Grizli777</Company>
  <LinksUpToDate>false</LinksUpToDate>
  <CharactersWithSpaces>1380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2020-02-13T11:24:00Z</dcterms:created>
  <dcterms:modified xsi:type="dcterms:W3CDTF">2020-02-13T11:25:00Z</dcterms:modified>
</cp:coreProperties>
</file>