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34CFD" w14:textId="77777777" w:rsidR="00D4402A" w:rsidRDefault="00D4402A" w:rsidP="00D4402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7D0D6EF5" w14:textId="77777777" w:rsidR="00D4402A" w:rsidRPr="00C77DC1" w:rsidRDefault="00D4402A" w:rsidP="00D4402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noProof/>
        </w:rPr>
        <w:drawing>
          <wp:inline distT="0" distB="0" distL="0" distR="0" wp14:anchorId="5BFC97C7" wp14:editId="04579EBD">
            <wp:extent cx="764873" cy="1145540"/>
            <wp:effectExtent l="0" t="0" r="0" b="0"/>
            <wp:docPr id="2" name="Picture 2" descr="Macintosh HD:Users:mohammedalkatan:Desktop:untitled folder:Personal Documens:IMG_1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ohammedalkatan:Desktop:untitled folder:Personal Documens:IMG_143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910" cy="116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Pr="00D4402A">
        <w:rPr>
          <w:rFonts w:ascii="Times New Roman" w:hAnsi="Times New Roman" w:cs="Times New Roman"/>
          <w:sz w:val="32"/>
          <w:szCs w:val="32"/>
        </w:rPr>
        <w:t>The effect of one night’s sleep loss on physical and cognitive task performance in Kuwaiti college students: a sleep dose–response study.</w:t>
      </w:r>
    </w:p>
    <w:p w14:paraId="0766A053" w14:textId="77777777" w:rsidR="00D4402A" w:rsidRPr="00C77DC1" w:rsidRDefault="00D4402A" w:rsidP="00D4402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7213240" w14:textId="77777777" w:rsidR="00D4402A" w:rsidRPr="00C77DC1" w:rsidRDefault="00D4402A" w:rsidP="00D4402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1F91672B" w14:textId="77777777" w:rsidR="00D4402A" w:rsidRDefault="00D4402A" w:rsidP="00D4402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Mohammed Alkatan, Ph.D.</w:t>
      </w:r>
      <w:r w:rsidRPr="00C77D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2F8CA7" w14:textId="77777777" w:rsidR="00D4402A" w:rsidRDefault="00D4402A" w:rsidP="00D4402A">
      <w:pPr>
        <w:pStyle w:val="p2"/>
        <w:jc w:val="center"/>
      </w:pPr>
      <w:r>
        <w:t>Department of Physical Education &amp; Sports, College of Basic Education</w:t>
      </w:r>
    </w:p>
    <w:p w14:paraId="4333A6B4" w14:textId="77777777" w:rsidR="00D4402A" w:rsidRPr="00C77DC1" w:rsidRDefault="00D4402A" w:rsidP="00D4402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t>Public Authority for Applied Education &amp; Training, Kuwait</w:t>
      </w:r>
    </w:p>
    <w:p w14:paraId="2F8F1E89" w14:textId="77777777" w:rsidR="00D4402A" w:rsidRDefault="00D4402A" w:rsidP="00D4402A">
      <w:pPr>
        <w:rPr>
          <w:rFonts w:ascii="Arial" w:hAnsi="Arial" w:cs="Arial"/>
          <w:u w:color="262626"/>
        </w:rPr>
      </w:pPr>
      <w:r w:rsidRPr="00C130B9">
        <w:rPr>
          <w:rFonts w:ascii="Arial" w:hAnsi="Arial" w:cs="Arial"/>
          <w:u w:color="262626"/>
        </w:rPr>
        <w:t>Abstract:</w:t>
      </w:r>
    </w:p>
    <w:p w14:paraId="20932AC3" w14:textId="77777777" w:rsidR="00D4402A" w:rsidRDefault="00D4402A" w:rsidP="00D4402A">
      <w:pPr>
        <w:rPr>
          <w:rFonts w:ascii="Arial" w:hAnsi="Arial" w:cs="Arial"/>
          <w:u w:color="262626"/>
        </w:rPr>
      </w:pPr>
    </w:p>
    <w:p w14:paraId="48DC4F22" w14:textId="77777777" w:rsidR="00D4402A" w:rsidRDefault="00D4402A" w:rsidP="00D4402A">
      <w:pPr>
        <w:rPr>
          <w:rFonts w:ascii="Times" w:eastAsia="Times New Roman" w:hAnsi="Times" w:cs="Times New Roman"/>
          <w:bCs/>
          <w:lang w:val="en-CA" w:eastAsia="en-CA"/>
        </w:rPr>
      </w:pPr>
      <w:r w:rsidRPr="00174E1C">
        <w:rPr>
          <w:rFonts w:ascii="Times" w:hAnsi="Times" w:cs="Times New Roman"/>
          <w:u w:color="262626"/>
        </w:rPr>
        <w:t xml:space="preserve">Adequate sleep supports normal physiological and cognitive function and is critical for optimal health. </w:t>
      </w:r>
      <w:r w:rsidRPr="00174E1C">
        <w:rPr>
          <w:rFonts w:ascii="Times" w:hAnsi="Times" w:cs="Times New Roman"/>
        </w:rPr>
        <w:t>Inadequate sleep has been shown to be associated with a variety</w:t>
      </w:r>
      <w:r w:rsidRPr="00174E1C">
        <w:rPr>
          <w:rFonts w:ascii="Times" w:eastAsia="Times New Roman" w:hAnsi="Times" w:cs="Times New Roman"/>
          <w:bCs/>
          <w:lang w:val="en-CA" w:eastAsia="en-CA"/>
        </w:rPr>
        <w:t xml:space="preserve"> of negative physical and mental health outcomes including depression, violence-related behaviours, and poor academic performance. </w:t>
      </w:r>
      <w:r w:rsidRPr="00174E1C">
        <w:rPr>
          <w:rFonts w:ascii="Times" w:hAnsi="Times" w:cs="Times New Roman"/>
        </w:rPr>
        <w:t>Sleep loss, including sleep restriction and sleep deprivation, is common among college students especially prior to exams. Late-night studying or pre-exam anxiety could delay sleep onset leading to significant sleep loss that may impair academic performance. Currently, there is insufficient</w:t>
      </w:r>
      <w:r>
        <w:rPr>
          <w:rFonts w:ascii="Times" w:hAnsi="Times" w:cs="Times New Roman"/>
        </w:rPr>
        <w:t xml:space="preserve"> evidence to fully describe the</w:t>
      </w:r>
      <w:r w:rsidRPr="00174E1C">
        <w:rPr>
          <w:rFonts w:ascii="Times" w:hAnsi="Times"/>
          <w:noProof/>
        </w:rPr>
        <w:t xml:space="preserve"> detriments (or negative consequences) of sleep loss</w:t>
      </w:r>
      <w:r w:rsidRPr="00174E1C">
        <w:rPr>
          <w:rStyle w:val="CommentReference"/>
          <w:rFonts w:ascii="Times" w:hAnsi="Times"/>
        </w:rPr>
        <w:t xml:space="preserve"> </w:t>
      </w:r>
      <w:r w:rsidRPr="00174E1C">
        <w:rPr>
          <w:rFonts w:ascii="Times" w:hAnsi="Times" w:cs="Times New Roman"/>
        </w:rPr>
        <w:t>in the student cohort</w:t>
      </w:r>
      <w:r w:rsidRPr="00174E1C">
        <w:rPr>
          <w:rFonts w:ascii="Times" w:eastAsia="Times New Roman" w:hAnsi="Times" w:cs="Times New Roman"/>
          <w:bCs/>
          <w:lang w:val="en-CA" w:eastAsia="en-CA"/>
        </w:rPr>
        <w:t xml:space="preserve">. </w:t>
      </w:r>
      <w:r w:rsidRPr="00174E1C">
        <w:rPr>
          <w:rFonts w:ascii="Times" w:hAnsi="Times" w:cs="Times New Roman"/>
        </w:rPr>
        <w:t>Therefore,</w:t>
      </w:r>
      <w:r w:rsidRPr="00174E1C">
        <w:rPr>
          <w:rFonts w:ascii="Times" w:eastAsia="Times New Roman" w:hAnsi="Times" w:cs="Times New Roman"/>
          <w:bCs/>
          <w:lang w:val="en-CA" w:eastAsia="en-CA"/>
        </w:rPr>
        <w:t xml:space="preserve"> the purpose of the present study is to empirically determine the</w:t>
      </w:r>
      <w:r w:rsidRPr="00174E1C">
        <w:rPr>
          <w:rFonts w:ascii="Times" w:hAnsi="Times" w:cs="Times New Roman"/>
        </w:rPr>
        <w:t xml:space="preserve"> effects of sleep loss (restriction and deprivation) on strength, power, muscle endurance, balance, agility, reaction time, and memory in Kuwaiti college students</w:t>
      </w:r>
      <w:r w:rsidRPr="00174E1C">
        <w:rPr>
          <w:rFonts w:ascii="Times" w:eastAsia="Times New Roman" w:hAnsi="Times" w:cs="Times New Roman"/>
          <w:bCs/>
          <w:lang w:val="en-CA" w:eastAsia="en-CA"/>
        </w:rPr>
        <w:t>.</w:t>
      </w:r>
    </w:p>
    <w:p w14:paraId="46D4B274" w14:textId="77777777" w:rsidR="00D4402A" w:rsidRDefault="00D4402A" w:rsidP="00D4402A">
      <w:pPr>
        <w:rPr>
          <w:rFonts w:ascii="Times" w:eastAsia="Times New Roman" w:hAnsi="Times" w:cs="Times New Roman"/>
          <w:bCs/>
          <w:lang w:val="en-CA" w:eastAsia="en-CA"/>
        </w:rPr>
      </w:pPr>
    </w:p>
    <w:p w14:paraId="68CEE394" w14:textId="77777777" w:rsidR="00D4402A" w:rsidRDefault="00D4402A" w:rsidP="00D4402A">
      <w:pPr>
        <w:widowControl w:val="0"/>
        <w:autoSpaceDE w:val="0"/>
        <w:autoSpaceDN w:val="0"/>
        <w:adjustRightInd w:val="0"/>
        <w:spacing w:after="240"/>
        <w:rPr>
          <w:rFonts w:ascii="Times" w:eastAsiaTheme="minorHAnsi" w:hAnsi="Times" w:cs="Times"/>
          <w:color w:val="000000"/>
        </w:rPr>
      </w:pPr>
      <w:r>
        <w:rPr>
          <w:rFonts w:ascii="Times" w:eastAsiaTheme="minorHAnsi" w:hAnsi="Times" w:cs="Times"/>
          <w:b/>
          <w:bCs/>
          <w:color w:val="000000"/>
          <w:sz w:val="29"/>
          <w:szCs w:val="29"/>
        </w:rPr>
        <w:t xml:space="preserve">Biography </w:t>
      </w:r>
    </w:p>
    <w:p w14:paraId="63FDA3FE" w14:textId="77777777" w:rsidR="00D4402A" w:rsidRDefault="00D4402A" w:rsidP="00D4402A">
      <w:pPr>
        <w:widowControl w:val="0"/>
        <w:autoSpaceDE w:val="0"/>
        <w:autoSpaceDN w:val="0"/>
        <w:adjustRightInd w:val="0"/>
        <w:spacing w:after="240"/>
        <w:rPr>
          <w:rFonts w:ascii="Times" w:eastAsiaTheme="minorHAnsi" w:hAnsi="Times" w:cs="Times"/>
          <w:color w:val="000000"/>
        </w:rPr>
      </w:pPr>
      <w:r>
        <w:rPr>
          <w:rFonts w:ascii="Times New Roman" w:eastAsiaTheme="minorHAnsi" w:hAnsi="Times New Roman" w:cs="Times New Roman"/>
          <w:color w:val="000000"/>
          <w:sz w:val="29"/>
          <w:szCs w:val="29"/>
        </w:rPr>
        <w:t xml:space="preserve">Mohammed Alkatan has completed his PhD at the age of 32 years from the University of Texas at Austin. He is </w:t>
      </w:r>
      <w:proofErr w:type="gramStart"/>
      <w:r>
        <w:rPr>
          <w:rFonts w:ascii="Times New Roman" w:eastAsiaTheme="minorHAnsi" w:hAnsi="Times New Roman" w:cs="Times New Roman"/>
          <w:color w:val="000000"/>
          <w:sz w:val="29"/>
          <w:szCs w:val="29"/>
        </w:rPr>
        <w:t xml:space="preserve">an </w:t>
      </w:r>
      <w:r>
        <w:rPr>
          <w:rFonts w:ascii="Times New Roman" w:eastAsiaTheme="minorHAnsi" w:hAnsi="Times New Roman" w:cs="Times New Roman"/>
          <w:color w:val="141414"/>
          <w:sz w:val="29"/>
          <w:szCs w:val="29"/>
        </w:rPr>
        <w:t>assistant professors</w:t>
      </w:r>
      <w:proofErr w:type="gramEnd"/>
      <w:r>
        <w:rPr>
          <w:rFonts w:ascii="Times New Roman" w:eastAsiaTheme="minorHAnsi" w:hAnsi="Times New Roman" w:cs="Times New Roman"/>
          <w:color w:val="141414"/>
          <w:sz w:val="29"/>
          <w:szCs w:val="29"/>
        </w:rPr>
        <w:t xml:space="preserve"> at </w:t>
      </w:r>
      <w:r>
        <w:rPr>
          <w:rFonts w:ascii="Times New Roman" w:eastAsiaTheme="minorHAnsi" w:hAnsi="Times New Roman" w:cs="Times New Roman"/>
          <w:color w:val="000000"/>
          <w:sz w:val="29"/>
          <w:szCs w:val="29"/>
        </w:rPr>
        <w:t xml:space="preserve">Public Authority for Applied Education &amp; Training- Department of Physical Education &amp; Sports. He has published more than 10 papers in reputed journals. </w:t>
      </w:r>
    </w:p>
    <w:p w14:paraId="14893173" w14:textId="77777777" w:rsidR="00D4402A" w:rsidRDefault="00D4402A" w:rsidP="00D4402A">
      <w:pPr>
        <w:widowControl w:val="0"/>
        <w:autoSpaceDE w:val="0"/>
        <w:autoSpaceDN w:val="0"/>
        <w:adjustRightInd w:val="0"/>
        <w:spacing w:after="240"/>
        <w:rPr>
          <w:rFonts w:ascii="Times" w:eastAsiaTheme="minorHAnsi" w:hAnsi="Times" w:cs="Times"/>
          <w:color w:val="000000"/>
        </w:rPr>
      </w:pPr>
      <w:r>
        <w:rPr>
          <w:rFonts w:ascii="Times New Roman" w:eastAsiaTheme="minorHAnsi" w:hAnsi="Times New Roman" w:cs="Times New Roman"/>
          <w:color w:val="AC4510"/>
          <w:sz w:val="26"/>
          <w:szCs w:val="26"/>
        </w:rPr>
        <w:t xml:space="preserve">Recent Publications: </w:t>
      </w:r>
      <w:bookmarkStart w:id="0" w:name="_GoBack"/>
      <w:bookmarkEnd w:id="0"/>
    </w:p>
    <w:p w14:paraId="6E3ACB03" w14:textId="77777777" w:rsidR="00D4402A" w:rsidRPr="000A3E50" w:rsidRDefault="00D4402A" w:rsidP="00D4402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firstLine="0"/>
        <w:rPr>
          <w:rFonts w:ascii="Times New Roman" w:eastAsiaTheme="minorHAnsi" w:hAnsi="Times New Roman" w:cs="Times New Roman"/>
          <w:color w:val="000000"/>
          <w:sz w:val="16"/>
          <w:szCs w:val="16"/>
        </w:rPr>
      </w:pPr>
      <w:r w:rsidRPr="000A3E50">
        <w:rPr>
          <w:rFonts w:ascii="Times" w:eastAsiaTheme="minorHAnsi" w:hAnsi="Times" w:cs="Times"/>
          <w:b/>
          <w:bCs/>
          <w:color w:val="000000"/>
          <w:sz w:val="16"/>
          <w:szCs w:val="16"/>
        </w:rPr>
        <w:t>Alkatan M</w:t>
      </w:r>
      <w:r w:rsidRPr="000A3E50">
        <w:rPr>
          <w:rFonts w:ascii="Times" w:eastAsiaTheme="minorHAnsi" w:hAnsi="Times" w:cs="Times"/>
          <w:color w:val="000000"/>
          <w:sz w:val="16"/>
          <w:szCs w:val="16"/>
        </w:rPr>
        <w:t xml:space="preserve">, Machin DR, Baker J, </w:t>
      </w:r>
      <w:proofErr w:type="spellStart"/>
      <w:r w:rsidRPr="000A3E50">
        <w:rPr>
          <w:rFonts w:ascii="Times" w:eastAsiaTheme="minorHAnsi" w:hAnsi="Times" w:cs="Times"/>
          <w:color w:val="000000"/>
          <w:sz w:val="16"/>
          <w:szCs w:val="16"/>
        </w:rPr>
        <w:t>Akkari</w:t>
      </w:r>
      <w:proofErr w:type="spellEnd"/>
      <w:r w:rsidRPr="000A3E50">
        <w:rPr>
          <w:rFonts w:ascii="Times" w:eastAsiaTheme="minorHAnsi" w:hAnsi="Times" w:cs="Times"/>
          <w:color w:val="000000"/>
          <w:sz w:val="16"/>
          <w:szCs w:val="16"/>
        </w:rPr>
        <w:t xml:space="preserve"> AS, Park W, and Tanaka H. Effects of Swimming vs. Cycling Exercise Interventions on Vascular Function and Inflammation in Middle-Aged and Older Adults with Osteoarthritis. </w:t>
      </w:r>
      <w:r w:rsidRPr="000A3E50">
        <w:rPr>
          <w:rFonts w:ascii="Times" w:eastAsiaTheme="minorHAnsi" w:hAnsi="Times" w:cs="Times"/>
          <w:i/>
          <w:iCs/>
          <w:color w:val="000000"/>
          <w:sz w:val="16"/>
          <w:szCs w:val="16"/>
        </w:rPr>
        <w:t>American Journal of Cardiology</w:t>
      </w:r>
      <w:r w:rsidRPr="000A3E50">
        <w:rPr>
          <w:rFonts w:ascii="Times" w:eastAsiaTheme="minorHAnsi" w:hAnsi="Times" w:cs="Times"/>
          <w:color w:val="000000"/>
          <w:sz w:val="16"/>
          <w:szCs w:val="16"/>
        </w:rPr>
        <w:t xml:space="preserve">. 2016 </w:t>
      </w:r>
      <w:r w:rsidRPr="000A3E50">
        <w:rPr>
          <w:rFonts w:ascii="Helvetica" w:eastAsia="Helvetica" w:hAnsi="Helvetica" w:cs="Helvetica"/>
          <w:color w:val="000000"/>
          <w:sz w:val="16"/>
          <w:szCs w:val="16"/>
        </w:rPr>
        <w:t> </w:t>
      </w:r>
    </w:p>
    <w:p w14:paraId="608B21CE" w14:textId="77777777" w:rsidR="00D4402A" w:rsidRPr="000A3E50" w:rsidRDefault="00D4402A" w:rsidP="00D4402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firstLine="0"/>
        <w:rPr>
          <w:rFonts w:ascii="Times New Roman" w:eastAsiaTheme="minorHAnsi" w:hAnsi="Times New Roman" w:cs="Times New Roman"/>
          <w:color w:val="000000"/>
          <w:sz w:val="16"/>
          <w:szCs w:val="16"/>
        </w:rPr>
      </w:pPr>
      <w:r w:rsidRPr="000A3E50">
        <w:rPr>
          <w:rFonts w:ascii="Times" w:eastAsiaTheme="minorHAnsi" w:hAnsi="Times" w:cs="Times"/>
          <w:b/>
          <w:bCs/>
          <w:color w:val="000000"/>
          <w:sz w:val="16"/>
          <w:szCs w:val="16"/>
        </w:rPr>
        <w:t>Alkatan M</w:t>
      </w:r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, Baker J, Machin RD, Park W, </w:t>
      </w:r>
      <w:proofErr w:type="spellStart"/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>Akkari</w:t>
      </w:r>
      <w:proofErr w:type="spellEnd"/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 AS; Pasha EP, and Tanaka H. Improved Functional Capacity and Pain after Swimming and Cycling Training in Patients with Osteoarthritis. Journal of Rheumatology. 2016 </w:t>
      </w:r>
      <w:r w:rsidRPr="000A3E50">
        <w:rPr>
          <w:rFonts w:ascii="Helvetica" w:eastAsia="Helvetica" w:hAnsi="Helvetica" w:cs="Helvetica"/>
          <w:color w:val="000000"/>
          <w:sz w:val="16"/>
          <w:szCs w:val="16"/>
        </w:rPr>
        <w:t> </w:t>
      </w:r>
    </w:p>
    <w:p w14:paraId="549CD572" w14:textId="77777777" w:rsidR="00D4402A" w:rsidRPr="000A3E50" w:rsidRDefault="00D4402A" w:rsidP="00D4402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firstLine="0"/>
        <w:rPr>
          <w:rFonts w:ascii="Times New Roman" w:eastAsiaTheme="minorHAnsi" w:hAnsi="Times New Roman" w:cs="Times New Roman"/>
          <w:color w:val="000000"/>
          <w:sz w:val="16"/>
          <w:szCs w:val="16"/>
        </w:rPr>
      </w:pPr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Kaur S, Gonzales MM, Tarumi T, </w:t>
      </w:r>
      <w:proofErr w:type="spellStart"/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>Villalpando</w:t>
      </w:r>
      <w:proofErr w:type="spellEnd"/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 A, </w:t>
      </w:r>
      <w:r w:rsidRPr="000A3E50">
        <w:rPr>
          <w:rFonts w:ascii="Times" w:eastAsiaTheme="minorHAnsi" w:hAnsi="Times" w:cs="Times"/>
          <w:b/>
          <w:bCs/>
          <w:color w:val="000000"/>
          <w:sz w:val="16"/>
          <w:szCs w:val="16"/>
        </w:rPr>
        <w:t>Alkatan M</w:t>
      </w:r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, Tanaka H, Haley AP. Serum Brain-Derived </w:t>
      </w:r>
      <w:r w:rsidRPr="000A3E50">
        <w:rPr>
          <w:rFonts w:ascii="Helvetica" w:eastAsia="Helvetica" w:hAnsi="Helvetica" w:cs="Helvetica"/>
          <w:color w:val="000000"/>
          <w:sz w:val="16"/>
          <w:szCs w:val="16"/>
        </w:rPr>
        <w:t> </w:t>
      </w:r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Neurotrophic Factor Mediates the Relationship between Abdominal Obesity and Executive Function in Middle Age. </w:t>
      </w:r>
      <w:r w:rsidRPr="000A3E50">
        <w:rPr>
          <w:rFonts w:ascii="Helvetica" w:eastAsia="Helvetica" w:hAnsi="Helvetica" w:cs="Helvetica"/>
          <w:color w:val="000000"/>
          <w:sz w:val="16"/>
          <w:szCs w:val="16"/>
        </w:rPr>
        <w:t> </w:t>
      </w:r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Journal of the International Neuropsychological Society. 2016 </w:t>
      </w:r>
      <w:r w:rsidRPr="000A3E50">
        <w:rPr>
          <w:rFonts w:ascii="Helvetica" w:eastAsia="Helvetica" w:hAnsi="Helvetica" w:cs="Helvetica"/>
          <w:color w:val="000000"/>
          <w:sz w:val="16"/>
          <w:szCs w:val="16"/>
        </w:rPr>
        <w:t> </w:t>
      </w:r>
    </w:p>
    <w:p w14:paraId="1FB548B0" w14:textId="77777777" w:rsidR="00D4402A" w:rsidRPr="000A3E50" w:rsidRDefault="00D4402A" w:rsidP="00D4402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firstLine="0"/>
        <w:rPr>
          <w:rFonts w:ascii="Times New Roman" w:eastAsiaTheme="minorHAnsi" w:hAnsi="Times New Roman" w:cs="Times New Roman"/>
          <w:color w:val="000000"/>
          <w:sz w:val="16"/>
          <w:szCs w:val="16"/>
        </w:rPr>
      </w:pPr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Lim J, </w:t>
      </w:r>
      <w:proofErr w:type="spellStart"/>
      <w:r w:rsidRPr="000A3E50">
        <w:rPr>
          <w:rFonts w:ascii="Times" w:eastAsiaTheme="minorHAnsi" w:hAnsi="Times" w:cs="Times"/>
          <w:color w:val="000000"/>
          <w:sz w:val="16"/>
          <w:szCs w:val="16"/>
        </w:rPr>
        <w:t>Pearman</w:t>
      </w:r>
      <w:proofErr w:type="spellEnd"/>
      <w:r w:rsidRPr="000A3E50">
        <w:rPr>
          <w:rFonts w:ascii="Times" w:eastAsiaTheme="minorHAnsi" w:hAnsi="Times" w:cs="Times"/>
          <w:color w:val="000000"/>
          <w:sz w:val="16"/>
          <w:szCs w:val="16"/>
        </w:rPr>
        <w:t xml:space="preserve"> M, Park W, </w:t>
      </w:r>
      <w:r w:rsidRPr="000A3E50">
        <w:rPr>
          <w:rFonts w:ascii="Times" w:eastAsiaTheme="minorHAnsi" w:hAnsi="Times" w:cs="Times"/>
          <w:b/>
          <w:bCs/>
          <w:color w:val="000000"/>
          <w:sz w:val="16"/>
          <w:szCs w:val="16"/>
        </w:rPr>
        <w:t>Alkatan M</w:t>
      </w:r>
      <w:r w:rsidRPr="000A3E50">
        <w:rPr>
          <w:rFonts w:ascii="Times" w:eastAsiaTheme="minorHAnsi" w:hAnsi="Times" w:cs="Times"/>
          <w:color w:val="000000"/>
          <w:sz w:val="16"/>
          <w:szCs w:val="16"/>
        </w:rPr>
        <w:t xml:space="preserve">, and Tanaka H. Interrelationships among Various Measures of Central </w:t>
      </w:r>
      <w:r w:rsidRPr="000A3E50">
        <w:rPr>
          <w:rFonts w:ascii="Times" w:eastAsiaTheme="minorHAnsi" w:hAnsi="Times" w:cs="Times"/>
          <w:color w:val="000000"/>
          <w:sz w:val="16"/>
          <w:szCs w:val="16"/>
        </w:rPr>
        <w:lastRenderedPageBreak/>
        <w:t xml:space="preserve">Artery </w:t>
      </w:r>
      <w:r w:rsidRPr="000A3E50">
        <w:rPr>
          <w:rFonts w:ascii="Helvetica" w:eastAsia="Helvetica" w:hAnsi="Helvetica" w:cs="Helvetica"/>
          <w:color w:val="000000"/>
          <w:sz w:val="16"/>
          <w:szCs w:val="16"/>
        </w:rPr>
        <w:t> </w:t>
      </w:r>
      <w:r w:rsidRPr="000A3E50">
        <w:rPr>
          <w:rFonts w:ascii="Times" w:eastAsiaTheme="minorHAnsi" w:hAnsi="Times" w:cs="Times"/>
          <w:color w:val="000000"/>
          <w:sz w:val="16"/>
          <w:szCs w:val="16"/>
        </w:rPr>
        <w:t xml:space="preserve">Stiffness. American Journal of Hypertension. 2016 </w:t>
      </w:r>
      <w:r w:rsidRPr="000A3E50">
        <w:rPr>
          <w:rFonts w:ascii="Helvetica" w:eastAsia="Helvetica" w:hAnsi="Helvetica" w:cs="Helvetica"/>
          <w:color w:val="000000"/>
          <w:sz w:val="16"/>
          <w:szCs w:val="16"/>
        </w:rPr>
        <w:t> </w:t>
      </w:r>
    </w:p>
    <w:p w14:paraId="08B24C5A" w14:textId="77777777" w:rsidR="00D4402A" w:rsidRPr="000A3E50" w:rsidRDefault="00D4402A" w:rsidP="00D4402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firstLine="0"/>
        <w:rPr>
          <w:rFonts w:ascii="Times New Roman" w:eastAsiaTheme="minorHAnsi" w:hAnsi="Times New Roman" w:cs="Times New Roman"/>
          <w:color w:val="000000"/>
          <w:sz w:val="16"/>
          <w:szCs w:val="16"/>
        </w:rPr>
      </w:pPr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Hunter SD, </w:t>
      </w:r>
      <w:proofErr w:type="spellStart"/>
      <w:r w:rsidRPr="000A3E50">
        <w:rPr>
          <w:rFonts w:ascii="Times New Roman" w:eastAsiaTheme="minorHAnsi" w:hAnsi="Times New Roman" w:cs="Times New Roman"/>
          <w:color w:val="1D1D1D"/>
          <w:sz w:val="16"/>
          <w:szCs w:val="16"/>
        </w:rPr>
        <w:t>Dhindsa</w:t>
      </w:r>
      <w:proofErr w:type="spellEnd"/>
      <w:r w:rsidRPr="000A3E50">
        <w:rPr>
          <w:rFonts w:ascii="Times New Roman" w:eastAsiaTheme="minorHAnsi" w:hAnsi="Times New Roman" w:cs="Times New Roman"/>
          <w:color w:val="1D1D1D"/>
          <w:sz w:val="16"/>
          <w:szCs w:val="16"/>
        </w:rPr>
        <w:t xml:space="preserve"> M</w:t>
      </w:r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S, Cunningham E, Tarumi T, </w:t>
      </w:r>
      <w:r w:rsidRPr="000A3E50">
        <w:rPr>
          <w:rFonts w:ascii="Times" w:eastAsiaTheme="minorHAnsi" w:hAnsi="Times" w:cs="Times"/>
          <w:b/>
          <w:bCs/>
          <w:color w:val="000000"/>
          <w:sz w:val="16"/>
          <w:szCs w:val="16"/>
        </w:rPr>
        <w:t>Alkatan M</w:t>
      </w:r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, </w:t>
      </w:r>
      <w:proofErr w:type="spellStart"/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>Nualnim</w:t>
      </w:r>
      <w:proofErr w:type="spellEnd"/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 N, </w:t>
      </w:r>
      <w:proofErr w:type="spellStart"/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>Elmanshawy</w:t>
      </w:r>
      <w:proofErr w:type="spellEnd"/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 A, and Tanaka H. The Effect of Bikram Yoga on Endothelial Function in Young and Older Adults. Journal of Bodywork &amp; Movement Therapies. 2016 </w:t>
      </w:r>
      <w:r w:rsidRPr="000A3E50">
        <w:rPr>
          <w:rFonts w:ascii="Helvetica" w:eastAsia="Helvetica" w:hAnsi="Helvetica" w:cs="Helvetica"/>
          <w:color w:val="000000"/>
          <w:sz w:val="16"/>
          <w:szCs w:val="16"/>
        </w:rPr>
        <w:t> </w:t>
      </w:r>
    </w:p>
    <w:p w14:paraId="3B27C5F4" w14:textId="77777777" w:rsidR="00D4402A" w:rsidRDefault="00D4402A" w:rsidP="00D4402A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firstLine="0"/>
        <w:rPr>
          <w:rFonts w:ascii="Times New Roman" w:eastAsiaTheme="minorHAnsi" w:hAnsi="Times New Roman" w:cs="Times New Roman"/>
          <w:color w:val="000000"/>
        </w:rPr>
      </w:pPr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Hunter SD, </w:t>
      </w:r>
      <w:proofErr w:type="spellStart"/>
      <w:r w:rsidRPr="000A3E50">
        <w:rPr>
          <w:rFonts w:ascii="Times New Roman" w:eastAsiaTheme="minorHAnsi" w:hAnsi="Times New Roman" w:cs="Times New Roman"/>
          <w:color w:val="1D1D1D"/>
          <w:sz w:val="16"/>
          <w:szCs w:val="16"/>
        </w:rPr>
        <w:t>Dhindsa</w:t>
      </w:r>
      <w:proofErr w:type="spellEnd"/>
      <w:r w:rsidRPr="000A3E50">
        <w:rPr>
          <w:rFonts w:ascii="Times New Roman" w:eastAsiaTheme="minorHAnsi" w:hAnsi="Times New Roman" w:cs="Times New Roman"/>
          <w:color w:val="1D1D1D"/>
          <w:sz w:val="16"/>
          <w:szCs w:val="16"/>
        </w:rPr>
        <w:t xml:space="preserve"> M</w:t>
      </w:r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S, Cunningham E, Tarumi T, </w:t>
      </w:r>
      <w:r w:rsidRPr="000A3E50">
        <w:rPr>
          <w:rFonts w:ascii="Times" w:eastAsiaTheme="minorHAnsi" w:hAnsi="Times" w:cs="Times"/>
          <w:b/>
          <w:bCs/>
          <w:color w:val="000000"/>
          <w:sz w:val="16"/>
          <w:szCs w:val="16"/>
        </w:rPr>
        <w:t>Alkatan M</w:t>
      </w:r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, </w:t>
      </w:r>
      <w:proofErr w:type="spellStart"/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>Nualnim</w:t>
      </w:r>
      <w:proofErr w:type="spellEnd"/>
      <w:r w:rsidRPr="000A3E50">
        <w:rPr>
          <w:rFonts w:ascii="Times New Roman" w:eastAsiaTheme="minorHAnsi" w:hAnsi="Times New Roman" w:cs="Times New Roman"/>
          <w:color w:val="000000"/>
          <w:sz w:val="16"/>
          <w:szCs w:val="16"/>
        </w:rPr>
        <w:t xml:space="preserve"> N, and Tanaka H. Impact of Hot Yoga on Arterial Stiffness and Quality of Life in Normal and Overweight/Obese Adults. Journal of Physical Activity and Health. 2016</w:t>
      </w:r>
      <w:r>
        <w:rPr>
          <w:rFonts w:ascii="Times New Roman" w:eastAsiaTheme="minorHAnsi" w:hAnsi="Times New Roman" w:cs="Times New Roman"/>
          <w:color w:val="000000"/>
        </w:rPr>
        <w:t xml:space="preserve"> </w:t>
      </w:r>
      <w:r>
        <w:rPr>
          <w:rFonts w:ascii="Helvetica" w:eastAsia="Helvetica" w:hAnsi="Helvetica" w:cs="Helvetica"/>
          <w:color w:val="000000"/>
        </w:rPr>
        <w:t> </w:t>
      </w:r>
    </w:p>
    <w:p w14:paraId="7FE1F063" w14:textId="77777777" w:rsidR="00D4402A" w:rsidRPr="00174E1C" w:rsidRDefault="00D4402A" w:rsidP="00D4402A">
      <w:pPr>
        <w:spacing w:line="360" w:lineRule="auto"/>
        <w:ind w:firstLine="720"/>
        <w:rPr>
          <w:rFonts w:ascii="Times" w:hAnsi="Times" w:cs="Times New Roman"/>
          <w:u w:color="262626"/>
        </w:rPr>
      </w:pPr>
    </w:p>
    <w:p w14:paraId="19D00280" w14:textId="77777777" w:rsidR="00D03479" w:rsidRDefault="000A3E50"/>
    <w:sectPr w:rsidR="00D03479" w:rsidSect="00D60EE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02A"/>
    <w:rsid w:val="000A3E50"/>
    <w:rsid w:val="0018154E"/>
    <w:rsid w:val="00732222"/>
    <w:rsid w:val="00D4402A"/>
    <w:rsid w:val="00D6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D47AB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4402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4402A"/>
    <w:rPr>
      <w:sz w:val="16"/>
      <w:szCs w:val="16"/>
    </w:rPr>
  </w:style>
  <w:style w:type="paragraph" w:customStyle="1" w:styleId="p2">
    <w:name w:val="p2"/>
    <w:basedOn w:val="Normal"/>
    <w:rsid w:val="00D4402A"/>
    <w:rPr>
      <w:rFonts w:ascii="Helvetica" w:eastAsia="Calibri" w:hAnsi="Helvetica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436</Words>
  <Characters>2488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qatan81@gmail.com</dc:creator>
  <cp:keywords/>
  <dc:description/>
  <cp:lastModifiedBy>Mohammed Alkatan</cp:lastModifiedBy>
  <cp:revision>2</cp:revision>
  <dcterms:created xsi:type="dcterms:W3CDTF">2018-02-21T17:20:00Z</dcterms:created>
  <dcterms:modified xsi:type="dcterms:W3CDTF">2018-03-01T15:47:00Z</dcterms:modified>
</cp:coreProperties>
</file>