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0AD2" w:rsidRDefault="001C65FE" w:rsidP="00EC0AD2">
      <w:pPr>
        <w:spacing w:line="360" w:lineRule="auto"/>
        <w:jc w:val="center"/>
        <w:rPr>
          <w:rFonts w:ascii="Times New Roman" w:hAnsi="Times New Roman" w:cs="Times New Roman"/>
          <w:sz w:val="24"/>
          <w:szCs w:val="24"/>
        </w:rPr>
      </w:pPr>
      <w:r w:rsidRPr="00DA684E">
        <w:rPr>
          <w:rFonts w:ascii="Times New Roman" w:hAnsi="Times New Roman" w:cs="Times New Roman"/>
          <w:b/>
          <w:sz w:val="24"/>
          <w:szCs w:val="24"/>
        </w:rPr>
        <w:t>EFFECTIVENESS OF NEW BORN CARE PROGRAMME ON PERCEIVED MATERNAL COMPETENCE AND SATISFACTION OF NIGERIAN MOTHERS</w:t>
      </w:r>
    </w:p>
    <w:p w:rsidR="00EC0AD2" w:rsidRPr="00DA684E" w:rsidRDefault="00DA684E" w:rsidP="00EC0AD2">
      <w:pPr>
        <w:spacing w:line="360" w:lineRule="auto"/>
        <w:jc w:val="center"/>
        <w:rPr>
          <w:rFonts w:ascii="Times New Roman" w:hAnsi="Times New Roman" w:cs="Times New Roman"/>
          <w:sz w:val="24"/>
          <w:szCs w:val="24"/>
        </w:rPr>
      </w:pPr>
      <w:r w:rsidRPr="00DA684E">
        <w:rPr>
          <w:rFonts w:ascii="Times New Roman" w:hAnsi="Times New Roman" w:cs="Times New Roman"/>
          <w:b/>
          <w:color w:val="1C1C1C"/>
        </w:rPr>
        <w:t>BLESSING</w:t>
      </w:r>
      <w:r w:rsidR="00EC0AD2">
        <w:rPr>
          <w:rFonts w:ascii="Times New Roman" w:hAnsi="Times New Roman" w:cs="Times New Roman"/>
          <w:b/>
          <w:color w:val="1C1C1C"/>
        </w:rPr>
        <w:t xml:space="preserve"> C. EMMANUEL,</w:t>
      </w:r>
      <w:r>
        <w:rPr>
          <w:rFonts w:ascii="Times New Roman" w:hAnsi="Times New Roman" w:cs="Times New Roman"/>
          <w:b/>
          <w:color w:val="1C1C1C"/>
        </w:rPr>
        <w:t xml:space="preserve"> </w:t>
      </w:r>
      <w:r w:rsidR="00EC0AD2" w:rsidRPr="00DA684E">
        <w:rPr>
          <w:rFonts w:ascii="Times New Roman" w:hAnsi="Times New Roman" w:cs="Times New Roman"/>
          <w:sz w:val="24"/>
          <w:szCs w:val="24"/>
        </w:rPr>
        <w:t>MA (maternal and child health</w:t>
      </w:r>
      <w:r w:rsidR="00EC0AD2">
        <w:rPr>
          <w:rFonts w:ascii="Times New Roman" w:hAnsi="Times New Roman" w:cs="Times New Roman"/>
          <w:sz w:val="24"/>
          <w:szCs w:val="24"/>
        </w:rPr>
        <w:t xml:space="preserve"> Nursing</w:t>
      </w:r>
      <w:r w:rsidR="00EC0AD2" w:rsidRPr="00DA684E">
        <w:rPr>
          <w:rFonts w:ascii="Times New Roman" w:hAnsi="Times New Roman" w:cs="Times New Roman"/>
          <w:sz w:val="24"/>
          <w:szCs w:val="24"/>
        </w:rPr>
        <w:t>), BSN, RAEN, RM, RN</w:t>
      </w:r>
      <w:r w:rsidR="00EC0AD2">
        <w:rPr>
          <w:rFonts w:ascii="Times New Roman" w:hAnsi="Times New Roman" w:cs="Times New Roman"/>
          <w:sz w:val="24"/>
          <w:szCs w:val="24"/>
        </w:rPr>
        <w:t>.</w:t>
      </w:r>
    </w:p>
    <w:p w:rsidR="00DA684E" w:rsidRPr="00DA684E" w:rsidRDefault="00DA684E" w:rsidP="00DA684E">
      <w:pPr>
        <w:spacing w:after="0" w:line="0" w:lineRule="atLeast"/>
        <w:jc w:val="center"/>
        <w:rPr>
          <w:rFonts w:ascii="Times New Roman" w:hAnsi="Times New Roman" w:cs="Times New Roman"/>
          <w:color w:val="1C1C1C"/>
        </w:rPr>
      </w:pPr>
    </w:p>
    <w:p w:rsidR="00D1191B" w:rsidRPr="00DA684E" w:rsidRDefault="00D1191B" w:rsidP="00D1191B">
      <w:pPr>
        <w:spacing w:after="0" w:line="360" w:lineRule="auto"/>
        <w:jc w:val="center"/>
        <w:rPr>
          <w:rFonts w:ascii="Times New Roman" w:hAnsi="Times New Roman" w:cs="Times New Roman"/>
          <w:b/>
          <w:sz w:val="24"/>
          <w:szCs w:val="24"/>
        </w:rPr>
      </w:pPr>
      <w:r w:rsidRPr="00DA684E">
        <w:rPr>
          <w:rFonts w:ascii="Times New Roman" w:hAnsi="Times New Roman" w:cs="Times New Roman"/>
          <w:b/>
          <w:sz w:val="24"/>
          <w:szCs w:val="24"/>
        </w:rPr>
        <w:t>ABSTRACT</w:t>
      </w:r>
    </w:p>
    <w:p w:rsidR="00D1191B" w:rsidRPr="00DA684E" w:rsidRDefault="00D1191B" w:rsidP="00D1191B">
      <w:pPr>
        <w:spacing w:after="0" w:line="240" w:lineRule="auto"/>
        <w:rPr>
          <w:rFonts w:ascii="Times New Roman" w:hAnsi="Times New Roman" w:cs="Times New Roman"/>
          <w:sz w:val="24"/>
          <w:szCs w:val="24"/>
        </w:rPr>
      </w:pPr>
      <w:r w:rsidRPr="00DA684E">
        <w:rPr>
          <w:rFonts w:ascii="Times New Roman" w:hAnsi="Times New Roman" w:cs="Times New Roman"/>
          <w:sz w:val="24"/>
          <w:szCs w:val="24"/>
        </w:rPr>
        <w:t xml:space="preserve">Background: New born has various needs as frequent feeding, bathing, provision of warmth, umbilical cord care, protection etc. Adequate care for them depends on the mother’s awareness, attitude and skill. Thus maternal competence is vital. This calls for a new born care teaching </w:t>
      </w:r>
      <w:proofErr w:type="spellStart"/>
      <w:r w:rsidRPr="00DA684E">
        <w:rPr>
          <w:rFonts w:ascii="Times New Roman" w:hAnsi="Times New Roman" w:cs="Times New Roman"/>
          <w:sz w:val="24"/>
          <w:szCs w:val="24"/>
        </w:rPr>
        <w:t>programme</w:t>
      </w:r>
      <w:proofErr w:type="spellEnd"/>
      <w:r w:rsidRPr="00DA684E">
        <w:rPr>
          <w:rFonts w:ascii="Times New Roman" w:hAnsi="Times New Roman" w:cs="Times New Roman"/>
          <w:sz w:val="24"/>
          <w:szCs w:val="24"/>
        </w:rPr>
        <w:t xml:space="preserve"> to increase maternal competence on new born care.                                                                                             </w:t>
      </w:r>
    </w:p>
    <w:p w:rsidR="00D1191B" w:rsidRPr="00DA684E" w:rsidRDefault="00D1191B" w:rsidP="00D1191B">
      <w:pPr>
        <w:spacing w:after="0" w:line="240" w:lineRule="auto"/>
        <w:rPr>
          <w:rFonts w:ascii="Times New Roman" w:hAnsi="Times New Roman" w:cs="Times New Roman"/>
          <w:sz w:val="24"/>
          <w:szCs w:val="24"/>
        </w:rPr>
      </w:pPr>
      <w:r w:rsidRPr="00DA684E">
        <w:rPr>
          <w:rFonts w:ascii="Times New Roman" w:hAnsi="Times New Roman" w:cs="Times New Roman"/>
          <w:sz w:val="24"/>
          <w:szCs w:val="24"/>
        </w:rPr>
        <w:t xml:space="preserve">Objectives: To determine the effect of new born care </w:t>
      </w:r>
      <w:proofErr w:type="spellStart"/>
      <w:r w:rsidRPr="00DA684E">
        <w:rPr>
          <w:rFonts w:ascii="Times New Roman" w:hAnsi="Times New Roman" w:cs="Times New Roman"/>
          <w:sz w:val="24"/>
          <w:szCs w:val="24"/>
        </w:rPr>
        <w:t>programme</w:t>
      </w:r>
      <w:proofErr w:type="spellEnd"/>
      <w:r w:rsidRPr="00DA684E">
        <w:rPr>
          <w:rFonts w:ascii="Times New Roman" w:hAnsi="Times New Roman" w:cs="Times New Roman"/>
          <w:sz w:val="24"/>
          <w:szCs w:val="24"/>
        </w:rPr>
        <w:t xml:space="preserve"> on maternal competence and find associations between the maternal competence and selected demographic profiles among antenatal mothers.</w:t>
      </w:r>
    </w:p>
    <w:p w:rsidR="00D1191B" w:rsidRPr="00DA684E" w:rsidRDefault="00D1191B" w:rsidP="00D1191B">
      <w:pPr>
        <w:spacing w:after="0" w:line="240" w:lineRule="auto"/>
        <w:rPr>
          <w:rFonts w:ascii="Times New Roman" w:hAnsi="Times New Roman" w:cs="Times New Roman"/>
          <w:sz w:val="24"/>
          <w:szCs w:val="24"/>
        </w:rPr>
      </w:pPr>
      <w:r w:rsidRPr="00DA684E">
        <w:rPr>
          <w:rFonts w:ascii="Times New Roman" w:hAnsi="Times New Roman" w:cs="Times New Roman"/>
          <w:sz w:val="24"/>
          <w:szCs w:val="24"/>
        </w:rPr>
        <w:t>Participants:</w:t>
      </w:r>
      <w:r w:rsidR="00D333B8" w:rsidRPr="00DA684E">
        <w:rPr>
          <w:rFonts w:ascii="Times New Roman" w:hAnsi="Times New Roman" w:cs="Times New Roman"/>
          <w:sz w:val="24"/>
          <w:szCs w:val="24"/>
        </w:rPr>
        <w:t xml:space="preserve"> </w:t>
      </w:r>
      <w:r w:rsidRPr="00DA684E">
        <w:rPr>
          <w:rFonts w:ascii="Times New Roman" w:hAnsi="Times New Roman" w:cs="Times New Roman"/>
          <w:sz w:val="24"/>
          <w:szCs w:val="24"/>
        </w:rPr>
        <w:t>80 pregnant mothers attending antenatal clinic were recruited</w:t>
      </w:r>
      <w:r w:rsidR="00D333B8" w:rsidRPr="00DA684E">
        <w:rPr>
          <w:rFonts w:ascii="Times New Roman" w:hAnsi="Times New Roman" w:cs="Times New Roman"/>
          <w:sz w:val="24"/>
          <w:szCs w:val="24"/>
        </w:rPr>
        <w:t xml:space="preserve"> based on</w:t>
      </w:r>
      <w:r w:rsidRPr="00DA684E">
        <w:rPr>
          <w:rFonts w:ascii="Times New Roman" w:hAnsi="Times New Roman" w:cs="Times New Roman"/>
          <w:sz w:val="24"/>
          <w:szCs w:val="24"/>
        </w:rPr>
        <w:t xml:space="preserve"> </w:t>
      </w:r>
      <w:r w:rsidR="00D333B8" w:rsidRPr="00DA684E">
        <w:rPr>
          <w:rFonts w:ascii="Times New Roman" w:hAnsi="Times New Roman" w:cs="Times New Roman"/>
          <w:sz w:val="24"/>
          <w:szCs w:val="24"/>
        </w:rPr>
        <w:t>i</w:t>
      </w:r>
      <w:r w:rsidRPr="00DA684E">
        <w:rPr>
          <w:rFonts w:ascii="Times New Roman" w:hAnsi="Times New Roman" w:cs="Times New Roman"/>
          <w:sz w:val="24"/>
          <w:szCs w:val="24"/>
        </w:rPr>
        <w:t>nclusion criteria</w:t>
      </w:r>
      <w:r w:rsidR="00D333B8" w:rsidRPr="00DA684E">
        <w:rPr>
          <w:rFonts w:ascii="Times New Roman" w:hAnsi="Times New Roman" w:cs="Times New Roman"/>
          <w:sz w:val="24"/>
          <w:szCs w:val="24"/>
        </w:rPr>
        <w:t>.</w:t>
      </w:r>
    </w:p>
    <w:p w:rsidR="00D1191B" w:rsidRPr="00DA684E" w:rsidRDefault="00D333B8" w:rsidP="00D1191B">
      <w:pPr>
        <w:spacing w:after="0" w:line="240" w:lineRule="auto"/>
        <w:rPr>
          <w:rFonts w:ascii="Times New Roman" w:hAnsi="Times New Roman" w:cs="Times New Roman"/>
          <w:sz w:val="24"/>
          <w:szCs w:val="24"/>
        </w:rPr>
      </w:pPr>
      <w:r w:rsidRPr="00DA684E">
        <w:rPr>
          <w:rFonts w:ascii="Times New Roman" w:hAnsi="Times New Roman" w:cs="Times New Roman"/>
          <w:sz w:val="24"/>
          <w:szCs w:val="24"/>
        </w:rPr>
        <w:t xml:space="preserve">Methods: Knowledge – to – action process was used. </w:t>
      </w:r>
      <w:r w:rsidR="00D1191B" w:rsidRPr="00DA684E">
        <w:rPr>
          <w:rFonts w:ascii="Times New Roman" w:hAnsi="Times New Roman" w:cs="Times New Roman"/>
          <w:sz w:val="24"/>
          <w:szCs w:val="24"/>
        </w:rPr>
        <w:t xml:space="preserve">The intervention was a new born care </w:t>
      </w:r>
      <w:proofErr w:type="spellStart"/>
      <w:r w:rsidR="00D1191B" w:rsidRPr="00DA684E">
        <w:rPr>
          <w:rFonts w:ascii="Times New Roman" w:hAnsi="Times New Roman" w:cs="Times New Roman"/>
          <w:sz w:val="24"/>
          <w:szCs w:val="24"/>
        </w:rPr>
        <w:t>programme</w:t>
      </w:r>
      <w:proofErr w:type="spellEnd"/>
      <w:r w:rsidR="00D1191B" w:rsidRPr="00DA684E">
        <w:rPr>
          <w:rFonts w:ascii="Times New Roman" w:hAnsi="Times New Roman" w:cs="Times New Roman"/>
          <w:sz w:val="24"/>
          <w:szCs w:val="24"/>
        </w:rPr>
        <w:t xml:space="preserve"> that was administered using audio-visual teaching. The experimental group (N=40) received the new born care </w:t>
      </w:r>
      <w:proofErr w:type="spellStart"/>
      <w:r w:rsidR="00D1191B" w:rsidRPr="00DA684E">
        <w:rPr>
          <w:rFonts w:ascii="Times New Roman" w:hAnsi="Times New Roman" w:cs="Times New Roman"/>
          <w:sz w:val="24"/>
          <w:szCs w:val="24"/>
        </w:rPr>
        <w:t>programme</w:t>
      </w:r>
      <w:proofErr w:type="spellEnd"/>
      <w:r w:rsidR="00D1191B" w:rsidRPr="00DA684E">
        <w:rPr>
          <w:rFonts w:ascii="Times New Roman" w:hAnsi="Times New Roman" w:cs="Times New Roman"/>
          <w:sz w:val="24"/>
          <w:szCs w:val="24"/>
        </w:rPr>
        <w:t>. The comparison group (N=40) did not receive any. Outcomes were measured with the Parenting Sense of Competence scale at baseline and post intervention at 2 days after delivery.</w:t>
      </w:r>
    </w:p>
    <w:p w:rsidR="00D1191B" w:rsidRPr="00DA684E" w:rsidRDefault="00D1191B" w:rsidP="00D1191B">
      <w:pPr>
        <w:spacing w:after="0" w:line="240" w:lineRule="auto"/>
        <w:rPr>
          <w:rFonts w:ascii="Times New Roman" w:hAnsi="Times New Roman" w:cs="Times New Roman"/>
          <w:sz w:val="24"/>
          <w:szCs w:val="24"/>
        </w:rPr>
      </w:pPr>
      <w:r w:rsidRPr="00DA684E">
        <w:rPr>
          <w:rFonts w:ascii="Times New Roman" w:hAnsi="Times New Roman" w:cs="Times New Roman"/>
          <w:sz w:val="24"/>
          <w:szCs w:val="24"/>
        </w:rPr>
        <w:t xml:space="preserve">Result: Mothers who received new born care program had significant improvement in the maternal competence from low (pretest) to high (post test) in satisfaction ratings. There was a significant difference (p = 0.0397, t = -2.453) in the level of maternal competence between the study and comparison group after the new born care </w:t>
      </w:r>
      <w:proofErr w:type="spellStart"/>
      <w:r w:rsidRPr="00DA684E">
        <w:rPr>
          <w:rFonts w:ascii="Times New Roman" w:hAnsi="Times New Roman" w:cs="Times New Roman"/>
          <w:sz w:val="24"/>
          <w:szCs w:val="24"/>
        </w:rPr>
        <w:t>programme</w:t>
      </w:r>
      <w:proofErr w:type="spellEnd"/>
      <w:r w:rsidRPr="00DA684E">
        <w:rPr>
          <w:rFonts w:ascii="Times New Roman" w:hAnsi="Times New Roman" w:cs="Times New Roman"/>
          <w:sz w:val="24"/>
          <w:szCs w:val="24"/>
        </w:rPr>
        <w:t xml:space="preserve"> at satisfaction rating. Relationship was established (P&lt;0.05) between the level of maternal and age (x</w:t>
      </w:r>
      <w:r w:rsidRPr="00DA684E">
        <w:rPr>
          <w:rFonts w:ascii="Times New Roman" w:hAnsi="Times New Roman" w:cs="Times New Roman"/>
          <w:sz w:val="24"/>
          <w:szCs w:val="24"/>
          <w:vertAlign w:val="superscript"/>
        </w:rPr>
        <w:t>2</w:t>
      </w:r>
      <w:r w:rsidRPr="00DA684E">
        <w:rPr>
          <w:rFonts w:ascii="Times New Roman" w:hAnsi="Times New Roman" w:cs="Times New Roman"/>
          <w:sz w:val="24"/>
          <w:szCs w:val="24"/>
        </w:rPr>
        <w:t>= 8.95, p= 0.014) and parity (x</w:t>
      </w:r>
      <w:r w:rsidRPr="00DA684E">
        <w:rPr>
          <w:rFonts w:ascii="Times New Roman" w:hAnsi="Times New Roman" w:cs="Times New Roman"/>
          <w:sz w:val="24"/>
          <w:szCs w:val="24"/>
          <w:vertAlign w:val="superscript"/>
        </w:rPr>
        <w:t>2</w:t>
      </w:r>
      <w:r w:rsidRPr="00DA684E">
        <w:rPr>
          <w:rFonts w:ascii="Times New Roman" w:hAnsi="Times New Roman" w:cs="Times New Roman"/>
          <w:sz w:val="24"/>
          <w:szCs w:val="24"/>
        </w:rPr>
        <w:t>=6.85, p = 0.0325) only but not with education, employment and family support.</w:t>
      </w:r>
    </w:p>
    <w:p w:rsidR="00D1191B" w:rsidRPr="00DA684E" w:rsidRDefault="00D1191B" w:rsidP="00D1191B">
      <w:pPr>
        <w:spacing w:after="0" w:line="240" w:lineRule="auto"/>
        <w:rPr>
          <w:rFonts w:ascii="Times New Roman" w:hAnsi="Times New Roman" w:cs="Times New Roman"/>
          <w:sz w:val="24"/>
          <w:szCs w:val="24"/>
        </w:rPr>
      </w:pPr>
      <w:r w:rsidRPr="00DA684E">
        <w:rPr>
          <w:rFonts w:ascii="Times New Roman" w:hAnsi="Times New Roman" w:cs="Times New Roman"/>
          <w:sz w:val="24"/>
          <w:szCs w:val="24"/>
        </w:rPr>
        <w:t xml:space="preserve">Conclusion: The new born care program was effective in improving the maternal competence of antenatal mothers. Mother’s age and parity were identified to influence maternal competence while education, employment and family support were not significantly related to maternal competence.  </w:t>
      </w:r>
    </w:p>
    <w:p w:rsidR="004E28A0" w:rsidRPr="00DA684E" w:rsidRDefault="004E28A0">
      <w:pPr>
        <w:rPr>
          <w:rFonts w:ascii="Times New Roman" w:hAnsi="Times New Roman" w:cs="Times New Roman"/>
          <w:sz w:val="24"/>
          <w:szCs w:val="24"/>
        </w:rPr>
      </w:pPr>
    </w:p>
    <w:p w:rsidR="00DA684E" w:rsidRPr="00DA684E" w:rsidRDefault="00DA684E" w:rsidP="00DA684E">
      <w:pPr>
        <w:spacing w:line="360" w:lineRule="auto"/>
        <w:rPr>
          <w:rFonts w:ascii="Times New Roman" w:hAnsi="Times New Roman" w:cs="Times New Roman"/>
          <w:b/>
          <w:sz w:val="24"/>
          <w:szCs w:val="24"/>
        </w:rPr>
      </w:pPr>
      <w:r w:rsidRPr="00DA684E">
        <w:rPr>
          <w:rFonts w:ascii="Times New Roman" w:hAnsi="Times New Roman" w:cs="Times New Roman"/>
          <w:b/>
          <w:sz w:val="24"/>
          <w:szCs w:val="24"/>
        </w:rPr>
        <w:t>Recent publications:</w:t>
      </w:r>
    </w:p>
    <w:p w:rsidR="00DA684E" w:rsidRPr="00DA684E" w:rsidRDefault="00DA684E" w:rsidP="00DA684E">
      <w:pPr>
        <w:pStyle w:val="Default"/>
        <w:numPr>
          <w:ilvl w:val="0"/>
          <w:numId w:val="1"/>
        </w:numPr>
        <w:spacing w:before="240" w:line="276" w:lineRule="auto"/>
        <w:jc w:val="both"/>
        <w:rPr>
          <w:bCs/>
          <w:color w:val="1C1C1C"/>
        </w:rPr>
      </w:pPr>
      <w:r w:rsidRPr="00DA684E">
        <w:rPr>
          <w:b/>
        </w:rPr>
        <w:t>Blessing C. Emmanuel,</w:t>
      </w:r>
      <w:r w:rsidRPr="00DA684E">
        <w:t xml:space="preserve"> Rita C. Ramos, </w:t>
      </w:r>
      <w:proofErr w:type="spellStart"/>
      <w:r w:rsidRPr="00DA684E">
        <w:t>Udochukwu</w:t>
      </w:r>
      <w:proofErr w:type="spellEnd"/>
      <w:r w:rsidRPr="00DA684E">
        <w:t xml:space="preserve"> J. </w:t>
      </w:r>
      <w:proofErr w:type="spellStart"/>
      <w:r w:rsidRPr="00DA684E">
        <w:t>Ajuonuma</w:t>
      </w:r>
      <w:proofErr w:type="spellEnd"/>
      <w:r w:rsidRPr="00DA684E">
        <w:t xml:space="preserve">, Mary U. </w:t>
      </w:r>
      <w:proofErr w:type="spellStart"/>
      <w:r w:rsidRPr="00DA684E">
        <w:t>Ajuonuma</w:t>
      </w:r>
      <w:proofErr w:type="spellEnd"/>
      <w:r w:rsidRPr="00DA684E">
        <w:t xml:space="preserve">, </w:t>
      </w:r>
      <w:proofErr w:type="spellStart"/>
      <w:r w:rsidRPr="00DA684E">
        <w:t>Adanma</w:t>
      </w:r>
      <w:proofErr w:type="spellEnd"/>
      <w:r w:rsidRPr="00DA684E">
        <w:t xml:space="preserve"> J. </w:t>
      </w:r>
      <w:proofErr w:type="spellStart"/>
      <w:r w:rsidRPr="00DA684E">
        <w:t>Uzo-ngerem</w:t>
      </w:r>
      <w:proofErr w:type="spellEnd"/>
      <w:r w:rsidRPr="00DA684E">
        <w:t xml:space="preserve">, </w:t>
      </w:r>
      <w:proofErr w:type="spellStart"/>
      <w:proofErr w:type="gramStart"/>
      <w:r w:rsidRPr="00DA684E">
        <w:t>Loius</w:t>
      </w:r>
      <w:proofErr w:type="spellEnd"/>
      <w:proofErr w:type="gramEnd"/>
      <w:r w:rsidRPr="00DA684E">
        <w:t xml:space="preserve"> C. </w:t>
      </w:r>
      <w:proofErr w:type="spellStart"/>
      <w:r w:rsidRPr="00DA684E">
        <w:t>Ajonuma</w:t>
      </w:r>
      <w:proofErr w:type="spellEnd"/>
      <w:r w:rsidRPr="00DA684E">
        <w:t xml:space="preserve">. (2017) Effectiveness of new born care </w:t>
      </w:r>
      <w:proofErr w:type="spellStart"/>
      <w:r w:rsidRPr="00DA684E">
        <w:t>programme</w:t>
      </w:r>
      <w:proofErr w:type="spellEnd"/>
      <w:r w:rsidRPr="00DA684E">
        <w:t xml:space="preserve"> on perceived maternal competence and satisfaction of Nigerian mothers. Journal of Health, Medical and Nursing. </w:t>
      </w:r>
      <w:hyperlink r:id="rId5" w:history="1">
        <w:r w:rsidRPr="00DA684E">
          <w:rPr>
            <w:rStyle w:val="Hyperlink"/>
          </w:rPr>
          <w:t>www.iiste.org</w:t>
        </w:r>
      </w:hyperlink>
      <w:r w:rsidRPr="00DA684E">
        <w:t xml:space="preserve"> vol.37, 41-48. ISSN2422-8419</w:t>
      </w:r>
    </w:p>
    <w:p w:rsidR="00DA684E" w:rsidRPr="00DA684E" w:rsidRDefault="00DA684E" w:rsidP="00DA684E">
      <w:pPr>
        <w:pStyle w:val="Default"/>
        <w:numPr>
          <w:ilvl w:val="0"/>
          <w:numId w:val="1"/>
        </w:numPr>
        <w:spacing w:line="360" w:lineRule="auto"/>
        <w:rPr>
          <w:color w:val="1C1C1C"/>
        </w:rPr>
      </w:pPr>
      <w:proofErr w:type="spellStart"/>
      <w:r w:rsidRPr="00DA684E">
        <w:rPr>
          <w:bCs/>
        </w:rPr>
        <w:t>Ajuonuma</w:t>
      </w:r>
      <w:proofErr w:type="spellEnd"/>
      <w:r w:rsidRPr="00DA684E">
        <w:rPr>
          <w:bCs/>
        </w:rPr>
        <w:t xml:space="preserve">, J., Jimmy, C., </w:t>
      </w:r>
      <w:proofErr w:type="spellStart"/>
      <w:r w:rsidRPr="00DA684E">
        <w:rPr>
          <w:bCs/>
        </w:rPr>
        <w:t>Ajuonuma</w:t>
      </w:r>
      <w:proofErr w:type="spellEnd"/>
      <w:r w:rsidRPr="00DA684E">
        <w:rPr>
          <w:bCs/>
        </w:rPr>
        <w:t xml:space="preserve">, M., </w:t>
      </w:r>
      <w:r w:rsidRPr="00DA684E">
        <w:rPr>
          <w:b/>
          <w:bCs/>
        </w:rPr>
        <w:t>Emmanuel, B</w:t>
      </w:r>
      <w:r w:rsidRPr="00DA684E">
        <w:rPr>
          <w:bCs/>
        </w:rPr>
        <w:t xml:space="preserve">., </w:t>
      </w:r>
      <w:proofErr w:type="spellStart"/>
      <w:r w:rsidRPr="00DA684E">
        <w:rPr>
          <w:bCs/>
        </w:rPr>
        <w:t>Uzo-Ngerem</w:t>
      </w:r>
      <w:proofErr w:type="spellEnd"/>
      <w:r w:rsidRPr="00DA684E">
        <w:rPr>
          <w:bCs/>
        </w:rPr>
        <w:t xml:space="preserve">, A., </w:t>
      </w:r>
      <w:proofErr w:type="spellStart"/>
      <w:r w:rsidRPr="00DA684E">
        <w:rPr>
          <w:bCs/>
        </w:rPr>
        <w:t>Ogbedeagu</w:t>
      </w:r>
      <w:proofErr w:type="spellEnd"/>
      <w:r w:rsidRPr="00DA684E">
        <w:rPr>
          <w:bCs/>
        </w:rPr>
        <w:t xml:space="preserve">,  V., </w:t>
      </w:r>
      <w:proofErr w:type="spellStart"/>
      <w:r w:rsidRPr="00DA684E">
        <w:rPr>
          <w:bCs/>
        </w:rPr>
        <w:t>Chuku</w:t>
      </w:r>
      <w:proofErr w:type="spellEnd"/>
      <w:r w:rsidRPr="00DA684E">
        <w:rPr>
          <w:bCs/>
        </w:rPr>
        <w:t xml:space="preserve">, C., &amp; </w:t>
      </w:r>
      <w:proofErr w:type="spellStart"/>
      <w:r w:rsidRPr="00DA684E">
        <w:rPr>
          <w:bCs/>
        </w:rPr>
        <w:t>Ajonuma</w:t>
      </w:r>
      <w:proofErr w:type="spellEnd"/>
      <w:r w:rsidRPr="00DA684E">
        <w:rPr>
          <w:bCs/>
        </w:rPr>
        <w:t xml:space="preserve">, L. </w:t>
      </w:r>
      <w:r w:rsidRPr="00DA684E">
        <w:rPr>
          <w:color w:val="1C1C1C"/>
        </w:rPr>
        <w:t>(2016)</w:t>
      </w:r>
      <w:r w:rsidRPr="00DA684E">
        <w:t xml:space="preserve"> </w:t>
      </w:r>
      <w:r w:rsidRPr="00DA684E">
        <w:rPr>
          <w:bCs/>
        </w:rPr>
        <w:t xml:space="preserve">Quality of </w:t>
      </w:r>
      <w:proofErr w:type="spellStart"/>
      <w:r w:rsidRPr="00DA684E">
        <w:rPr>
          <w:bCs/>
        </w:rPr>
        <w:t>Antimalarial</w:t>
      </w:r>
      <w:proofErr w:type="spellEnd"/>
      <w:r w:rsidRPr="00DA684E">
        <w:rPr>
          <w:bCs/>
        </w:rPr>
        <w:t xml:space="preserve"> Drugs in Malaria Endemic Municipalities of </w:t>
      </w:r>
      <w:proofErr w:type="spellStart"/>
      <w:r w:rsidRPr="00DA684E">
        <w:rPr>
          <w:bCs/>
        </w:rPr>
        <w:t>Pangasinan</w:t>
      </w:r>
      <w:proofErr w:type="spellEnd"/>
      <w:r w:rsidRPr="00DA684E">
        <w:rPr>
          <w:bCs/>
        </w:rPr>
        <w:t xml:space="preserve">, Philippines. </w:t>
      </w:r>
      <w:r w:rsidRPr="00DA684E">
        <w:t xml:space="preserve">International Journal of Malaria Research and Reviews www.resjournals.org/IJMR ISSN: </w:t>
      </w:r>
      <w:proofErr w:type="gramStart"/>
      <w:r w:rsidRPr="00DA684E">
        <w:t>2346-7266 Vol. 4(1): 1-6</w:t>
      </w:r>
      <w:proofErr w:type="gramEnd"/>
      <w:r w:rsidRPr="00DA684E">
        <w:t>.</w:t>
      </w:r>
    </w:p>
    <w:p w:rsidR="00DA684E" w:rsidRPr="00DA684E" w:rsidRDefault="00DA684E" w:rsidP="00DA684E">
      <w:pPr>
        <w:pStyle w:val="ListParagraph"/>
        <w:numPr>
          <w:ilvl w:val="0"/>
          <w:numId w:val="1"/>
        </w:numPr>
        <w:autoSpaceDE w:val="0"/>
        <w:autoSpaceDN w:val="0"/>
        <w:adjustRightInd w:val="0"/>
        <w:spacing w:after="0" w:line="360" w:lineRule="auto"/>
        <w:rPr>
          <w:rFonts w:ascii="Times New Roman" w:hAnsi="Times New Roman" w:cs="Times New Roman"/>
          <w:b/>
          <w:i/>
          <w:color w:val="1C1C1C"/>
          <w:sz w:val="24"/>
          <w:szCs w:val="24"/>
        </w:rPr>
      </w:pPr>
      <w:proofErr w:type="spellStart"/>
      <w:r w:rsidRPr="00DA684E">
        <w:rPr>
          <w:rFonts w:ascii="Times New Roman" w:hAnsi="Times New Roman" w:cs="Times New Roman"/>
          <w:bCs/>
          <w:sz w:val="24"/>
          <w:szCs w:val="24"/>
        </w:rPr>
        <w:t>Ajonuma</w:t>
      </w:r>
      <w:proofErr w:type="spellEnd"/>
      <w:r w:rsidRPr="00DA684E">
        <w:rPr>
          <w:rFonts w:ascii="Times New Roman" w:hAnsi="Times New Roman" w:cs="Times New Roman"/>
          <w:bCs/>
          <w:sz w:val="24"/>
          <w:szCs w:val="24"/>
        </w:rPr>
        <w:t xml:space="preserve">, L., Yusuf, A., </w:t>
      </w:r>
      <w:proofErr w:type="spellStart"/>
      <w:r w:rsidRPr="00DA684E">
        <w:rPr>
          <w:rFonts w:ascii="Times New Roman" w:hAnsi="Times New Roman" w:cs="Times New Roman"/>
          <w:bCs/>
          <w:sz w:val="24"/>
          <w:szCs w:val="24"/>
        </w:rPr>
        <w:t>Bamiro</w:t>
      </w:r>
      <w:proofErr w:type="spellEnd"/>
      <w:r w:rsidRPr="00DA684E">
        <w:rPr>
          <w:rFonts w:ascii="Times New Roman" w:hAnsi="Times New Roman" w:cs="Times New Roman"/>
          <w:bCs/>
          <w:sz w:val="24"/>
          <w:szCs w:val="24"/>
        </w:rPr>
        <w:t xml:space="preserve">, A., </w:t>
      </w:r>
      <w:proofErr w:type="spellStart"/>
      <w:r w:rsidRPr="00DA684E">
        <w:rPr>
          <w:rFonts w:ascii="Times New Roman" w:hAnsi="Times New Roman" w:cs="Times New Roman"/>
          <w:bCs/>
          <w:sz w:val="24"/>
          <w:szCs w:val="24"/>
        </w:rPr>
        <w:t>Makonjuola</w:t>
      </w:r>
      <w:proofErr w:type="spellEnd"/>
      <w:r w:rsidRPr="00DA684E">
        <w:rPr>
          <w:rFonts w:ascii="Times New Roman" w:hAnsi="Times New Roman" w:cs="Times New Roman"/>
          <w:bCs/>
          <w:sz w:val="24"/>
          <w:szCs w:val="24"/>
        </w:rPr>
        <w:t xml:space="preserve">, S., </w:t>
      </w:r>
      <w:proofErr w:type="spellStart"/>
      <w:r w:rsidRPr="00DA684E">
        <w:rPr>
          <w:rFonts w:ascii="Times New Roman" w:hAnsi="Times New Roman" w:cs="Times New Roman"/>
          <w:bCs/>
          <w:sz w:val="24"/>
          <w:szCs w:val="24"/>
        </w:rPr>
        <w:t>Ajuonuma</w:t>
      </w:r>
      <w:proofErr w:type="spellEnd"/>
      <w:r w:rsidRPr="00DA684E">
        <w:rPr>
          <w:rFonts w:ascii="Times New Roman" w:hAnsi="Times New Roman" w:cs="Times New Roman"/>
          <w:bCs/>
          <w:sz w:val="24"/>
          <w:szCs w:val="24"/>
        </w:rPr>
        <w:t xml:space="preserve">, J., </w:t>
      </w:r>
      <w:proofErr w:type="spellStart"/>
      <w:r w:rsidRPr="00DA684E">
        <w:rPr>
          <w:rFonts w:ascii="Times New Roman" w:hAnsi="Times New Roman" w:cs="Times New Roman"/>
          <w:bCs/>
          <w:sz w:val="24"/>
          <w:szCs w:val="24"/>
        </w:rPr>
        <w:t>Ajuonuma</w:t>
      </w:r>
      <w:proofErr w:type="spellEnd"/>
      <w:r w:rsidRPr="00DA684E">
        <w:rPr>
          <w:rFonts w:ascii="Times New Roman" w:hAnsi="Times New Roman" w:cs="Times New Roman"/>
          <w:bCs/>
          <w:sz w:val="24"/>
          <w:szCs w:val="24"/>
        </w:rPr>
        <w:t xml:space="preserve">, M., </w:t>
      </w:r>
      <w:r w:rsidRPr="00DA684E">
        <w:rPr>
          <w:rFonts w:ascii="Times New Roman" w:hAnsi="Times New Roman" w:cs="Times New Roman"/>
          <w:b/>
          <w:bCs/>
          <w:sz w:val="24"/>
          <w:szCs w:val="24"/>
        </w:rPr>
        <w:t>Emmanuel, B</w:t>
      </w:r>
      <w:r w:rsidRPr="00DA684E">
        <w:rPr>
          <w:rFonts w:ascii="Times New Roman" w:hAnsi="Times New Roman" w:cs="Times New Roman"/>
          <w:bCs/>
          <w:sz w:val="24"/>
          <w:szCs w:val="24"/>
        </w:rPr>
        <w:t xml:space="preserve">., </w:t>
      </w:r>
      <w:proofErr w:type="spellStart"/>
      <w:r w:rsidRPr="00DA684E">
        <w:rPr>
          <w:rFonts w:ascii="Times New Roman" w:hAnsi="Times New Roman" w:cs="Times New Roman"/>
          <w:bCs/>
          <w:sz w:val="24"/>
          <w:szCs w:val="24"/>
        </w:rPr>
        <w:t>Ogbedeagu</w:t>
      </w:r>
      <w:proofErr w:type="spellEnd"/>
      <w:r w:rsidRPr="00DA684E">
        <w:rPr>
          <w:rFonts w:ascii="Times New Roman" w:hAnsi="Times New Roman" w:cs="Times New Roman"/>
          <w:bCs/>
          <w:sz w:val="24"/>
          <w:szCs w:val="24"/>
        </w:rPr>
        <w:t xml:space="preserve">, V., </w:t>
      </w:r>
      <w:proofErr w:type="spellStart"/>
      <w:r w:rsidRPr="00DA684E">
        <w:rPr>
          <w:rFonts w:ascii="Times New Roman" w:hAnsi="Times New Roman" w:cs="Times New Roman"/>
          <w:bCs/>
          <w:sz w:val="24"/>
          <w:szCs w:val="24"/>
        </w:rPr>
        <w:t>Chuku</w:t>
      </w:r>
      <w:proofErr w:type="spellEnd"/>
      <w:r w:rsidRPr="00DA684E">
        <w:rPr>
          <w:rFonts w:ascii="Times New Roman" w:hAnsi="Times New Roman" w:cs="Times New Roman"/>
          <w:bCs/>
          <w:sz w:val="24"/>
          <w:szCs w:val="24"/>
        </w:rPr>
        <w:t xml:space="preserve">, C., </w:t>
      </w:r>
      <w:proofErr w:type="spellStart"/>
      <w:r w:rsidRPr="00DA684E">
        <w:rPr>
          <w:rFonts w:ascii="Times New Roman" w:hAnsi="Times New Roman" w:cs="Times New Roman"/>
          <w:bCs/>
          <w:sz w:val="24"/>
          <w:szCs w:val="24"/>
        </w:rPr>
        <w:t>Adabale</w:t>
      </w:r>
      <w:proofErr w:type="spellEnd"/>
      <w:r w:rsidRPr="00DA684E">
        <w:rPr>
          <w:rFonts w:ascii="Times New Roman" w:hAnsi="Times New Roman" w:cs="Times New Roman"/>
          <w:bCs/>
          <w:sz w:val="24"/>
          <w:szCs w:val="24"/>
        </w:rPr>
        <w:t xml:space="preserve">, K., &amp; </w:t>
      </w:r>
      <w:proofErr w:type="spellStart"/>
      <w:r w:rsidRPr="00DA684E">
        <w:rPr>
          <w:rFonts w:ascii="Times New Roman" w:hAnsi="Times New Roman" w:cs="Times New Roman"/>
          <w:bCs/>
          <w:sz w:val="24"/>
          <w:szCs w:val="24"/>
        </w:rPr>
        <w:t>Dosunmu</w:t>
      </w:r>
      <w:proofErr w:type="spellEnd"/>
      <w:r w:rsidRPr="00DA684E">
        <w:rPr>
          <w:rFonts w:ascii="Times New Roman" w:hAnsi="Times New Roman" w:cs="Times New Roman"/>
          <w:bCs/>
          <w:sz w:val="24"/>
          <w:szCs w:val="24"/>
        </w:rPr>
        <w:t xml:space="preserve">, A. (2015) </w:t>
      </w:r>
      <w:r w:rsidRPr="00DA684E">
        <w:rPr>
          <w:rFonts w:ascii="Times New Roman" w:hAnsi="Times New Roman" w:cs="Times New Roman"/>
          <w:sz w:val="24"/>
          <w:szCs w:val="24"/>
        </w:rPr>
        <w:t xml:space="preserve">Sickle Cell Disease in Sub-Saharan Africa: Molecular Mechanisms Underlying Episodic Crises, Current and Emerging Therapeutic Strategies in Treatment. </w:t>
      </w:r>
      <w:proofErr w:type="spellStart"/>
      <w:r w:rsidRPr="00DA684E">
        <w:rPr>
          <w:rFonts w:ascii="Times New Roman" w:hAnsi="Times New Roman" w:cs="Times New Roman"/>
          <w:i/>
          <w:sz w:val="24"/>
          <w:szCs w:val="24"/>
        </w:rPr>
        <w:t>IMedPub</w:t>
      </w:r>
      <w:proofErr w:type="spellEnd"/>
      <w:r w:rsidRPr="00DA684E">
        <w:rPr>
          <w:rFonts w:ascii="Times New Roman" w:hAnsi="Times New Roman" w:cs="Times New Roman"/>
          <w:i/>
          <w:sz w:val="24"/>
          <w:szCs w:val="24"/>
        </w:rPr>
        <w:t xml:space="preserve"> Journal vol.8, 185. </w:t>
      </w:r>
      <w:proofErr w:type="spellStart"/>
      <w:r w:rsidRPr="00DA684E">
        <w:rPr>
          <w:rFonts w:ascii="Times New Roman" w:hAnsi="Times New Roman" w:cs="Times New Roman"/>
          <w:i/>
          <w:sz w:val="24"/>
          <w:szCs w:val="24"/>
        </w:rPr>
        <w:t>Doi</w:t>
      </w:r>
      <w:proofErr w:type="spellEnd"/>
      <w:r w:rsidRPr="00DA684E">
        <w:rPr>
          <w:rFonts w:ascii="Times New Roman" w:hAnsi="Times New Roman" w:cs="Times New Roman"/>
          <w:i/>
          <w:sz w:val="24"/>
          <w:szCs w:val="24"/>
        </w:rPr>
        <w:t>: 10.3823/1784.</w:t>
      </w:r>
    </w:p>
    <w:p w:rsidR="00DA684E" w:rsidRPr="00DA684E" w:rsidRDefault="00DA684E" w:rsidP="00DA684E">
      <w:pPr>
        <w:pStyle w:val="ListParagraph"/>
        <w:numPr>
          <w:ilvl w:val="0"/>
          <w:numId w:val="1"/>
        </w:numPr>
        <w:spacing w:after="0" w:line="360" w:lineRule="auto"/>
        <w:rPr>
          <w:rFonts w:ascii="Times New Roman" w:hAnsi="Times New Roman" w:cs="Times New Roman"/>
          <w:b/>
          <w:i/>
          <w:color w:val="1C1C1C"/>
          <w:sz w:val="24"/>
          <w:szCs w:val="24"/>
        </w:rPr>
      </w:pPr>
      <w:proofErr w:type="spellStart"/>
      <w:r w:rsidRPr="00DA684E">
        <w:rPr>
          <w:rFonts w:ascii="Times New Roman" w:hAnsi="Times New Roman" w:cs="Times New Roman"/>
          <w:color w:val="1C1C1C"/>
          <w:sz w:val="24"/>
          <w:szCs w:val="24"/>
        </w:rPr>
        <w:lastRenderedPageBreak/>
        <w:t>Ajonuma</w:t>
      </w:r>
      <w:proofErr w:type="spellEnd"/>
      <w:r w:rsidRPr="00DA684E">
        <w:rPr>
          <w:rFonts w:ascii="Times New Roman" w:hAnsi="Times New Roman" w:cs="Times New Roman"/>
          <w:color w:val="1C1C1C"/>
          <w:sz w:val="24"/>
          <w:szCs w:val="24"/>
        </w:rPr>
        <w:t xml:space="preserve">, L., </w:t>
      </w:r>
      <w:proofErr w:type="spellStart"/>
      <w:r w:rsidRPr="00DA684E">
        <w:rPr>
          <w:rFonts w:ascii="Times New Roman" w:hAnsi="Times New Roman" w:cs="Times New Roman"/>
          <w:color w:val="1C1C1C"/>
          <w:sz w:val="24"/>
          <w:szCs w:val="24"/>
        </w:rPr>
        <w:t>Ajuonuma</w:t>
      </w:r>
      <w:proofErr w:type="spellEnd"/>
      <w:r w:rsidRPr="00DA684E">
        <w:rPr>
          <w:rFonts w:ascii="Times New Roman" w:hAnsi="Times New Roman" w:cs="Times New Roman"/>
          <w:color w:val="1C1C1C"/>
          <w:sz w:val="24"/>
          <w:szCs w:val="24"/>
        </w:rPr>
        <w:t xml:space="preserve">, M., </w:t>
      </w:r>
      <w:proofErr w:type="spellStart"/>
      <w:r w:rsidRPr="00DA684E">
        <w:rPr>
          <w:rFonts w:ascii="Times New Roman" w:hAnsi="Times New Roman" w:cs="Times New Roman"/>
          <w:b/>
          <w:color w:val="1C1C1C"/>
          <w:sz w:val="24"/>
          <w:szCs w:val="24"/>
        </w:rPr>
        <w:t>Ajuonuma</w:t>
      </w:r>
      <w:proofErr w:type="spellEnd"/>
      <w:r w:rsidRPr="00DA684E">
        <w:rPr>
          <w:rFonts w:ascii="Times New Roman" w:hAnsi="Times New Roman" w:cs="Times New Roman"/>
          <w:b/>
          <w:color w:val="1C1C1C"/>
          <w:sz w:val="24"/>
          <w:szCs w:val="24"/>
        </w:rPr>
        <w:t>, B</w:t>
      </w:r>
      <w:r w:rsidRPr="00DA684E">
        <w:rPr>
          <w:rFonts w:ascii="Times New Roman" w:hAnsi="Times New Roman" w:cs="Times New Roman"/>
          <w:color w:val="1C1C1C"/>
          <w:sz w:val="24"/>
          <w:szCs w:val="24"/>
        </w:rPr>
        <w:t xml:space="preserve">., </w:t>
      </w:r>
      <w:proofErr w:type="spellStart"/>
      <w:r w:rsidRPr="00DA684E">
        <w:rPr>
          <w:rFonts w:ascii="Times New Roman" w:hAnsi="Times New Roman" w:cs="Times New Roman"/>
          <w:color w:val="1C1C1C"/>
          <w:sz w:val="24"/>
          <w:szCs w:val="24"/>
        </w:rPr>
        <w:t>Ogbedeagu</w:t>
      </w:r>
      <w:proofErr w:type="spellEnd"/>
      <w:r w:rsidRPr="00DA684E">
        <w:rPr>
          <w:rFonts w:ascii="Times New Roman" w:hAnsi="Times New Roman" w:cs="Times New Roman"/>
          <w:color w:val="1C1C1C"/>
          <w:sz w:val="24"/>
          <w:szCs w:val="24"/>
        </w:rPr>
        <w:t xml:space="preserve">, V., </w:t>
      </w:r>
      <w:proofErr w:type="spellStart"/>
      <w:r w:rsidRPr="00DA684E">
        <w:rPr>
          <w:rFonts w:ascii="Times New Roman" w:hAnsi="Times New Roman" w:cs="Times New Roman"/>
          <w:color w:val="1C1C1C"/>
          <w:sz w:val="24"/>
          <w:szCs w:val="24"/>
        </w:rPr>
        <w:t>Ajuonuma</w:t>
      </w:r>
      <w:proofErr w:type="spellEnd"/>
      <w:r w:rsidRPr="00DA684E">
        <w:rPr>
          <w:rFonts w:ascii="Times New Roman" w:hAnsi="Times New Roman" w:cs="Times New Roman"/>
          <w:color w:val="1C1C1C"/>
          <w:sz w:val="24"/>
          <w:szCs w:val="24"/>
        </w:rPr>
        <w:t xml:space="preserve">, J., &amp; </w:t>
      </w:r>
      <w:proofErr w:type="spellStart"/>
      <w:r w:rsidRPr="00DA684E">
        <w:rPr>
          <w:rFonts w:ascii="Times New Roman" w:hAnsi="Times New Roman" w:cs="Times New Roman"/>
          <w:color w:val="1C1C1C"/>
          <w:sz w:val="24"/>
          <w:szCs w:val="24"/>
        </w:rPr>
        <w:t>Chuku</w:t>
      </w:r>
      <w:proofErr w:type="spellEnd"/>
      <w:r w:rsidRPr="00DA684E">
        <w:rPr>
          <w:rFonts w:ascii="Times New Roman" w:hAnsi="Times New Roman" w:cs="Times New Roman"/>
          <w:color w:val="1C1C1C"/>
          <w:sz w:val="24"/>
          <w:szCs w:val="24"/>
        </w:rPr>
        <w:t xml:space="preserve">, C. (2011) Endocrine gland-derived vascular endothelial growth factor concentrations in follicular fluid and serum may predict ovarian </w:t>
      </w:r>
      <w:proofErr w:type="spellStart"/>
      <w:r w:rsidRPr="00DA684E">
        <w:rPr>
          <w:rFonts w:ascii="Times New Roman" w:hAnsi="Times New Roman" w:cs="Times New Roman"/>
          <w:color w:val="1C1C1C"/>
          <w:sz w:val="24"/>
          <w:szCs w:val="24"/>
        </w:rPr>
        <w:t>hyperstimulation</w:t>
      </w:r>
      <w:proofErr w:type="spellEnd"/>
      <w:r w:rsidRPr="00DA684E">
        <w:rPr>
          <w:rFonts w:ascii="Times New Roman" w:hAnsi="Times New Roman" w:cs="Times New Roman"/>
          <w:color w:val="1C1C1C"/>
          <w:sz w:val="24"/>
          <w:szCs w:val="24"/>
        </w:rPr>
        <w:t xml:space="preserve"> syndrome. </w:t>
      </w:r>
      <w:r w:rsidRPr="00DA684E">
        <w:rPr>
          <w:rFonts w:ascii="Times New Roman" w:hAnsi="Times New Roman" w:cs="Times New Roman"/>
          <w:i/>
          <w:color w:val="1C1C1C"/>
          <w:sz w:val="24"/>
          <w:szCs w:val="24"/>
        </w:rPr>
        <w:t xml:space="preserve">Fertility and </w:t>
      </w:r>
      <w:proofErr w:type="spellStart"/>
      <w:r w:rsidRPr="00DA684E">
        <w:rPr>
          <w:rFonts w:ascii="Times New Roman" w:hAnsi="Times New Roman" w:cs="Times New Roman"/>
          <w:i/>
          <w:color w:val="1C1C1C"/>
          <w:sz w:val="24"/>
          <w:szCs w:val="24"/>
        </w:rPr>
        <w:t>Sterilty</w:t>
      </w:r>
      <w:proofErr w:type="spellEnd"/>
      <w:r w:rsidRPr="00DA684E">
        <w:rPr>
          <w:rFonts w:ascii="Times New Roman" w:hAnsi="Times New Roman" w:cs="Times New Roman"/>
          <w:i/>
          <w:color w:val="1C1C1C"/>
          <w:sz w:val="24"/>
          <w:szCs w:val="24"/>
        </w:rPr>
        <w:t xml:space="preserve"> </w:t>
      </w:r>
      <w:r w:rsidRPr="00DA684E">
        <w:rPr>
          <w:rFonts w:ascii="Times New Roman" w:hAnsi="Times New Roman" w:cs="Times New Roman"/>
          <w:color w:val="555555"/>
          <w:sz w:val="24"/>
          <w:szCs w:val="24"/>
        </w:rPr>
        <w:t xml:space="preserve">.2011.03.051 · DOI: 10.1016/j. </w:t>
      </w:r>
    </w:p>
    <w:p w:rsidR="00DA684E" w:rsidRPr="00DA684E" w:rsidRDefault="00DA684E" w:rsidP="00DA684E">
      <w:pPr>
        <w:pStyle w:val="ListParagraph"/>
        <w:numPr>
          <w:ilvl w:val="0"/>
          <w:numId w:val="1"/>
        </w:numPr>
        <w:spacing w:after="0" w:line="360" w:lineRule="auto"/>
        <w:rPr>
          <w:rFonts w:ascii="Times New Roman" w:hAnsi="Times New Roman" w:cs="Times New Roman"/>
          <w:b/>
          <w:i/>
          <w:color w:val="1C1C1C"/>
          <w:sz w:val="24"/>
          <w:szCs w:val="24"/>
        </w:rPr>
      </w:pPr>
      <w:proofErr w:type="spellStart"/>
      <w:r w:rsidRPr="00DA684E">
        <w:rPr>
          <w:rFonts w:ascii="Times New Roman" w:hAnsi="Times New Roman" w:cs="Times New Roman"/>
          <w:color w:val="1C1C1C"/>
          <w:sz w:val="24"/>
          <w:szCs w:val="24"/>
        </w:rPr>
        <w:t>Ajonuma</w:t>
      </w:r>
      <w:proofErr w:type="spellEnd"/>
      <w:r w:rsidRPr="00DA684E">
        <w:rPr>
          <w:rFonts w:ascii="Times New Roman" w:hAnsi="Times New Roman" w:cs="Times New Roman"/>
          <w:color w:val="1C1C1C"/>
          <w:sz w:val="24"/>
          <w:szCs w:val="24"/>
        </w:rPr>
        <w:t xml:space="preserve"> L., </w:t>
      </w:r>
      <w:proofErr w:type="spellStart"/>
      <w:r w:rsidRPr="00DA684E">
        <w:rPr>
          <w:rFonts w:ascii="Times New Roman" w:hAnsi="Times New Roman" w:cs="Times New Roman"/>
          <w:color w:val="1C1C1C"/>
          <w:sz w:val="24"/>
          <w:szCs w:val="24"/>
        </w:rPr>
        <w:t>Ajuonuma</w:t>
      </w:r>
      <w:proofErr w:type="spellEnd"/>
      <w:r w:rsidRPr="00DA684E">
        <w:rPr>
          <w:rFonts w:ascii="Times New Roman" w:hAnsi="Times New Roman" w:cs="Times New Roman"/>
          <w:color w:val="1C1C1C"/>
          <w:sz w:val="24"/>
          <w:szCs w:val="24"/>
        </w:rPr>
        <w:t xml:space="preserve"> M., </w:t>
      </w:r>
      <w:proofErr w:type="spellStart"/>
      <w:r w:rsidRPr="00DA684E">
        <w:rPr>
          <w:rFonts w:ascii="Times New Roman" w:hAnsi="Times New Roman" w:cs="Times New Roman"/>
          <w:b/>
          <w:color w:val="1C1C1C"/>
          <w:sz w:val="24"/>
          <w:szCs w:val="24"/>
        </w:rPr>
        <w:t>Ajuonuma</w:t>
      </w:r>
      <w:proofErr w:type="spellEnd"/>
      <w:r w:rsidRPr="00DA684E">
        <w:rPr>
          <w:rFonts w:ascii="Times New Roman" w:hAnsi="Times New Roman" w:cs="Times New Roman"/>
          <w:b/>
          <w:color w:val="1C1C1C"/>
          <w:sz w:val="24"/>
          <w:szCs w:val="24"/>
        </w:rPr>
        <w:t xml:space="preserve"> B</w:t>
      </w:r>
      <w:r w:rsidRPr="00DA684E">
        <w:rPr>
          <w:rFonts w:ascii="Times New Roman" w:hAnsi="Times New Roman" w:cs="Times New Roman"/>
          <w:color w:val="1C1C1C"/>
          <w:sz w:val="24"/>
          <w:szCs w:val="24"/>
        </w:rPr>
        <w:t xml:space="preserve">., </w:t>
      </w:r>
      <w:proofErr w:type="spellStart"/>
      <w:r w:rsidRPr="00DA684E">
        <w:rPr>
          <w:rFonts w:ascii="Times New Roman" w:hAnsi="Times New Roman" w:cs="Times New Roman"/>
          <w:color w:val="1C1C1C"/>
          <w:sz w:val="24"/>
          <w:szCs w:val="24"/>
        </w:rPr>
        <w:t>Chuku</w:t>
      </w:r>
      <w:proofErr w:type="spellEnd"/>
      <w:r w:rsidRPr="00DA684E">
        <w:rPr>
          <w:rFonts w:ascii="Times New Roman" w:hAnsi="Times New Roman" w:cs="Times New Roman"/>
          <w:color w:val="1C1C1C"/>
          <w:sz w:val="24"/>
          <w:szCs w:val="24"/>
        </w:rPr>
        <w:t xml:space="preserve"> C., </w:t>
      </w:r>
      <w:proofErr w:type="spellStart"/>
      <w:r w:rsidRPr="00DA684E">
        <w:rPr>
          <w:rFonts w:ascii="Times New Roman" w:hAnsi="Times New Roman" w:cs="Times New Roman"/>
          <w:color w:val="1C1C1C"/>
          <w:sz w:val="24"/>
          <w:szCs w:val="24"/>
        </w:rPr>
        <w:t>Ajuonuma</w:t>
      </w:r>
      <w:proofErr w:type="spellEnd"/>
      <w:r w:rsidRPr="00DA684E">
        <w:rPr>
          <w:rFonts w:ascii="Times New Roman" w:hAnsi="Times New Roman" w:cs="Times New Roman"/>
          <w:color w:val="1C1C1C"/>
          <w:sz w:val="24"/>
          <w:szCs w:val="24"/>
        </w:rPr>
        <w:t xml:space="preserve"> J. (2010) Ovarian steroid hormones differentially regulate thrombospondin-1 expression. </w:t>
      </w:r>
      <w:r w:rsidRPr="00DA684E">
        <w:rPr>
          <w:rFonts w:ascii="Times New Roman" w:hAnsi="Times New Roman" w:cs="Times New Roman"/>
          <w:i/>
          <w:color w:val="1C1C1C"/>
          <w:sz w:val="24"/>
          <w:szCs w:val="24"/>
        </w:rPr>
        <w:t>Fertility and sterility 94. E35 (IF4.167).</w:t>
      </w:r>
    </w:p>
    <w:p w:rsidR="00DA684E" w:rsidRDefault="00DA684E" w:rsidP="001C65FE">
      <w:pPr>
        <w:rPr>
          <w:rFonts w:ascii="Times New Roman" w:hAnsi="Times New Roman" w:cs="Times New Roman"/>
          <w:sz w:val="24"/>
          <w:szCs w:val="24"/>
        </w:rPr>
      </w:pPr>
    </w:p>
    <w:p w:rsidR="005667D6" w:rsidRPr="00DA684E" w:rsidRDefault="00EC0AD2" w:rsidP="005667D6">
      <w:pPr>
        <w:rPr>
          <w:rFonts w:ascii="Times New Roman" w:hAnsi="Times New Roman" w:cs="Times New Roman"/>
          <w:sz w:val="24"/>
          <w:szCs w:val="24"/>
        </w:rPr>
      </w:pPr>
      <w:r w:rsidRPr="00EC0AD2">
        <w:rPr>
          <w:rFonts w:ascii="Times New Roman" w:hAnsi="Times New Roman" w:cs="Times New Roman"/>
          <w:sz w:val="24"/>
          <w:szCs w:val="24"/>
        </w:rPr>
        <w:drawing>
          <wp:inline distT="0" distB="0" distL="0" distR="0">
            <wp:extent cx="503464" cy="607039"/>
            <wp:effectExtent l="19050" t="0" r="0" b="0"/>
            <wp:docPr id="4" name="Picture 1" descr="C:\Users\Personal\Desktop\BACKUP\blessing.emmanuel Sc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ersonal\Desktop\BACKUP\blessing.emmanuel Scan.jpg"/>
                    <pic:cNvPicPr>
                      <a:picLocks noChangeAspect="1" noChangeArrowheads="1"/>
                    </pic:cNvPicPr>
                  </pic:nvPicPr>
                  <pic:blipFill>
                    <a:blip r:embed="rId6"/>
                    <a:srcRect/>
                    <a:stretch>
                      <a:fillRect/>
                    </a:stretch>
                  </pic:blipFill>
                  <pic:spPr bwMode="auto">
                    <a:xfrm>
                      <a:off x="0" y="0"/>
                      <a:ext cx="503651" cy="607265"/>
                    </a:xfrm>
                    <a:prstGeom prst="rect">
                      <a:avLst/>
                    </a:prstGeom>
                    <a:noFill/>
                    <a:ln w="9525">
                      <a:noFill/>
                      <a:miter lim="800000"/>
                      <a:headEnd/>
                      <a:tailEnd/>
                    </a:ln>
                  </pic:spPr>
                </pic:pic>
              </a:graphicData>
            </a:graphic>
          </wp:inline>
        </w:drawing>
      </w:r>
      <w:r w:rsidRPr="00EC0AD2">
        <w:rPr>
          <w:rFonts w:ascii="Times New Roman" w:hAnsi="Times New Roman" w:cs="Times New Roman"/>
          <w:b/>
          <w:color w:val="1C1C1C"/>
          <w:sz w:val="28"/>
          <w:szCs w:val="28"/>
        </w:rPr>
        <w:t xml:space="preserve"> </w:t>
      </w:r>
      <w:r w:rsidRPr="00EC0AD2">
        <w:rPr>
          <w:rFonts w:ascii="Times New Roman" w:hAnsi="Times New Roman" w:cs="Times New Roman"/>
          <w:b/>
          <w:color w:val="1C1C1C"/>
        </w:rPr>
        <w:t xml:space="preserve">Emmanuel </w:t>
      </w:r>
      <w:proofErr w:type="spellStart"/>
      <w:r w:rsidRPr="00EC0AD2">
        <w:rPr>
          <w:rFonts w:ascii="Times New Roman" w:hAnsi="Times New Roman" w:cs="Times New Roman"/>
          <w:b/>
          <w:color w:val="1C1C1C"/>
        </w:rPr>
        <w:t>Chioma</w:t>
      </w:r>
      <w:proofErr w:type="spellEnd"/>
      <w:r w:rsidRPr="00EC0AD2">
        <w:rPr>
          <w:rFonts w:ascii="Times New Roman" w:hAnsi="Times New Roman" w:cs="Times New Roman"/>
          <w:b/>
          <w:color w:val="1C1C1C"/>
        </w:rPr>
        <w:t xml:space="preserve"> Blessing</w:t>
      </w:r>
      <w:r>
        <w:rPr>
          <w:rFonts w:ascii="Times New Roman" w:hAnsi="Times New Roman" w:cs="Times New Roman"/>
          <w:b/>
          <w:color w:val="1C1C1C"/>
        </w:rPr>
        <w:t xml:space="preserve"> </w:t>
      </w:r>
      <w:r w:rsidRPr="00EC0AD2">
        <w:rPr>
          <w:rFonts w:ascii="Times New Roman" w:hAnsi="Times New Roman" w:cs="Times New Roman"/>
          <w:b/>
          <w:color w:val="1C1C1C"/>
        </w:rPr>
        <w:t xml:space="preserve">(Nee </w:t>
      </w:r>
      <w:proofErr w:type="spellStart"/>
      <w:r w:rsidRPr="00EC0AD2">
        <w:rPr>
          <w:rFonts w:ascii="Times New Roman" w:hAnsi="Times New Roman" w:cs="Times New Roman"/>
          <w:b/>
          <w:color w:val="1C1C1C"/>
        </w:rPr>
        <w:t>Ajuonuma</w:t>
      </w:r>
      <w:proofErr w:type="spellEnd"/>
      <w:r w:rsidRPr="00EC0AD2">
        <w:rPr>
          <w:rFonts w:ascii="Times New Roman" w:hAnsi="Times New Roman" w:cs="Times New Roman"/>
          <w:b/>
          <w:color w:val="1C1C1C"/>
        </w:rPr>
        <w:t>)</w:t>
      </w:r>
      <w:r w:rsidRPr="00EC0AD2">
        <w:rPr>
          <w:rFonts w:ascii="Times New Roman" w:hAnsi="Times New Roman" w:cs="Times New Roman"/>
          <w:sz w:val="24"/>
          <w:szCs w:val="24"/>
        </w:rPr>
        <w:t xml:space="preserve"> </w:t>
      </w:r>
      <w:r w:rsidRPr="00DA684E">
        <w:rPr>
          <w:rFonts w:ascii="Times New Roman" w:hAnsi="Times New Roman" w:cs="Times New Roman"/>
          <w:sz w:val="24"/>
          <w:szCs w:val="24"/>
        </w:rPr>
        <w:t xml:space="preserve">is </w:t>
      </w:r>
      <w:r w:rsidR="005667D6">
        <w:rPr>
          <w:rFonts w:ascii="Times New Roman" w:hAnsi="Times New Roman" w:cs="Times New Roman"/>
          <w:sz w:val="24"/>
          <w:szCs w:val="24"/>
        </w:rPr>
        <w:t>a c</w:t>
      </w:r>
      <w:r w:rsidRPr="00DA684E">
        <w:rPr>
          <w:rFonts w:ascii="Times New Roman" w:hAnsi="Times New Roman" w:cs="Times New Roman"/>
          <w:sz w:val="24"/>
          <w:szCs w:val="24"/>
        </w:rPr>
        <w:t xml:space="preserve">linical instructor </w:t>
      </w:r>
      <w:r w:rsidR="005667D6">
        <w:rPr>
          <w:rFonts w:ascii="Times New Roman" w:hAnsi="Times New Roman" w:cs="Times New Roman"/>
          <w:sz w:val="24"/>
          <w:szCs w:val="24"/>
        </w:rPr>
        <w:t xml:space="preserve">for midwives in active practice. </w:t>
      </w:r>
      <w:r w:rsidR="005667D6" w:rsidRPr="00DA684E">
        <w:rPr>
          <w:rFonts w:ascii="Times New Roman" w:hAnsi="Times New Roman" w:cs="Times New Roman"/>
          <w:sz w:val="24"/>
          <w:szCs w:val="24"/>
        </w:rPr>
        <w:t>Blessing’s research</w:t>
      </w:r>
      <w:r w:rsidR="005667D6">
        <w:rPr>
          <w:rFonts w:ascii="Times New Roman" w:hAnsi="Times New Roman" w:cs="Times New Roman"/>
          <w:sz w:val="24"/>
          <w:szCs w:val="24"/>
        </w:rPr>
        <w:t xml:space="preserve"> and practice</w:t>
      </w:r>
      <w:r w:rsidR="005667D6" w:rsidRPr="00DA684E">
        <w:rPr>
          <w:rFonts w:ascii="Times New Roman" w:hAnsi="Times New Roman" w:cs="Times New Roman"/>
          <w:sz w:val="24"/>
          <w:szCs w:val="24"/>
        </w:rPr>
        <w:t xml:space="preserve"> interests are on maintaining normal childbirth and new born care. Her research expertise is in knowledge - to -action process, narrative inquiry, mixed methods and focused groups. </w:t>
      </w:r>
    </w:p>
    <w:p w:rsidR="00DA684E" w:rsidRPr="005667D6" w:rsidRDefault="00EC0AD2" w:rsidP="00EC0AD2">
      <w:pPr>
        <w:rPr>
          <w:rFonts w:ascii="Times New Roman" w:hAnsi="Times New Roman" w:cs="Times New Roman"/>
          <w:sz w:val="24"/>
          <w:szCs w:val="24"/>
        </w:rPr>
      </w:pPr>
      <w:r w:rsidRPr="005667D6">
        <w:rPr>
          <w:rFonts w:ascii="Times New Roman" w:hAnsi="Times New Roman" w:cs="Times New Roman"/>
          <w:color w:val="1C1C1C"/>
          <w:sz w:val="24"/>
          <w:szCs w:val="24"/>
        </w:rPr>
        <w:t xml:space="preserve">E-mail: </w:t>
      </w:r>
      <w:hyperlink r:id="rId7" w:history="1">
        <w:r w:rsidRPr="005667D6">
          <w:rPr>
            <w:rStyle w:val="Hyperlink"/>
            <w:rFonts w:ascii="Times New Roman" w:hAnsi="Times New Roman" w:cs="Times New Roman"/>
            <w:sz w:val="24"/>
            <w:szCs w:val="24"/>
          </w:rPr>
          <w:t>blessemma12@gmail.com</w:t>
        </w:r>
      </w:hyperlink>
    </w:p>
    <w:p w:rsidR="00DA684E" w:rsidRDefault="00DA684E" w:rsidP="001C65FE">
      <w:pPr>
        <w:rPr>
          <w:rFonts w:ascii="Times New Roman" w:hAnsi="Times New Roman" w:cs="Times New Roman"/>
          <w:sz w:val="24"/>
          <w:szCs w:val="24"/>
        </w:rPr>
      </w:pPr>
    </w:p>
    <w:p w:rsidR="00DA684E" w:rsidRDefault="00DA684E" w:rsidP="001C65FE">
      <w:pPr>
        <w:rPr>
          <w:rFonts w:ascii="Times New Roman" w:hAnsi="Times New Roman" w:cs="Times New Roman"/>
          <w:sz w:val="24"/>
          <w:szCs w:val="24"/>
        </w:rPr>
      </w:pPr>
    </w:p>
    <w:p w:rsidR="00DA684E" w:rsidRPr="00AA569C" w:rsidRDefault="00DA684E" w:rsidP="00DA684E">
      <w:pPr>
        <w:spacing w:after="0" w:line="0" w:lineRule="atLeast"/>
        <w:jc w:val="center"/>
        <w:rPr>
          <w:rFonts w:ascii="Times New Roman" w:hAnsi="Times New Roman" w:cs="Times New Roman"/>
          <w:sz w:val="28"/>
          <w:szCs w:val="28"/>
        </w:rPr>
      </w:pPr>
    </w:p>
    <w:p w:rsidR="001C65FE" w:rsidRPr="00DA684E" w:rsidRDefault="001C65FE" w:rsidP="00D1191B">
      <w:pPr>
        <w:spacing w:line="240" w:lineRule="auto"/>
        <w:ind w:left="810" w:hanging="810"/>
        <w:jc w:val="both"/>
        <w:rPr>
          <w:rFonts w:ascii="Times New Roman" w:hAnsi="Times New Roman" w:cs="Times New Roman"/>
          <w:sz w:val="24"/>
          <w:szCs w:val="24"/>
        </w:rPr>
      </w:pPr>
    </w:p>
    <w:sectPr w:rsidR="001C65FE" w:rsidRPr="00DA684E" w:rsidSect="001C65FE">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F818CF"/>
    <w:multiLevelType w:val="hybridMultilevel"/>
    <w:tmpl w:val="0396F7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20"/>
  <w:characterSpacingControl w:val="doNotCompress"/>
  <w:compat/>
  <w:rsids>
    <w:rsidRoot w:val="00D1191B"/>
    <w:rsid w:val="001C65FE"/>
    <w:rsid w:val="004E28A0"/>
    <w:rsid w:val="0054793F"/>
    <w:rsid w:val="005667D6"/>
    <w:rsid w:val="00D1191B"/>
    <w:rsid w:val="00D333B8"/>
    <w:rsid w:val="00DA684E"/>
    <w:rsid w:val="00EC0A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91B"/>
  </w:style>
  <w:style w:type="paragraph" w:styleId="Heading3">
    <w:name w:val="heading 3"/>
    <w:basedOn w:val="Normal"/>
    <w:next w:val="Normal"/>
    <w:link w:val="Heading3Char"/>
    <w:semiHidden/>
    <w:unhideWhenUsed/>
    <w:qFormat/>
    <w:rsid w:val="00DA684E"/>
    <w:pPr>
      <w:keepNext/>
      <w:spacing w:after="0" w:line="240" w:lineRule="auto"/>
      <w:outlineLvl w:val="2"/>
    </w:pPr>
    <w:rPr>
      <w:rFonts w:ascii="Times New Roman" w:eastAsia="Times New Roman" w:hAnsi="Times New Roman"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1191B"/>
    <w:rPr>
      <w:color w:val="0000FF" w:themeColor="hyperlink"/>
      <w:u w:val="single"/>
    </w:rPr>
  </w:style>
  <w:style w:type="paragraph" w:styleId="ListParagraph">
    <w:name w:val="List Paragraph"/>
    <w:basedOn w:val="Normal"/>
    <w:uiPriority w:val="34"/>
    <w:qFormat/>
    <w:rsid w:val="00DA684E"/>
    <w:pPr>
      <w:ind w:left="720"/>
      <w:contextualSpacing/>
    </w:pPr>
  </w:style>
  <w:style w:type="paragraph" w:customStyle="1" w:styleId="Default">
    <w:name w:val="Default"/>
    <w:rsid w:val="00DA684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3Char">
    <w:name w:val="Heading 3 Char"/>
    <w:basedOn w:val="DefaultParagraphFont"/>
    <w:link w:val="Heading3"/>
    <w:semiHidden/>
    <w:rsid w:val="00DA684E"/>
    <w:rPr>
      <w:rFonts w:ascii="Times New Roman" w:eastAsia="Times New Roman" w:hAnsi="Times New Roman" w:cs="Times New Roman"/>
      <w:sz w:val="28"/>
      <w:szCs w:val="24"/>
    </w:rPr>
  </w:style>
  <w:style w:type="paragraph" w:styleId="BalloonText">
    <w:name w:val="Balloon Text"/>
    <w:basedOn w:val="Normal"/>
    <w:link w:val="BalloonTextChar"/>
    <w:uiPriority w:val="99"/>
    <w:semiHidden/>
    <w:unhideWhenUsed/>
    <w:rsid w:val="00EC0A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AD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lessemma12@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www.iiste.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2</Pages>
  <Words>611</Words>
  <Characters>3486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Sis Blessing</dc:creator>
  <cp:lastModifiedBy>Sis Blessing</cp:lastModifiedBy>
  <cp:revision>1</cp:revision>
  <dcterms:created xsi:type="dcterms:W3CDTF">2017-12-22T10:24:00Z</dcterms:created>
  <dcterms:modified xsi:type="dcterms:W3CDTF">2017-12-22T11:31:00Z</dcterms:modified>
</cp:coreProperties>
</file>