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C4D" w:rsidRPr="001B4F5F" w:rsidRDefault="00185C4D" w:rsidP="00185C4D">
      <w:pPr>
        <w:jc w:val="both"/>
      </w:pPr>
      <w:r w:rsidRPr="001B4F5F">
        <w:rPr>
          <w:b/>
        </w:rPr>
        <w:t>Background</w:t>
      </w:r>
      <w:r w:rsidRPr="001B4F5F">
        <w:t xml:space="preserve"> </w:t>
      </w:r>
    </w:p>
    <w:p w:rsidR="00185C4D" w:rsidRPr="001B4F5F" w:rsidRDefault="00185C4D" w:rsidP="00185C4D">
      <w:pPr>
        <w:jc w:val="both"/>
      </w:pPr>
      <w:r w:rsidRPr="001B4F5F">
        <w:t xml:space="preserve">In 2015, one-third of global 150,000 new human immuno-deficiency virus (HIV) infections in children occurred in Nigeria. The risk of mother to child transmission (MTCT) increases with undiagnosed status of the woman. Worldwide, </w:t>
      </w:r>
      <w:r>
        <w:t xml:space="preserve">nearly </w:t>
      </w:r>
      <w:r w:rsidRPr="001B4F5F">
        <w:t>30% of pregnant women do not receive HIV test</w:t>
      </w:r>
      <w:r>
        <w:t xml:space="preserve"> during pregnancy, and d</w:t>
      </w:r>
      <w:r w:rsidRPr="001B4F5F">
        <w:t xml:space="preserve">espite high prevalence of MTCT in Nigeria, less than 29% </w:t>
      </w:r>
      <w:r>
        <w:t>receive HIV test.</w:t>
      </w:r>
      <w:r w:rsidRPr="001B4F5F">
        <w:t xml:space="preserve"> Routine antenatal HIV screening is an innovative method for identifying mothers living with the virus and linking them to prevention of MTCT. This is different from the current approach of voluntary counselling and testing (VCT).</w:t>
      </w:r>
    </w:p>
    <w:p w:rsidR="00185C4D" w:rsidRPr="001B4F5F" w:rsidRDefault="00185C4D" w:rsidP="00185C4D">
      <w:pPr>
        <w:jc w:val="both"/>
        <w:rPr>
          <w:b/>
        </w:rPr>
      </w:pPr>
      <w:r w:rsidRPr="001B4F5F">
        <w:rPr>
          <w:b/>
        </w:rPr>
        <w:t xml:space="preserve">Objective </w:t>
      </w:r>
    </w:p>
    <w:p w:rsidR="00185C4D" w:rsidRPr="001B4F5F" w:rsidRDefault="00185C4D" w:rsidP="00185C4D">
      <w:pPr>
        <w:jc w:val="both"/>
      </w:pPr>
      <w:r w:rsidRPr="001B4F5F">
        <w:t>To evaluate the impact of switching from VCT to routine HIV testing for PMTCT.</w:t>
      </w:r>
    </w:p>
    <w:p w:rsidR="00185C4D" w:rsidRPr="001B4F5F" w:rsidRDefault="00185C4D" w:rsidP="00185C4D">
      <w:pPr>
        <w:jc w:val="both"/>
        <w:rPr>
          <w:b/>
        </w:rPr>
      </w:pPr>
      <w:r w:rsidRPr="001B4F5F">
        <w:rPr>
          <w:b/>
        </w:rPr>
        <w:t>Method</w:t>
      </w:r>
    </w:p>
    <w:p w:rsidR="00185C4D" w:rsidRPr="001B4F5F" w:rsidRDefault="00185C4D" w:rsidP="00185C4D">
      <w:pPr>
        <w:jc w:val="both"/>
      </w:pPr>
      <w:r w:rsidRPr="001B4F5F">
        <w:t xml:space="preserve">A quasi-experimental study involving two groups which received different strategies of HIV testing. The comparator group </w:t>
      </w:r>
      <w:proofErr w:type="gramStart"/>
      <w:r w:rsidRPr="001B4F5F">
        <w:t>were tested</w:t>
      </w:r>
      <w:proofErr w:type="gramEnd"/>
      <w:r w:rsidRPr="001B4F5F">
        <w:t xml:space="preserve"> for HIV only on self-referral while the intervention group received direct offer of a HIV test.</w:t>
      </w:r>
    </w:p>
    <w:p w:rsidR="00185C4D" w:rsidRPr="001B4F5F" w:rsidRDefault="00185C4D" w:rsidP="00185C4D">
      <w:pPr>
        <w:jc w:val="both"/>
        <w:rPr>
          <w:b/>
        </w:rPr>
      </w:pPr>
      <w:r w:rsidRPr="001B4F5F">
        <w:rPr>
          <w:b/>
        </w:rPr>
        <w:t>Result</w:t>
      </w:r>
    </w:p>
    <w:p w:rsidR="00185C4D" w:rsidRPr="001B4F5F" w:rsidRDefault="00185C4D" w:rsidP="00185C4D">
      <w:pPr>
        <w:jc w:val="both"/>
      </w:pPr>
      <w:r w:rsidRPr="001B4F5F">
        <w:t>Of the 309 pregnant women presenting for ANC during the three months study of routine HIV testing, 292(94.5%) tested and received results for HIV compared to 149 (48.7%) of 306 during the three months opt-in (p &lt; 0.001), with corresponding increase in the numbers of HIV-infected women identified prenatally (n = 42, 14.4%, compared with n=12, 8%, P &lt; 0.001). Initiation of Anti-retroviral treatment (ARV) increased</w:t>
      </w:r>
      <w:r w:rsidRPr="00C7528D">
        <w:t xml:space="preserve"> </w:t>
      </w:r>
      <w:r w:rsidRPr="001B4F5F">
        <w:t xml:space="preserve">from 58% in opt-in to 97.6% during the opt-out. </w:t>
      </w:r>
    </w:p>
    <w:p w:rsidR="00185C4D" w:rsidRPr="001B4F5F" w:rsidRDefault="00185C4D" w:rsidP="00185C4D">
      <w:pPr>
        <w:jc w:val="both"/>
        <w:rPr>
          <w:b/>
        </w:rPr>
      </w:pPr>
      <w:r w:rsidRPr="001B4F5F">
        <w:rPr>
          <w:b/>
        </w:rPr>
        <w:t>Conclusion</w:t>
      </w:r>
    </w:p>
    <w:p w:rsidR="00185C4D" w:rsidRPr="001B4F5F" w:rsidRDefault="00185C4D" w:rsidP="00185C4D">
      <w:pPr>
        <w:jc w:val="both"/>
        <w:rPr>
          <w:b/>
        </w:rPr>
      </w:pPr>
      <w:r w:rsidRPr="001B4F5F">
        <w:t xml:space="preserve">A strategy of routine offer of HIV testing to all pregnant women resulted in higher testing and case detection rates, including higher initiation of ARV. This demonstrates the need for nationwide adoption of routine HIV testing for PMTCT. </w:t>
      </w:r>
    </w:p>
    <w:p w:rsidR="00185C4D" w:rsidRPr="0058475D" w:rsidRDefault="00185C4D" w:rsidP="00185C4D">
      <w:pPr>
        <w:jc w:val="both"/>
      </w:pPr>
      <w:bookmarkStart w:id="0" w:name="_GoBack"/>
      <w:bookmarkEnd w:id="0"/>
    </w:p>
    <w:sectPr w:rsidR="00185C4D" w:rsidRPr="005847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C4D"/>
    <w:rsid w:val="00121ADB"/>
    <w:rsid w:val="00185C4D"/>
    <w:rsid w:val="00A93687"/>
    <w:rsid w:val="00BD309D"/>
    <w:rsid w:val="00CF23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89E580-AF30-4DCD-A0B8-D68062076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C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Everistus Ibekwe</dc:creator>
  <cp:keywords/>
  <dc:description/>
  <cp:lastModifiedBy>Everistus Ibekwe</cp:lastModifiedBy>
  <cp:revision>2</cp:revision>
  <dcterms:created xsi:type="dcterms:W3CDTF">2017-07-03T20:33:00Z</dcterms:created>
  <dcterms:modified xsi:type="dcterms:W3CDTF">2017-07-03T20:33:00Z</dcterms:modified>
</cp:coreProperties>
</file>