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A61E5" w14:textId="712E2823" w:rsidR="00B60989" w:rsidRDefault="000B1914">
      <w:pPr>
        <w:rPr>
          <w:sz w:val="28"/>
          <w:szCs w:val="28"/>
          <w:lang w:val="en-GB"/>
        </w:rPr>
      </w:pPr>
      <w:r w:rsidRPr="000B1914">
        <w:rPr>
          <w:sz w:val="28"/>
          <w:szCs w:val="28"/>
          <w:lang w:val="en-GB"/>
        </w:rPr>
        <w:t>Towards a periodic table equivalent f</w:t>
      </w:r>
      <w:r>
        <w:rPr>
          <w:sz w:val="28"/>
          <w:szCs w:val="28"/>
          <w:lang w:val="en-GB"/>
        </w:rPr>
        <w:t>or animal viruses</w:t>
      </w:r>
    </w:p>
    <w:p w14:paraId="07E463A9" w14:textId="214C25E6" w:rsidR="000B1914" w:rsidRPr="000B1914" w:rsidRDefault="000B1914">
      <w:pPr>
        <w:rPr>
          <w:sz w:val="28"/>
          <w:szCs w:val="28"/>
          <w:lang w:val="en-GB"/>
        </w:rPr>
      </w:pPr>
      <w:r>
        <w:rPr>
          <w:sz w:val="28"/>
          <w:szCs w:val="28"/>
          <w:lang w:val="en-GB"/>
        </w:rPr>
        <w:t>The world</w:t>
      </w:r>
      <w:r w:rsidR="00704A9D">
        <w:rPr>
          <w:sz w:val="28"/>
          <w:szCs w:val="28"/>
          <w:lang w:val="en-GB"/>
        </w:rPr>
        <w:t>’s</w:t>
      </w:r>
      <w:r>
        <w:rPr>
          <w:sz w:val="28"/>
          <w:szCs w:val="28"/>
          <w:lang w:val="en-GB"/>
        </w:rPr>
        <w:t xml:space="preserve"> main livestock viruses, 36 in total, may be broadly grouped into </w:t>
      </w:r>
      <w:r w:rsidR="002C67A9">
        <w:rPr>
          <w:sz w:val="28"/>
          <w:szCs w:val="28"/>
          <w:lang w:val="en-GB"/>
        </w:rPr>
        <w:t>three</w:t>
      </w:r>
      <w:r w:rsidR="00704A9D">
        <w:rPr>
          <w:sz w:val="28"/>
          <w:szCs w:val="28"/>
          <w:lang w:val="en-GB"/>
        </w:rPr>
        <w:t xml:space="preserve"> categories</w:t>
      </w:r>
      <w:r>
        <w:rPr>
          <w:sz w:val="28"/>
          <w:szCs w:val="28"/>
          <w:lang w:val="en-GB"/>
        </w:rPr>
        <w:t xml:space="preserve">. </w:t>
      </w:r>
      <w:r w:rsidR="00C8680F">
        <w:rPr>
          <w:sz w:val="28"/>
          <w:szCs w:val="28"/>
          <w:lang w:val="en-GB"/>
        </w:rPr>
        <w:t>First</w:t>
      </w:r>
      <w:r w:rsidR="00704A9D">
        <w:rPr>
          <w:sz w:val="28"/>
          <w:szCs w:val="28"/>
          <w:lang w:val="en-GB"/>
        </w:rPr>
        <w:t>ly</w:t>
      </w:r>
      <w:r w:rsidR="00C8680F">
        <w:rPr>
          <w:sz w:val="28"/>
          <w:szCs w:val="28"/>
          <w:lang w:val="en-GB"/>
        </w:rPr>
        <w:t>, s</w:t>
      </w:r>
      <w:r>
        <w:rPr>
          <w:sz w:val="28"/>
          <w:szCs w:val="28"/>
          <w:lang w:val="en-GB"/>
        </w:rPr>
        <w:t xml:space="preserve">trictly epithelial viruses </w:t>
      </w:r>
      <w:r w:rsidR="00704A9D">
        <w:rPr>
          <w:sz w:val="28"/>
          <w:szCs w:val="28"/>
          <w:lang w:val="en-GB"/>
        </w:rPr>
        <w:t xml:space="preserve">which </w:t>
      </w:r>
      <w:r>
        <w:rPr>
          <w:sz w:val="28"/>
          <w:szCs w:val="28"/>
          <w:lang w:val="en-GB"/>
        </w:rPr>
        <w:t xml:space="preserve">tend to cause an acute, transient infection. </w:t>
      </w:r>
      <w:r w:rsidR="00C8680F">
        <w:rPr>
          <w:sz w:val="28"/>
          <w:szCs w:val="28"/>
          <w:lang w:val="en-GB"/>
        </w:rPr>
        <w:t>Second</w:t>
      </w:r>
      <w:r w:rsidR="00704A9D">
        <w:rPr>
          <w:sz w:val="28"/>
          <w:szCs w:val="28"/>
          <w:lang w:val="en-GB"/>
        </w:rPr>
        <w:t>ly</w:t>
      </w:r>
      <w:r w:rsidR="00C8680F">
        <w:rPr>
          <w:sz w:val="28"/>
          <w:szCs w:val="28"/>
          <w:lang w:val="en-GB"/>
        </w:rPr>
        <w:t>, v</w:t>
      </w:r>
      <w:r>
        <w:rPr>
          <w:sz w:val="28"/>
          <w:szCs w:val="28"/>
          <w:lang w:val="en-GB"/>
        </w:rPr>
        <w:t xml:space="preserve">iruses </w:t>
      </w:r>
      <w:r w:rsidR="00704A9D">
        <w:rPr>
          <w:sz w:val="28"/>
          <w:szCs w:val="28"/>
          <w:lang w:val="en-GB"/>
        </w:rPr>
        <w:t xml:space="preserve">also </w:t>
      </w:r>
      <w:r>
        <w:rPr>
          <w:sz w:val="28"/>
          <w:szCs w:val="28"/>
          <w:lang w:val="en-GB"/>
        </w:rPr>
        <w:t xml:space="preserve">colonizing the inner-body environment </w:t>
      </w:r>
      <w:r w:rsidR="00704A9D">
        <w:rPr>
          <w:sz w:val="28"/>
          <w:szCs w:val="28"/>
          <w:lang w:val="en-GB"/>
        </w:rPr>
        <w:t xml:space="preserve">which </w:t>
      </w:r>
      <w:r>
        <w:rPr>
          <w:sz w:val="28"/>
          <w:szCs w:val="28"/>
          <w:lang w:val="en-GB"/>
        </w:rPr>
        <w:t xml:space="preserve">cause </w:t>
      </w:r>
      <w:r w:rsidR="002C67A9">
        <w:rPr>
          <w:sz w:val="28"/>
          <w:szCs w:val="28"/>
          <w:lang w:val="en-GB"/>
        </w:rPr>
        <w:t xml:space="preserve">both </w:t>
      </w:r>
      <w:r>
        <w:rPr>
          <w:sz w:val="28"/>
          <w:szCs w:val="28"/>
          <w:lang w:val="en-GB"/>
        </w:rPr>
        <w:t xml:space="preserve">acute and persistent infections. </w:t>
      </w:r>
      <w:r w:rsidR="00C8680F">
        <w:rPr>
          <w:sz w:val="28"/>
          <w:szCs w:val="28"/>
          <w:lang w:val="en-GB"/>
        </w:rPr>
        <w:t>Third</w:t>
      </w:r>
      <w:r w:rsidR="00704A9D">
        <w:rPr>
          <w:sz w:val="28"/>
          <w:szCs w:val="28"/>
          <w:lang w:val="en-GB"/>
        </w:rPr>
        <w:t>ly</w:t>
      </w:r>
      <w:r w:rsidR="00C8680F">
        <w:rPr>
          <w:sz w:val="28"/>
          <w:szCs w:val="28"/>
          <w:lang w:val="en-GB"/>
        </w:rPr>
        <w:t>, s</w:t>
      </w:r>
      <w:r>
        <w:rPr>
          <w:sz w:val="28"/>
          <w:szCs w:val="28"/>
          <w:lang w:val="en-GB"/>
        </w:rPr>
        <w:t xml:space="preserve">trictly inner-body viruses </w:t>
      </w:r>
      <w:r w:rsidR="00704A9D">
        <w:rPr>
          <w:sz w:val="28"/>
          <w:szCs w:val="28"/>
          <w:lang w:val="en-GB"/>
        </w:rPr>
        <w:t xml:space="preserve">which </w:t>
      </w:r>
      <w:r>
        <w:rPr>
          <w:sz w:val="28"/>
          <w:szCs w:val="28"/>
          <w:lang w:val="en-GB"/>
        </w:rPr>
        <w:t xml:space="preserve">are all persistent. The </w:t>
      </w:r>
      <w:r w:rsidR="00C8680F">
        <w:rPr>
          <w:sz w:val="28"/>
          <w:szCs w:val="28"/>
          <w:lang w:val="en-GB"/>
        </w:rPr>
        <w:t xml:space="preserve">36 </w:t>
      </w:r>
      <w:r>
        <w:rPr>
          <w:sz w:val="28"/>
          <w:szCs w:val="28"/>
          <w:lang w:val="en-GB"/>
        </w:rPr>
        <w:t>individual viruses may be</w:t>
      </w:r>
      <w:r w:rsidR="00704A9D">
        <w:rPr>
          <w:sz w:val="28"/>
          <w:szCs w:val="28"/>
          <w:lang w:val="en-GB"/>
        </w:rPr>
        <w:t xml:space="preserve"> lined up</w:t>
      </w:r>
      <w:r>
        <w:rPr>
          <w:sz w:val="28"/>
          <w:szCs w:val="28"/>
          <w:lang w:val="en-GB"/>
        </w:rPr>
        <w:t xml:space="preserve"> accordingly. The</w:t>
      </w:r>
      <w:r w:rsidR="00C8680F">
        <w:rPr>
          <w:sz w:val="28"/>
          <w:szCs w:val="28"/>
          <w:lang w:val="en-GB"/>
        </w:rPr>
        <w:t xml:space="preserve"> virus organ system tropism</w:t>
      </w:r>
      <w:r>
        <w:rPr>
          <w:sz w:val="28"/>
          <w:szCs w:val="28"/>
          <w:lang w:val="en-GB"/>
        </w:rPr>
        <w:t xml:space="preserve"> </w:t>
      </w:r>
      <w:r w:rsidR="00704A9D">
        <w:rPr>
          <w:sz w:val="28"/>
          <w:szCs w:val="28"/>
          <w:lang w:val="en-GB"/>
        </w:rPr>
        <w:t>shifts</w:t>
      </w:r>
      <w:r>
        <w:rPr>
          <w:sz w:val="28"/>
          <w:szCs w:val="28"/>
          <w:lang w:val="en-GB"/>
        </w:rPr>
        <w:t xml:space="preserve"> from respiratory to alimentary tract</w:t>
      </w:r>
      <w:r w:rsidR="00704A9D">
        <w:rPr>
          <w:sz w:val="28"/>
          <w:szCs w:val="28"/>
          <w:lang w:val="en-GB"/>
        </w:rPr>
        <w:t xml:space="preserve"> mucosa</w:t>
      </w:r>
      <w:r>
        <w:rPr>
          <w:sz w:val="28"/>
          <w:szCs w:val="28"/>
          <w:lang w:val="en-GB"/>
        </w:rPr>
        <w:t xml:space="preserve">, skin, epithelia </w:t>
      </w:r>
      <w:r w:rsidR="009F5D8A">
        <w:rPr>
          <w:sz w:val="28"/>
          <w:szCs w:val="28"/>
          <w:lang w:val="en-GB"/>
        </w:rPr>
        <w:t xml:space="preserve">plus </w:t>
      </w:r>
      <w:r>
        <w:rPr>
          <w:sz w:val="28"/>
          <w:szCs w:val="28"/>
          <w:lang w:val="en-GB"/>
        </w:rPr>
        <w:t>nerves &amp; ganglia</w:t>
      </w:r>
      <w:r w:rsidR="009F5D8A">
        <w:rPr>
          <w:sz w:val="28"/>
          <w:szCs w:val="28"/>
          <w:lang w:val="en-GB"/>
        </w:rPr>
        <w:t>, reproduction organs, immune plus circulatory systems, to just the blood circulation. The horizontal modes of the epithelial viruses gradually give way to the vertical modes of viruses of the reproductive organs</w:t>
      </w:r>
      <w:r w:rsidR="0014304A">
        <w:rPr>
          <w:sz w:val="28"/>
          <w:szCs w:val="28"/>
          <w:lang w:val="en-GB"/>
        </w:rPr>
        <w:t xml:space="preserve">, paving the way for </w:t>
      </w:r>
      <w:r w:rsidR="009F5D8A">
        <w:rPr>
          <w:sz w:val="28"/>
          <w:szCs w:val="28"/>
          <w:lang w:val="en-GB"/>
        </w:rPr>
        <w:t xml:space="preserve">friendly virus-host intimacy. </w:t>
      </w:r>
      <w:r w:rsidR="0014304A">
        <w:rPr>
          <w:sz w:val="28"/>
          <w:szCs w:val="28"/>
          <w:lang w:val="en-GB"/>
        </w:rPr>
        <w:t>U</w:t>
      </w:r>
      <w:r w:rsidR="009F5D8A">
        <w:rPr>
          <w:sz w:val="28"/>
          <w:szCs w:val="28"/>
          <w:lang w:val="en-GB"/>
        </w:rPr>
        <w:t>tmost intimacy is observed for the</w:t>
      </w:r>
      <w:r w:rsidR="00C8680F">
        <w:rPr>
          <w:sz w:val="28"/>
          <w:szCs w:val="28"/>
          <w:lang w:val="en-GB"/>
        </w:rPr>
        <w:t xml:space="preserve"> fully internalized</w:t>
      </w:r>
      <w:r w:rsidR="009F5D8A">
        <w:rPr>
          <w:sz w:val="28"/>
          <w:szCs w:val="28"/>
          <w:lang w:val="en-GB"/>
        </w:rPr>
        <w:t xml:space="preserve"> viruses. Hence, the line-up </w:t>
      </w:r>
      <w:r w:rsidR="002C67A9">
        <w:rPr>
          <w:sz w:val="28"/>
          <w:szCs w:val="28"/>
          <w:lang w:val="en-GB"/>
        </w:rPr>
        <w:t xml:space="preserve">presents a virus-host antagonism-mutualism continuum. </w:t>
      </w:r>
      <w:r w:rsidR="00C8680F">
        <w:rPr>
          <w:sz w:val="28"/>
          <w:szCs w:val="28"/>
          <w:lang w:val="en-GB"/>
        </w:rPr>
        <w:t>The v</w:t>
      </w:r>
      <w:r w:rsidR="002C67A9">
        <w:rPr>
          <w:sz w:val="28"/>
          <w:szCs w:val="28"/>
          <w:lang w:val="en-GB"/>
        </w:rPr>
        <w:t xml:space="preserve">irus distribution in the </w:t>
      </w:r>
      <w:r w:rsidR="00C8680F">
        <w:rPr>
          <w:sz w:val="28"/>
          <w:szCs w:val="28"/>
          <w:lang w:val="en-GB"/>
        </w:rPr>
        <w:t>continuum reflects</w:t>
      </w:r>
      <w:r w:rsidR="00AB4250">
        <w:rPr>
          <w:sz w:val="28"/>
          <w:szCs w:val="28"/>
          <w:lang w:val="en-GB"/>
        </w:rPr>
        <w:t xml:space="preserve"> </w:t>
      </w:r>
      <w:r w:rsidR="002C67A9">
        <w:rPr>
          <w:sz w:val="28"/>
          <w:szCs w:val="28"/>
          <w:lang w:val="en-GB"/>
        </w:rPr>
        <w:t>the host demographics, with host scarcity selecting for persistent viruses and host abundance for swift transmission.</w:t>
      </w:r>
      <w:r w:rsidR="00AB4250">
        <w:rPr>
          <w:sz w:val="28"/>
          <w:szCs w:val="28"/>
          <w:lang w:val="en-GB"/>
        </w:rPr>
        <w:t xml:space="preserve"> </w:t>
      </w:r>
      <w:r w:rsidR="0000771E">
        <w:rPr>
          <w:sz w:val="28"/>
          <w:szCs w:val="28"/>
          <w:lang w:val="en-GB"/>
        </w:rPr>
        <w:t>Also</w:t>
      </w:r>
      <w:r w:rsidR="00C8680F">
        <w:rPr>
          <w:sz w:val="28"/>
          <w:szCs w:val="28"/>
          <w:lang w:val="en-GB"/>
        </w:rPr>
        <w:t xml:space="preserve">, the host domain </w:t>
      </w:r>
      <w:r w:rsidR="0014304A">
        <w:rPr>
          <w:sz w:val="28"/>
          <w:szCs w:val="28"/>
          <w:lang w:val="en-GB"/>
        </w:rPr>
        <w:t xml:space="preserve">specifics </w:t>
      </w:r>
      <w:r w:rsidR="00C8680F">
        <w:rPr>
          <w:sz w:val="28"/>
          <w:szCs w:val="28"/>
          <w:lang w:val="en-GB"/>
        </w:rPr>
        <w:t xml:space="preserve">and the virus evolutionary timescale play a role. </w:t>
      </w:r>
      <w:r w:rsidR="00AB4250">
        <w:rPr>
          <w:sz w:val="28"/>
          <w:szCs w:val="28"/>
          <w:lang w:val="en-GB"/>
        </w:rPr>
        <w:t xml:space="preserve">For </w:t>
      </w:r>
      <w:r w:rsidR="00704A9D">
        <w:rPr>
          <w:sz w:val="28"/>
          <w:szCs w:val="28"/>
          <w:lang w:val="en-GB"/>
        </w:rPr>
        <w:t xml:space="preserve">a </w:t>
      </w:r>
      <w:r w:rsidR="00AB4250">
        <w:rPr>
          <w:sz w:val="28"/>
          <w:szCs w:val="28"/>
          <w:lang w:val="en-GB"/>
        </w:rPr>
        <w:t>long</w:t>
      </w:r>
      <w:r w:rsidR="00704A9D">
        <w:rPr>
          <w:sz w:val="28"/>
          <w:szCs w:val="28"/>
          <w:lang w:val="en-GB"/>
        </w:rPr>
        <w:t xml:space="preserve"> time</w:t>
      </w:r>
      <w:r w:rsidR="00AB4250">
        <w:rPr>
          <w:sz w:val="28"/>
          <w:szCs w:val="28"/>
          <w:lang w:val="en-GB"/>
        </w:rPr>
        <w:t>, wildlife viruses have evolved to cause inapparent infection.</w:t>
      </w:r>
      <w:r w:rsidR="00E35316">
        <w:rPr>
          <w:sz w:val="28"/>
          <w:szCs w:val="28"/>
          <w:lang w:val="en-GB"/>
        </w:rPr>
        <w:t xml:space="preserve"> </w:t>
      </w:r>
      <w:r w:rsidR="0014304A">
        <w:rPr>
          <w:sz w:val="28"/>
          <w:szCs w:val="28"/>
          <w:lang w:val="en-GB"/>
        </w:rPr>
        <w:t>Likewise</w:t>
      </w:r>
      <w:r w:rsidR="0000771E">
        <w:rPr>
          <w:sz w:val="28"/>
          <w:szCs w:val="28"/>
          <w:lang w:val="en-GB"/>
        </w:rPr>
        <w:t>, m</w:t>
      </w:r>
      <w:r w:rsidR="00E35316">
        <w:rPr>
          <w:sz w:val="28"/>
          <w:szCs w:val="28"/>
          <w:lang w:val="en-GB"/>
        </w:rPr>
        <w:t xml:space="preserve">ost of the </w:t>
      </w:r>
      <w:r w:rsidR="00A0233F">
        <w:rPr>
          <w:sz w:val="28"/>
          <w:szCs w:val="28"/>
          <w:lang w:val="en-GB"/>
        </w:rPr>
        <w:t xml:space="preserve">herbivore livestock </w:t>
      </w:r>
      <w:r w:rsidR="00E35316">
        <w:rPr>
          <w:sz w:val="28"/>
          <w:szCs w:val="28"/>
          <w:lang w:val="en-GB"/>
        </w:rPr>
        <w:t>viruses</w:t>
      </w:r>
      <w:r w:rsidR="00A0233F">
        <w:rPr>
          <w:sz w:val="28"/>
          <w:szCs w:val="28"/>
          <w:lang w:val="en-GB"/>
        </w:rPr>
        <w:t xml:space="preserve"> cause subclinical infec</w:t>
      </w:r>
      <w:r w:rsidR="00E35316">
        <w:rPr>
          <w:sz w:val="28"/>
          <w:szCs w:val="28"/>
          <w:lang w:val="en-GB"/>
        </w:rPr>
        <w:t>t</w:t>
      </w:r>
      <w:r w:rsidR="00A0233F">
        <w:rPr>
          <w:sz w:val="28"/>
          <w:szCs w:val="28"/>
          <w:lang w:val="en-GB"/>
        </w:rPr>
        <w:t xml:space="preserve">ion. </w:t>
      </w:r>
      <w:r w:rsidR="007C24D9">
        <w:rPr>
          <w:sz w:val="28"/>
          <w:szCs w:val="28"/>
          <w:lang w:val="en-GB"/>
        </w:rPr>
        <w:t>The</w:t>
      </w:r>
      <w:r w:rsidR="00AB4250">
        <w:rPr>
          <w:sz w:val="28"/>
          <w:szCs w:val="28"/>
          <w:lang w:val="en-GB"/>
        </w:rPr>
        <w:t xml:space="preserve"> </w:t>
      </w:r>
      <w:r w:rsidR="0014304A">
        <w:rPr>
          <w:sz w:val="28"/>
          <w:szCs w:val="28"/>
          <w:lang w:val="en-GB"/>
        </w:rPr>
        <w:t>evolving</w:t>
      </w:r>
      <w:r w:rsidR="00AB4250">
        <w:rPr>
          <w:sz w:val="28"/>
          <w:szCs w:val="28"/>
          <w:lang w:val="en-GB"/>
        </w:rPr>
        <w:t xml:space="preserve"> global </w:t>
      </w:r>
      <w:r w:rsidR="00E35316">
        <w:rPr>
          <w:sz w:val="28"/>
          <w:szCs w:val="28"/>
          <w:lang w:val="en-GB"/>
        </w:rPr>
        <w:t xml:space="preserve">scale </w:t>
      </w:r>
      <w:r w:rsidR="00AB4250">
        <w:rPr>
          <w:sz w:val="28"/>
          <w:szCs w:val="28"/>
          <w:lang w:val="en-GB"/>
        </w:rPr>
        <w:t xml:space="preserve">human population contact network attracts </w:t>
      </w:r>
      <w:r w:rsidR="00A0233F">
        <w:rPr>
          <w:sz w:val="28"/>
          <w:szCs w:val="28"/>
          <w:lang w:val="en-GB"/>
        </w:rPr>
        <w:t>and</w:t>
      </w:r>
      <w:r w:rsidR="00AB4250">
        <w:rPr>
          <w:sz w:val="28"/>
          <w:szCs w:val="28"/>
          <w:lang w:val="en-GB"/>
        </w:rPr>
        <w:t xml:space="preserve"> selects for a multitude of mild respiratory viruses. </w:t>
      </w:r>
      <w:r w:rsidR="0014304A">
        <w:rPr>
          <w:sz w:val="28"/>
          <w:szCs w:val="28"/>
          <w:lang w:val="en-GB"/>
        </w:rPr>
        <w:t>Conversely, the</w:t>
      </w:r>
      <w:r w:rsidR="00AB4250">
        <w:rPr>
          <w:sz w:val="28"/>
          <w:szCs w:val="28"/>
          <w:lang w:val="en-GB"/>
        </w:rPr>
        <w:t xml:space="preserve"> global scale poultry and pig production, processing, and trading networks select for aggressive respiratory and enteric viruses.</w:t>
      </w:r>
      <w:r w:rsidR="007C24D9">
        <w:rPr>
          <w:sz w:val="28"/>
          <w:szCs w:val="28"/>
          <w:lang w:val="en-GB"/>
        </w:rPr>
        <w:t xml:space="preserve"> </w:t>
      </w:r>
      <w:r w:rsidR="00704A9D">
        <w:rPr>
          <w:sz w:val="28"/>
          <w:szCs w:val="28"/>
          <w:lang w:val="en-GB"/>
        </w:rPr>
        <w:t>Evidently</w:t>
      </w:r>
      <w:r w:rsidR="007C24D9">
        <w:rPr>
          <w:sz w:val="28"/>
          <w:szCs w:val="28"/>
          <w:lang w:val="en-GB"/>
        </w:rPr>
        <w:t>, epithelial viruses are the first to encroach novel host resources and settle in. Instead, internalized viruses are pushed into novel host contact.</w:t>
      </w:r>
      <w:r w:rsidR="00AB4250">
        <w:rPr>
          <w:sz w:val="28"/>
          <w:szCs w:val="28"/>
          <w:lang w:val="en-GB"/>
        </w:rPr>
        <w:t xml:space="preserve">  </w:t>
      </w:r>
      <w:r w:rsidR="002C67A9">
        <w:rPr>
          <w:sz w:val="28"/>
          <w:szCs w:val="28"/>
          <w:lang w:val="en-GB"/>
        </w:rPr>
        <w:t xml:space="preserve">    </w:t>
      </w:r>
      <w:r w:rsidR="009F5D8A">
        <w:rPr>
          <w:sz w:val="28"/>
          <w:szCs w:val="28"/>
          <w:lang w:val="en-GB"/>
        </w:rPr>
        <w:t xml:space="preserve"> </w:t>
      </w:r>
    </w:p>
    <w:sectPr w:rsidR="000B1914" w:rsidRPr="000B191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2D8"/>
    <w:rsid w:val="0000771E"/>
    <w:rsid w:val="000A32D8"/>
    <w:rsid w:val="000B1914"/>
    <w:rsid w:val="0014304A"/>
    <w:rsid w:val="002750F6"/>
    <w:rsid w:val="002C67A9"/>
    <w:rsid w:val="00513BF9"/>
    <w:rsid w:val="00567087"/>
    <w:rsid w:val="00704A9D"/>
    <w:rsid w:val="007C24D9"/>
    <w:rsid w:val="009F5D8A"/>
    <w:rsid w:val="00A0233F"/>
    <w:rsid w:val="00AB4250"/>
    <w:rsid w:val="00C8680F"/>
    <w:rsid w:val="00CC5378"/>
    <w:rsid w:val="00D74D63"/>
    <w:rsid w:val="00E353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39D5F"/>
  <w15:chartTrackingRefBased/>
  <w15:docId w15:val="{D86199D0-07D5-4ADA-80E7-3484C7563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slingenbergh</dc:creator>
  <cp:keywords/>
  <dc:description/>
  <cp:lastModifiedBy>jan slingenbergh</cp:lastModifiedBy>
  <cp:revision>2</cp:revision>
  <cp:lastPrinted>2021-09-02T07:36:00Z</cp:lastPrinted>
  <dcterms:created xsi:type="dcterms:W3CDTF">2021-09-02T07:39:00Z</dcterms:created>
  <dcterms:modified xsi:type="dcterms:W3CDTF">2021-09-02T07:39:00Z</dcterms:modified>
</cp:coreProperties>
</file>