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BA2" w:rsidRPr="00FD3C62" w:rsidRDefault="00A87DCC" w:rsidP="00292BA2">
      <w:pPr>
        <w:pStyle w:val="1"/>
        <w:spacing w:before="170"/>
        <w:ind w:left="0"/>
      </w:pPr>
      <w:r w:rsidRPr="00A87DCC">
        <w:rPr>
          <w:color w:val="337AB7"/>
        </w:rPr>
        <w:t>Brand new polyfunctional biologics are the triggers in crop residues destruction</w:t>
      </w:r>
    </w:p>
    <w:p w:rsidR="00237157" w:rsidRDefault="001E1D68" w:rsidP="00C26E19">
      <w:pPr>
        <w:pStyle w:val="a3"/>
        <w:ind w:left="102"/>
        <w:rPr>
          <w:rFonts w:ascii="Arial"/>
        </w:rPr>
      </w:pPr>
      <w:r>
        <w:rPr>
          <w:rFonts w:ascii="Arial"/>
        </w:rPr>
        <w:t>Irina</w:t>
      </w:r>
      <w:r w:rsidR="00292BA2">
        <w:rPr>
          <w:rFonts w:ascii="Arial"/>
        </w:rPr>
        <w:t xml:space="preserve"> </w:t>
      </w:r>
      <w:r>
        <w:rPr>
          <w:rFonts w:ascii="Arial"/>
        </w:rPr>
        <w:t>I</w:t>
      </w:r>
      <w:r w:rsidR="00292BA2">
        <w:rPr>
          <w:rFonts w:ascii="Arial"/>
        </w:rPr>
        <w:t xml:space="preserve"> </w:t>
      </w:r>
      <w:proofErr w:type="spellStart"/>
      <w:r>
        <w:rPr>
          <w:rFonts w:ascii="Arial"/>
        </w:rPr>
        <w:t>Novikova</w:t>
      </w:r>
      <w:proofErr w:type="spellEnd"/>
      <w:r w:rsidR="00292BA2">
        <w:rPr>
          <w:rFonts w:ascii="Arial"/>
        </w:rPr>
        <w:t xml:space="preserve">, </w:t>
      </w:r>
      <w:r w:rsidR="00A87DCC">
        <w:rPr>
          <w:rFonts w:ascii="Arial"/>
        </w:rPr>
        <w:t>Leading Researcher</w:t>
      </w:r>
      <w:r w:rsidR="00292BA2">
        <w:rPr>
          <w:rFonts w:ascii="Arial"/>
        </w:rPr>
        <w:t xml:space="preserve"> </w:t>
      </w:r>
      <w:proofErr w:type="spellStart"/>
      <w:r w:rsidR="00A87DCC" w:rsidRPr="00A87DCC">
        <w:rPr>
          <w:rFonts w:ascii="Arial"/>
        </w:rPr>
        <w:t>Dr.h.c</w:t>
      </w:r>
      <w:proofErr w:type="spellEnd"/>
      <w:r w:rsidR="00A87DCC" w:rsidRPr="00A87DCC">
        <w:rPr>
          <w:rFonts w:ascii="Arial"/>
        </w:rPr>
        <w:t>.</w:t>
      </w:r>
      <w:r w:rsidR="00292BA2">
        <w:rPr>
          <w:rFonts w:ascii="Arial"/>
        </w:rPr>
        <w:t xml:space="preserve">, </w:t>
      </w:r>
      <w:bookmarkStart w:id="0" w:name="_Hlk82094461"/>
      <w:r w:rsidR="00237157" w:rsidRPr="00237157">
        <w:rPr>
          <w:rFonts w:ascii="Arial"/>
        </w:rPr>
        <w:t>FSBSI All-</w:t>
      </w:r>
      <w:proofErr w:type="spellStart"/>
      <w:r w:rsidR="00237157" w:rsidRPr="00237157">
        <w:rPr>
          <w:rFonts w:ascii="Arial"/>
        </w:rPr>
        <w:t>russian</w:t>
      </w:r>
      <w:proofErr w:type="spellEnd"/>
      <w:r w:rsidR="00237157" w:rsidRPr="00237157">
        <w:rPr>
          <w:rFonts w:ascii="Arial"/>
        </w:rPr>
        <w:t xml:space="preserve"> Research Institute of Plant Prote</w:t>
      </w:r>
      <w:r w:rsidR="00237157">
        <w:rPr>
          <w:rFonts w:ascii="Arial"/>
        </w:rPr>
        <w:t>c</w:t>
      </w:r>
      <w:r w:rsidR="00237157" w:rsidRPr="00237157">
        <w:rPr>
          <w:rFonts w:ascii="Arial"/>
        </w:rPr>
        <w:t>tion</w:t>
      </w:r>
      <w:r w:rsidR="00237157">
        <w:rPr>
          <w:rFonts w:ascii="Arial"/>
        </w:rPr>
        <w:t xml:space="preserve">, </w:t>
      </w:r>
      <w:r w:rsidR="00237157" w:rsidRPr="00237157">
        <w:rPr>
          <w:rFonts w:ascii="Arial"/>
        </w:rPr>
        <w:t>Saint-Petersburg, RUSSIAN FEDERATION</w:t>
      </w:r>
      <w:bookmarkEnd w:id="0"/>
    </w:p>
    <w:p w:rsidR="00292BA2" w:rsidRPr="00C26E19" w:rsidRDefault="00237157" w:rsidP="00C26E19">
      <w:pPr>
        <w:pStyle w:val="a3"/>
        <w:ind w:left="102"/>
        <w:rPr>
          <w:rFonts w:ascii="Arial"/>
        </w:rPr>
      </w:pPr>
      <w:bookmarkStart w:id="1" w:name="_Hlk82095218"/>
      <w:r>
        <w:rPr>
          <w:rFonts w:ascii="Arial"/>
        </w:rPr>
        <w:t>Julia</w:t>
      </w:r>
      <w:r w:rsidR="00292BA2">
        <w:rPr>
          <w:rFonts w:ascii="Arial"/>
        </w:rPr>
        <w:t xml:space="preserve"> </w:t>
      </w:r>
      <w:r>
        <w:rPr>
          <w:rFonts w:ascii="Arial"/>
        </w:rPr>
        <w:t>A</w:t>
      </w:r>
      <w:r w:rsidR="00292BA2">
        <w:rPr>
          <w:rFonts w:ascii="Arial"/>
        </w:rPr>
        <w:t xml:space="preserve"> </w:t>
      </w:r>
      <w:proofErr w:type="spellStart"/>
      <w:r>
        <w:rPr>
          <w:rFonts w:ascii="Arial"/>
        </w:rPr>
        <w:t>Titova</w:t>
      </w:r>
      <w:bookmarkEnd w:id="1"/>
      <w:proofErr w:type="spellEnd"/>
      <w:r w:rsidR="00292BA2">
        <w:rPr>
          <w:rFonts w:ascii="Arial"/>
        </w:rPr>
        <w:t xml:space="preserve">, </w:t>
      </w:r>
      <w:r w:rsidRPr="00237157">
        <w:rPr>
          <w:rFonts w:ascii="Arial"/>
        </w:rPr>
        <w:t>Leading Researcher</w:t>
      </w:r>
      <w:r w:rsidR="00292BA2">
        <w:rPr>
          <w:rFonts w:ascii="Arial"/>
        </w:rPr>
        <w:t xml:space="preserve"> PhD, </w:t>
      </w:r>
      <w:r w:rsidRPr="00237157">
        <w:rPr>
          <w:rFonts w:ascii="Arial"/>
        </w:rPr>
        <w:t>FSBSI All-</w:t>
      </w:r>
      <w:proofErr w:type="spellStart"/>
      <w:r w:rsidRPr="00237157">
        <w:rPr>
          <w:rFonts w:ascii="Arial"/>
        </w:rPr>
        <w:t>russian</w:t>
      </w:r>
      <w:proofErr w:type="spellEnd"/>
      <w:r w:rsidRPr="00237157">
        <w:rPr>
          <w:rFonts w:ascii="Arial"/>
        </w:rPr>
        <w:t xml:space="preserve"> Research Institute of Plant Protection, Saint-Petersburg, RUSSIAN FEDERATION</w:t>
      </w:r>
    </w:p>
    <w:p w:rsidR="00292BA2" w:rsidRPr="00C26E19" w:rsidRDefault="00292BA2" w:rsidP="00C26E19">
      <w:pPr>
        <w:pStyle w:val="a3"/>
        <w:rPr>
          <w:rFonts w:ascii="Arial"/>
        </w:rPr>
      </w:pPr>
    </w:p>
    <w:p w:rsidR="00292BA2" w:rsidRDefault="00292BA2" w:rsidP="00292BA2">
      <w:pPr>
        <w:rPr>
          <w:rFonts w:ascii="Arial"/>
          <w:sz w:val="21"/>
        </w:rPr>
        <w:sectPr w:rsidR="00292BA2" w:rsidSect="00C26E19">
          <w:footerReference w:type="default" r:id="rId8"/>
          <w:pgSz w:w="11910" w:h="16840"/>
          <w:pgMar w:top="995" w:right="600" w:bottom="840" w:left="620" w:header="0" w:footer="57" w:gutter="0"/>
          <w:cols w:space="720"/>
          <w:docGrid w:linePitch="299"/>
        </w:sectPr>
      </w:pPr>
    </w:p>
    <w:p w:rsidR="00292BA2" w:rsidRDefault="00292BA2" w:rsidP="00292BA2">
      <w:pPr>
        <w:pStyle w:val="3"/>
        <w:spacing w:before="147"/>
        <w:jc w:val="both"/>
      </w:pPr>
      <w:r>
        <w:rPr>
          <w:color w:val="BF5A14"/>
        </w:rPr>
        <w:t>Abstract (300 word limit)</w:t>
      </w:r>
    </w:p>
    <w:p w:rsidR="00292BA2" w:rsidRDefault="001E1D68" w:rsidP="00C26E19">
      <w:pPr>
        <w:pStyle w:val="a3"/>
        <w:spacing w:before="90" w:line="281" w:lineRule="auto"/>
        <w:ind w:left="102"/>
        <w:jc w:val="both"/>
      </w:pPr>
      <w:r w:rsidRPr="001E1D68">
        <w:rPr>
          <w:lang w:val="en"/>
        </w:rPr>
        <w:t xml:space="preserve">Statement of the Problem: Natural crop residues </w:t>
      </w:r>
      <w:proofErr w:type="spellStart"/>
      <w:r w:rsidRPr="001E1D68">
        <w:rPr>
          <w:lang w:val="en"/>
        </w:rPr>
        <w:t>biorecycling</w:t>
      </w:r>
      <w:proofErr w:type="spellEnd"/>
      <w:r w:rsidRPr="001E1D68">
        <w:rPr>
          <w:lang w:val="en"/>
        </w:rPr>
        <w:t xml:space="preserve"> lasts 3–4 years. This is due to cellulose and lignin predominance in plant tissues, complex natural polymeric carbohydrates. Particularly slow plant residues </w:t>
      </w:r>
      <w:proofErr w:type="spellStart"/>
      <w:r w:rsidRPr="001E1D68">
        <w:rPr>
          <w:lang w:val="en"/>
        </w:rPr>
        <w:t>biorecycling</w:t>
      </w:r>
      <w:proofErr w:type="spellEnd"/>
      <w:r w:rsidRPr="001E1D68">
        <w:rPr>
          <w:lang w:val="en"/>
        </w:rPr>
        <w:t xml:space="preserve"> occurs in arid and sharply continental soil-climatic zones. The use of polyfunctional biologics with </w:t>
      </w:r>
      <w:proofErr w:type="spellStart"/>
      <w:r w:rsidRPr="001E1D68">
        <w:rPr>
          <w:lang w:val="en"/>
        </w:rPr>
        <w:t>biodestructors</w:t>
      </w:r>
      <w:proofErr w:type="spellEnd"/>
      <w:r w:rsidRPr="001E1D68">
        <w:rPr>
          <w:lang w:val="en"/>
        </w:rPr>
        <w:t xml:space="preserve"> and biopesticides properties leads to residues mineralization accelerating, phytosanitary stabilization, soil fertility improvement and crops’ productivity increasing. The aim of this work is efficacy evaluating of new polyfunctional biologics with </w:t>
      </w:r>
      <w:proofErr w:type="spellStart"/>
      <w:r w:rsidRPr="001E1D68">
        <w:rPr>
          <w:lang w:val="en"/>
        </w:rPr>
        <w:t>biodestructors</w:t>
      </w:r>
      <w:proofErr w:type="spellEnd"/>
      <w:r w:rsidRPr="001E1D68">
        <w:rPr>
          <w:lang w:val="en"/>
        </w:rPr>
        <w:t xml:space="preserve"> and biopesticides properties in corn residues destruction. Methodology &amp; Theoretical Orientation: New biologics are developed on 2 </w:t>
      </w:r>
      <w:r w:rsidRPr="001E1D68">
        <w:rPr>
          <w:i/>
          <w:lang w:val="en"/>
        </w:rPr>
        <w:t xml:space="preserve">Trichoderma </w:t>
      </w:r>
      <w:proofErr w:type="spellStart"/>
      <w:r w:rsidRPr="001E1D68">
        <w:rPr>
          <w:i/>
          <w:lang w:val="en"/>
        </w:rPr>
        <w:t>asperellum</w:t>
      </w:r>
      <w:proofErr w:type="spellEnd"/>
      <w:r w:rsidRPr="001E1D68">
        <w:rPr>
          <w:lang w:val="en"/>
        </w:rPr>
        <w:t xml:space="preserve"> producer strains, high active antagonists and </w:t>
      </w:r>
      <w:proofErr w:type="spellStart"/>
      <w:r w:rsidRPr="001E1D68">
        <w:rPr>
          <w:lang w:val="en"/>
        </w:rPr>
        <w:t>cellulolytics</w:t>
      </w:r>
      <w:proofErr w:type="spellEnd"/>
      <w:r w:rsidRPr="001E1D68">
        <w:rPr>
          <w:lang w:val="en"/>
        </w:rPr>
        <w:t xml:space="preserve">, thermotolerant and psychrophilic, selected according to target characteristics. Biologics laboratory samples were obtained by liquid-solid-phase cultivation on inert peat carrier, as well as in substrate-associated preparative forms by spent mushroom substrates </w:t>
      </w:r>
      <w:proofErr w:type="spellStart"/>
      <w:r w:rsidRPr="001E1D68">
        <w:rPr>
          <w:lang w:val="en"/>
        </w:rPr>
        <w:t>multibioconversion</w:t>
      </w:r>
      <w:proofErr w:type="spellEnd"/>
      <w:r w:rsidRPr="001E1D68">
        <w:rPr>
          <w:lang w:val="en"/>
        </w:rPr>
        <w:t xml:space="preserve">. The biologics experimental batches efficacy was evaluated in small plot trials under appropriate climatic conditions at 15 kg/ha consumption rate for 1 and 6 months with a single application and 12 months with a double one. Findings: Revealed a general decrease in the plant residues biomass under the influence of all formulations by 1.2–1.4 times within 1 month, 3.5–3.8 times within 6 and 4–4.5 times within 12 months. The total cellulose content in crop residues decreased against the natural background over 6 and 12 months by 1.2 and 1.6 times, respectively, and under the biologics influence – by 2 and 4 times, respectively. The total lignin content decreased against the natural background for 6 and 12 months by 1.2 and 1.5 times, respectively, and under the biologics influence – by 1.5 and 2 times, respectively. Conclusion &amp; Significance: A 3–4-fold acceleration of the crop residues destruction processes under the influence of polyfunctional biologics with </w:t>
      </w:r>
      <w:proofErr w:type="spellStart"/>
      <w:r w:rsidRPr="001E1D68">
        <w:rPr>
          <w:lang w:val="en"/>
        </w:rPr>
        <w:t>biodestructors</w:t>
      </w:r>
      <w:proofErr w:type="spellEnd"/>
      <w:r w:rsidRPr="001E1D68">
        <w:rPr>
          <w:lang w:val="en"/>
        </w:rPr>
        <w:t xml:space="preserve"> and biopesticides properties has been shown.</w:t>
      </w:r>
    </w:p>
    <w:p w:rsidR="00292BA2" w:rsidRDefault="00292BA2" w:rsidP="00C26E19">
      <w:pPr>
        <w:pStyle w:val="3"/>
        <w:spacing w:before="74"/>
        <w:rPr>
          <w:b w:val="0"/>
        </w:rPr>
      </w:pPr>
      <w:r>
        <w:rPr>
          <w:b w:val="0"/>
        </w:rPr>
        <w:br w:type="column"/>
      </w:r>
      <w:r>
        <w:rPr>
          <w:color w:val="BF5A14"/>
        </w:rPr>
        <w:t>Recent Publications (minimum 5)</w:t>
      </w:r>
    </w:p>
    <w:p w:rsidR="00BA2D8E" w:rsidRPr="00A623B3" w:rsidRDefault="004452EF" w:rsidP="00A623B3">
      <w:pPr>
        <w:pStyle w:val="a5"/>
        <w:numPr>
          <w:ilvl w:val="0"/>
          <w:numId w:val="4"/>
        </w:numPr>
        <w:tabs>
          <w:tab w:val="left" w:pos="384"/>
        </w:tabs>
        <w:spacing w:line="218" w:lineRule="exact"/>
        <w:ind w:left="386" w:hanging="386"/>
        <w:rPr>
          <w:rFonts w:ascii="Tw Cen MT" w:hAnsi="Tw Cen MT"/>
          <w:sz w:val="18"/>
          <w:szCs w:val="18"/>
        </w:rPr>
      </w:pPr>
      <w:bookmarkStart w:id="2" w:name="_Hlk82089253"/>
      <w:proofErr w:type="spellStart"/>
      <w:r w:rsidRPr="00A623B3">
        <w:rPr>
          <w:rFonts w:ascii="Tw Cen MT" w:hAnsi="Tw Cen MT"/>
          <w:sz w:val="18"/>
          <w:szCs w:val="18"/>
        </w:rPr>
        <w:t>Novikova</w:t>
      </w:r>
      <w:proofErr w:type="spellEnd"/>
      <w:r w:rsidRPr="00A623B3">
        <w:rPr>
          <w:rFonts w:ascii="Tw Cen MT" w:hAnsi="Tw Cen MT"/>
          <w:sz w:val="18"/>
          <w:szCs w:val="18"/>
        </w:rPr>
        <w:t xml:space="preserve"> II, </w:t>
      </w:r>
      <w:proofErr w:type="spellStart"/>
      <w:r w:rsidRPr="00A623B3">
        <w:rPr>
          <w:rFonts w:ascii="Tw Cen MT" w:hAnsi="Tw Cen MT"/>
          <w:sz w:val="18"/>
          <w:szCs w:val="18"/>
        </w:rPr>
        <w:t>Titova</w:t>
      </w:r>
      <w:proofErr w:type="spellEnd"/>
      <w:r w:rsidRPr="00A623B3">
        <w:rPr>
          <w:rFonts w:ascii="Tw Cen MT" w:hAnsi="Tw Cen MT"/>
          <w:sz w:val="18"/>
          <w:szCs w:val="18"/>
        </w:rPr>
        <w:t xml:space="preserve"> JA, </w:t>
      </w:r>
      <w:proofErr w:type="spellStart"/>
      <w:r w:rsidRPr="00A623B3">
        <w:rPr>
          <w:rFonts w:ascii="Tw Cen MT" w:hAnsi="Tw Cen MT"/>
          <w:sz w:val="18"/>
          <w:szCs w:val="18"/>
        </w:rPr>
        <w:t>Boykova</w:t>
      </w:r>
      <w:proofErr w:type="spellEnd"/>
      <w:r w:rsidRPr="00A623B3">
        <w:rPr>
          <w:rFonts w:ascii="Tw Cen MT" w:hAnsi="Tw Cen MT"/>
          <w:sz w:val="18"/>
          <w:szCs w:val="18"/>
        </w:rPr>
        <w:t xml:space="preserve"> IV, </w:t>
      </w:r>
      <w:proofErr w:type="spellStart"/>
      <w:r w:rsidRPr="00A623B3">
        <w:rPr>
          <w:rFonts w:ascii="Tw Cen MT" w:hAnsi="Tw Cen MT"/>
          <w:sz w:val="18"/>
          <w:szCs w:val="18"/>
        </w:rPr>
        <w:t>Krasnobaeva</w:t>
      </w:r>
      <w:proofErr w:type="spellEnd"/>
      <w:r w:rsidRPr="00A623B3">
        <w:rPr>
          <w:rFonts w:ascii="Tw Cen MT" w:hAnsi="Tw Cen MT"/>
          <w:sz w:val="18"/>
          <w:szCs w:val="18"/>
        </w:rPr>
        <w:t xml:space="preserve"> IL (2019)</w:t>
      </w:r>
      <w:bookmarkEnd w:id="2"/>
      <w:r w:rsidRPr="00A623B3">
        <w:rPr>
          <w:rFonts w:ascii="Tw Cen MT" w:hAnsi="Tw Cen MT"/>
          <w:sz w:val="18"/>
          <w:szCs w:val="18"/>
        </w:rPr>
        <w:t xml:space="preserve"> </w:t>
      </w:r>
      <w:r w:rsidR="00F17C2E" w:rsidRPr="00A623B3">
        <w:rPr>
          <w:rFonts w:ascii="Tw Cen MT" w:hAnsi="Tw Cen MT"/>
          <w:sz w:val="18"/>
          <w:szCs w:val="18"/>
        </w:rPr>
        <w:t xml:space="preserve">Controlled breeding of the psychrophilic strain G-034 VIZR of Trichoderma </w:t>
      </w:r>
      <w:proofErr w:type="spellStart"/>
      <w:r w:rsidR="00F17C2E" w:rsidRPr="00A623B3">
        <w:rPr>
          <w:rFonts w:ascii="Tw Cen MT" w:hAnsi="Tw Cen MT"/>
          <w:sz w:val="18"/>
          <w:szCs w:val="18"/>
        </w:rPr>
        <w:t>asperellum</w:t>
      </w:r>
      <w:proofErr w:type="spellEnd"/>
      <w:r w:rsidR="00F17C2E" w:rsidRPr="00A623B3">
        <w:rPr>
          <w:rFonts w:ascii="Tw Cen MT" w:hAnsi="Tw Cen MT"/>
          <w:sz w:val="18"/>
          <w:szCs w:val="18"/>
        </w:rPr>
        <w:t xml:space="preserve"> for fast crop residues’ polymer utilization and soil enhancement.</w:t>
      </w:r>
      <w:r w:rsidRPr="00A623B3">
        <w:rPr>
          <w:rFonts w:ascii="Tw Cen MT" w:hAnsi="Tw Cen MT"/>
          <w:sz w:val="18"/>
          <w:szCs w:val="18"/>
        </w:rPr>
        <w:t xml:space="preserve"> </w:t>
      </w:r>
      <w:r w:rsidR="00F17C2E" w:rsidRPr="00A623B3">
        <w:rPr>
          <w:rFonts w:ascii="Tw Cen MT" w:hAnsi="Tw Cen MT"/>
          <w:sz w:val="18"/>
          <w:szCs w:val="18"/>
        </w:rPr>
        <w:t xml:space="preserve">Vavilov J Genetics and Breeding </w:t>
      </w:r>
      <w:r w:rsidRPr="00A623B3">
        <w:rPr>
          <w:rFonts w:ascii="Tw Cen MT" w:hAnsi="Tw Cen MT"/>
          <w:sz w:val="18"/>
          <w:szCs w:val="18"/>
        </w:rPr>
        <w:t>23(3):228-236</w:t>
      </w:r>
      <w:r w:rsidR="00F17C2E" w:rsidRPr="00A623B3">
        <w:rPr>
          <w:rFonts w:ascii="Tw Cen MT" w:hAnsi="Tw Cen MT"/>
          <w:sz w:val="18"/>
          <w:szCs w:val="18"/>
        </w:rPr>
        <w:t xml:space="preserve">. </w:t>
      </w:r>
      <w:proofErr w:type="spellStart"/>
      <w:r w:rsidR="00F17C2E" w:rsidRPr="00A623B3">
        <w:rPr>
          <w:rFonts w:ascii="Tw Cen MT" w:hAnsi="Tw Cen MT"/>
          <w:sz w:val="18"/>
          <w:szCs w:val="18"/>
        </w:rPr>
        <w:t>doi</w:t>
      </w:r>
      <w:proofErr w:type="spellEnd"/>
      <w:r w:rsidR="00F17C2E" w:rsidRPr="00A623B3">
        <w:rPr>
          <w:rFonts w:ascii="Tw Cen MT" w:hAnsi="Tw Cen MT"/>
          <w:sz w:val="18"/>
          <w:szCs w:val="18"/>
        </w:rPr>
        <w:t>:</w:t>
      </w:r>
      <w:r w:rsidRPr="00A623B3">
        <w:rPr>
          <w:rFonts w:ascii="Tw Cen MT" w:hAnsi="Tw Cen MT"/>
          <w:sz w:val="18"/>
          <w:szCs w:val="18"/>
        </w:rPr>
        <w:t xml:space="preserve"> 10.18699/VJ19.497</w:t>
      </w:r>
      <w:r w:rsidR="00774778" w:rsidRPr="00A623B3">
        <w:rPr>
          <w:rFonts w:ascii="Tw Cen MT" w:hAnsi="Tw Cen MT"/>
          <w:sz w:val="18"/>
          <w:szCs w:val="18"/>
        </w:rPr>
        <w:t xml:space="preserve"> </w:t>
      </w:r>
      <w:bookmarkStart w:id="3" w:name="_Hlk82090143"/>
      <w:r w:rsidR="00774778" w:rsidRPr="00A623B3">
        <w:rPr>
          <w:rFonts w:ascii="Tw Cen MT" w:hAnsi="Tw Cen MT"/>
          <w:sz w:val="18"/>
          <w:szCs w:val="18"/>
        </w:rPr>
        <w:t>(in Russian).</w:t>
      </w:r>
      <w:bookmarkEnd w:id="3"/>
    </w:p>
    <w:p w:rsidR="00774778" w:rsidRPr="00A623B3" w:rsidRDefault="00774778" w:rsidP="00A623B3">
      <w:pPr>
        <w:pStyle w:val="a5"/>
        <w:numPr>
          <w:ilvl w:val="0"/>
          <w:numId w:val="4"/>
        </w:numPr>
        <w:tabs>
          <w:tab w:val="left" w:pos="384"/>
        </w:tabs>
        <w:spacing w:line="218" w:lineRule="exact"/>
        <w:ind w:left="386" w:hanging="386"/>
        <w:rPr>
          <w:rFonts w:ascii="Tw Cen MT" w:hAnsi="Tw Cen MT"/>
          <w:sz w:val="18"/>
          <w:szCs w:val="18"/>
        </w:rPr>
      </w:pPr>
      <w:proofErr w:type="spellStart"/>
      <w:r w:rsidRPr="00A623B3">
        <w:rPr>
          <w:rFonts w:ascii="Tw Cen MT" w:hAnsi="Tw Cen MT"/>
          <w:sz w:val="18"/>
          <w:szCs w:val="18"/>
        </w:rPr>
        <w:t>Titova</w:t>
      </w:r>
      <w:proofErr w:type="spellEnd"/>
      <w:r w:rsidRPr="00A623B3">
        <w:rPr>
          <w:rFonts w:ascii="Tw Cen MT" w:hAnsi="Tw Cen MT"/>
          <w:sz w:val="18"/>
          <w:szCs w:val="18"/>
        </w:rPr>
        <w:t xml:space="preserve"> JA, </w:t>
      </w:r>
      <w:proofErr w:type="spellStart"/>
      <w:r w:rsidRPr="00A623B3">
        <w:rPr>
          <w:rFonts w:ascii="Tw Cen MT" w:hAnsi="Tw Cen MT"/>
          <w:sz w:val="18"/>
          <w:szCs w:val="18"/>
        </w:rPr>
        <w:t>Novikova</w:t>
      </w:r>
      <w:proofErr w:type="spellEnd"/>
      <w:r w:rsidRPr="00A623B3">
        <w:rPr>
          <w:rFonts w:ascii="Tw Cen MT" w:hAnsi="Tw Cen MT"/>
          <w:sz w:val="18"/>
          <w:szCs w:val="18"/>
        </w:rPr>
        <w:t xml:space="preserve"> II, </w:t>
      </w:r>
      <w:proofErr w:type="spellStart"/>
      <w:r w:rsidRPr="00A623B3">
        <w:rPr>
          <w:rFonts w:ascii="Tw Cen MT" w:hAnsi="Tw Cen MT"/>
          <w:sz w:val="18"/>
          <w:szCs w:val="18"/>
        </w:rPr>
        <w:t>Boykova</w:t>
      </w:r>
      <w:proofErr w:type="spellEnd"/>
      <w:r w:rsidRPr="00A623B3">
        <w:rPr>
          <w:rFonts w:ascii="Tw Cen MT" w:hAnsi="Tw Cen MT"/>
          <w:sz w:val="18"/>
          <w:szCs w:val="18"/>
        </w:rPr>
        <w:t xml:space="preserve"> IV, </w:t>
      </w:r>
      <w:proofErr w:type="spellStart"/>
      <w:r w:rsidRPr="00A623B3">
        <w:rPr>
          <w:rFonts w:ascii="Tw Cen MT" w:hAnsi="Tw Cen MT"/>
          <w:sz w:val="18"/>
          <w:szCs w:val="18"/>
        </w:rPr>
        <w:t>Pavlyushin</w:t>
      </w:r>
      <w:proofErr w:type="spellEnd"/>
      <w:r w:rsidRPr="00A623B3">
        <w:rPr>
          <w:rFonts w:ascii="Tw Cen MT" w:hAnsi="Tw Cen MT"/>
          <w:sz w:val="18"/>
          <w:szCs w:val="18"/>
        </w:rPr>
        <w:t xml:space="preserve"> VA, </w:t>
      </w:r>
      <w:proofErr w:type="spellStart"/>
      <w:r w:rsidRPr="00A623B3">
        <w:rPr>
          <w:rFonts w:ascii="Tw Cen MT" w:hAnsi="Tw Cen MT"/>
          <w:sz w:val="18"/>
          <w:szCs w:val="18"/>
        </w:rPr>
        <w:t>Krasnobaeva</w:t>
      </w:r>
      <w:proofErr w:type="spellEnd"/>
      <w:r w:rsidRPr="00A623B3">
        <w:rPr>
          <w:rFonts w:ascii="Tw Cen MT" w:hAnsi="Tw Cen MT"/>
          <w:sz w:val="18"/>
          <w:szCs w:val="18"/>
        </w:rPr>
        <w:t xml:space="preserve"> IL (2019) Novel solid-phase </w:t>
      </w:r>
      <w:proofErr w:type="spellStart"/>
      <w:r w:rsidRPr="00A623B3">
        <w:rPr>
          <w:rFonts w:ascii="Tw Cen MT" w:hAnsi="Tw Cen MT"/>
          <w:sz w:val="18"/>
          <w:szCs w:val="18"/>
        </w:rPr>
        <w:t>multibiorecycled</w:t>
      </w:r>
      <w:proofErr w:type="spellEnd"/>
      <w:r w:rsidRPr="00A623B3">
        <w:rPr>
          <w:rFonts w:ascii="Tw Cen MT" w:hAnsi="Tw Cen MT"/>
          <w:sz w:val="18"/>
          <w:szCs w:val="18"/>
        </w:rPr>
        <w:t xml:space="preserve"> biologics based on Bacillus subtilis and Trichoderma </w:t>
      </w:r>
      <w:proofErr w:type="spellStart"/>
      <w:r w:rsidRPr="00A623B3">
        <w:rPr>
          <w:rFonts w:ascii="Tw Cen MT" w:hAnsi="Tw Cen MT"/>
          <w:sz w:val="18"/>
          <w:szCs w:val="18"/>
        </w:rPr>
        <w:t>asperellum</w:t>
      </w:r>
      <w:proofErr w:type="spellEnd"/>
      <w:r w:rsidRPr="00A623B3">
        <w:rPr>
          <w:rFonts w:ascii="Tw Cen MT" w:hAnsi="Tw Cen MT"/>
          <w:sz w:val="18"/>
          <w:szCs w:val="18"/>
        </w:rPr>
        <w:t xml:space="preserve"> as effective potato protectants against Phytophthora disease</w:t>
      </w:r>
      <w:r w:rsidR="00BA2D8E" w:rsidRPr="00A623B3">
        <w:rPr>
          <w:rFonts w:ascii="Tw Cen MT" w:hAnsi="Tw Cen MT"/>
          <w:sz w:val="18"/>
          <w:szCs w:val="18"/>
        </w:rPr>
        <w:t xml:space="preserve">. </w:t>
      </w:r>
      <w:r w:rsidRPr="00A623B3">
        <w:rPr>
          <w:rFonts w:ascii="Tw Cen MT" w:hAnsi="Tw Cen MT"/>
          <w:sz w:val="18"/>
          <w:szCs w:val="18"/>
        </w:rPr>
        <w:t xml:space="preserve">Agricultural Biology 54(5):1002-1013. </w:t>
      </w:r>
      <w:proofErr w:type="spellStart"/>
      <w:r w:rsidR="00BA2D8E" w:rsidRPr="00A623B3">
        <w:rPr>
          <w:rFonts w:ascii="Tw Cen MT" w:hAnsi="Tw Cen MT"/>
          <w:sz w:val="18"/>
          <w:szCs w:val="18"/>
        </w:rPr>
        <w:t>doi</w:t>
      </w:r>
      <w:proofErr w:type="spellEnd"/>
      <w:r w:rsidR="00BA2D8E" w:rsidRPr="00A623B3">
        <w:rPr>
          <w:rFonts w:ascii="Tw Cen MT" w:hAnsi="Tw Cen MT"/>
          <w:sz w:val="18"/>
          <w:szCs w:val="18"/>
        </w:rPr>
        <w:t>: 10.15389/agrobiology.2019.5.1002eng. (in Russian).</w:t>
      </w:r>
    </w:p>
    <w:p w:rsidR="009D5C2A" w:rsidRDefault="00914DCB" w:rsidP="00A623B3">
      <w:pPr>
        <w:pStyle w:val="a5"/>
        <w:numPr>
          <w:ilvl w:val="0"/>
          <w:numId w:val="4"/>
        </w:numPr>
        <w:tabs>
          <w:tab w:val="left" w:pos="384"/>
        </w:tabs>
        <w:spacing w:line="218" w:lineRule="exact"/>
        <w:ind w:left="386" w:hanging="386"/>
        <w:rPr>
          <w:rFonts w:ascii="Tw Cen MT" w:hAnsi="Tw Cen MT"/>
          <w:sz w:val="18"/>
          <w:szCs w:val="18"/>
        </w:rPr>
      </w:pPr>
      <w:proofErr w:type="spellStart"/>
      <w:r w:rsidRPr="00A623B3">
        <w:rPr>
          <w:rFonts w:ascii="Tw Cen MT" w:hAnsi="Tw Cen MT"/>
          <w:sz w:val="18"/>
          <w:szCs w:val="18"/>
          <w:lang w:val="en"/>
        </w:rPr>
        <w:t>Titova</w:t>
      </w:r>
      <w:proofErr w:type="spellEnd"/>
      <w:r w:rsidRPr="00A623B3">
        <w:rPr>
          <w:rFonts w:ascii="Tw Cen MT" w:hAnsi="Tw Cen MT"/>
          <w:sz w:val="18"/>
          <w:szCs w:val="18"/>
          <w:lang w:val="en"/>
        </w:rPr>
        <w:t xml:space="preserve"> JA., </w:t>
      </w:r>
      <w:proofErr w:type="spellStart"/>
      <w:r w:rsidRPr="00A623B3">
        <w:rPr>
          <w:rFonts w:ascii="Tw Cen MT" w:hAnsi="Tw Cen MT"/>
          <w:sz w:val="18"/>
          <w:szCs w:val="18"/>
          <w:lang w:val="en"/>
        </w:rPr>
        <w:t>Novikova</w:t>
      </w:r>
      <w:proofErr w:type="spellEnd"/>
      <w:r w:rsidRPr="00A623B3">
        <w:rPr>
          <w:rFonts w:ascii="Tw Cen MT" w:hAnsi="Tw Cen MT"/>
          <w:sz w:val="18"/>
          <w:szCs w:val="18"/>
          <w:lang w:val="en"/>
        </w:rPr>
        <w:t xml:space="preserve"> II, </w:t>
      </w:r>
      <w:proofErr w:type="spellStart"/>
      <w:r w:rsidRPr="00A623B3">
        <w:rPr>
          <w:rFonts w:ascii="Tw Cen MT" w:hAnsi="Tw Cen MT"/>
          <w:sz w:val="18"/>
          <w:szCs w:val="18"/>
          <w:lang w:val="en"/>
        </w:rPr>
        <w:t>Krasnobaeva</w:t>
      </w:r>
      <w:proofErr w:type="spellEnd"/>
      <w:r w:rsidRPr="00A623B3">
        <w:rPr>
          <w:rFonts w:ascii="Tw Cen MT" w:hAnsi="Tw Cen MT"/>
          <w:sz w:val="18"/>
          <w:szCs w:val="18"/>
          <w:lang w:val="en"/>
        </w:rPr>
        <w:t xml:space="preserve"> IL, </w:t>
      </w:r>
      <w:proofErr w:type="spellStart"/>
      <w:r w:rsidRPr="00A623B3">
        <w:rPr>
          <w:rFonts w:ascii="Tw Cen MT" w:hAnsi="Tw Cen MT"/>
          <w:sz w:val="18"/>
          <w:szCs w:val="18"/>
          <w:lang w:val="en"/>
        </w:rPr>
        <w:t>Boykova</w:t>
      </w:r>
      <w:proofErr w:type="spellEnd"/>
      <w:r w:rsidRPr="00A623B3">
        <w:rPr>
          <w:rFonts w:ascii="Tw Cen MT" w:hAnsi="Tw Cen MT"/>
          <w:sz w:val="18"/>
          <w:szCs w:val="18"/>
          <w:lang w:val="en"/>
        </w:rPr>
        <w:t xml:space="preserve"> IV </w:t>
      </w:r>
      <w:r w:rsidR="00927AFD" w:rsidRPr="00A623B3">
        <w:rPr>
          <w:rFonts w:ascii="Tw Cen MT" w:hAnsi="Tw Cen MT"/>
          <w:sz w:val="18"/>
          <w:szCs w:val="18"/>
          <w:lang w:val="en"/>
        </w:rPr>
        <w:t xml:space="preserve">(2020) </w:t>
      </w:r>
      <w:r w:rsidRPr="00A623B3">
        <w:rPr>
          <w:rFonts w:ascii="Tw Cen MT" w:hAnsi="Tw Cen MT"/>
          <w:sz w:val="18"/>
          <w:szCs w:val="18"/>
          <w:lang w:val="en"/>
        </w:rPr>
        <w:t xml:space="preserve">Crop residues low-temperature </w:t>
      </w:r>
      <w:proofErr w:type="spellStart"/>
      <w:r w:rsidRPr="00A623B3">
        <w:rPr>
          <w:rFonts w:ascii="Tw Cen MT" w:hAnsi="Tw Cen MT"/>
          <w:sz w:val="18"/>
          <w:szCs w:val="18"/>
          <w:lang w:val="en"/>
        </w:rPr>
        <w:t>biodestructor</w:t>
      </w:r>
      <w:proofErr w:type="spellEnd"/>
      <w:r w:rsidRPr="00A623B3">
        <w:rPr>
          <w:rFonts w:ascii="Tw Cen MT" w:hAnsi="Tw Cen MT"/>
          <w:sz w:val="18"/>
          <w:szCs w:val="18"/>
          <w:lang w:val="en"/>
        </w:rPr>
        <w:t xml:space="preserve"> obtaining via waste </w:t>
      </w:r>
      <w:proofErr w:type="spellStart"/>
      <w:r w:rsidRPr="00A623B3">
        <w:rPr>
          <w:rFonts w:ascii="Tw Cen MT" w:hAnsi="Tw Cen MT"/>
          <w:sz w:val="18"/>
          <w:szCs w:val="18"/>
          <w:lang w:val="en"/>
        </w:rPr>
        <w:t>multirecycling</w:t>
      </w:r>
      <w:proofErr w:type="spellEnd"/>
      <w:r w:rsidRPr="00A623B3">
        <w:rPr>
          <w:rFonts w:ascii="Tw Cen MT" w:hAnsi="Tw Cen MT"/>
          <w:sz w:val="18"/>
          <w:szCs w:val="18"/>
          <w:lang w:val="en"/>
        </w:rPr>
        <w:t xml:space="preserve"> from mono-, double- and </w:t>
      </w:r>
      <w:proofErr w:type="spellStart"/>
      <w:r w:rsidRPr="00A623B3">
        <w:rPr>
          <w:rFonts w:ascii="Tw Cen MT" w:hAnsi="Tw Cen MT"/>
          <w:sz w:val="18"/>
          <w:szCs w:val="18"/>
          <w:lang w:val="en"/>
        </w:rPr>
        <w:t>tripleculture</w:t>
      </w:r>
      <w:proofErr w:type="spellEnd"/>
      <w:r w:rsidRPr="00A623B3">
        <w:rPr>
          <w:rFonts w:ascii="Tw Cen MT" w:hAnsi="Tw Cen MT"/>
          <w:sz w:val="18"/>
          <w:szCs w:val="18"/>
          <w:lang w:val="en"/>
        </w:rPr>
        <w:t xml:space="preserve"> of edible mushrooms. Modern mycology in Russia</w:t>
      </w:r>
      <w:r w:rsidR="00927AFD" w:rsidRPr="00A623B3">
        <w:rPr>
          <w:rFonts w:ascii="Tw Cen MT" w:hAnsi="Tw Cen MT"/>
          <w:sz w:val="18"/>
          <w:szCs w:val="18"/>
          <w:lang w:val="en"/>
        </w:rPr>
        <w:t xml:space="preserve"> </w:t>
      </w:r>
      <w:r w:rsidRPr="00A623B3">
        <w:rPr>
          <w:rFonts w:ascii="Tw Cen MT" w:hAnsi="Tw Cen MT"/>
          <w:sz w:val="18"/>
          <w:szCs w:val="18"/>
          <w:lang w:val="en"/>
        </w:rPr>
        <w:t>8</w:t>
      </w:r>
      <w:r w:rsidR="00927AFD" w:rsidRPr="00A623B3">
        <w:rPr>
          <w:rFonts w:ascii="Tw Cen MT" w:hAnsi="Tw Cen MT"/>
          <w:sz w:val="18"/>
          <w:szCs w:val="18"/>
          <w:lang w:val="en"/>
        </w:rPr>
        <w:t>(</w:t>
      </w:r>
      <w:r w:rsidRPr="00A623B3">
        <w:rPr>
          <w:rFonts w:ascii="Tw Cen MT" w:hAnsi="Tw Cen MT"/>
          <w:sz w:val="18"/>
          <w:szCs w:val="18"/>
          <w:lang w:val="en"/>
        </w:rPr>
        <w:t>5</w:t>
      </w:r>
      <w:r w:rsidR="00927AFD" w:rsidRPr="00A623B3">
        <w:rPr>
          <w:rFonts w:ascii="Tw Cen MT" w:hAnsi="Tw Cen MT"/>
          <w:sz w:val="18"/>
          <w:szCs w:val="18"/>
          <w:lang w:val="en"/>
        </w:rPr>
        <w:t>):</w:t>
      </w:r>
      <w:r w:rsidRPr="00A623B3">
        <w:rPr>
          <w:rFonts w:ascii="Tw Cen MT" w:hAnsi="Tw Cen MT"/>
          <w:sz w:val="18"/>
          <w:szCs w:val="18"/>
          <w:lang w:val="en"/>
        </w:rPr>
        <w:t>384–386</w:t>
      </w:r>
      <w:r w:rsidR="00927AFD" w:rsidRPr="00A623B3">
        <w:rPr>
          <w:rFonts w:ascii="Tw Cen MT" w:hAnsi="Tw Cen MT"/>
          <w:sz w:val="18"/>
          <w:szCs w:val="18"/>
          <w:lang w:val="en"/>
        </w:rPr>
        <w:t xml:space="preserve"> </w:t>
      </w:r>
      <w:r w:rsidR="00927AFD" w:rsidRPr="00A623B3">
        <w:rPr>
          <w:rFonts w:ascii="Tw Cen MT" w:hAnsi="Tw Cen MT"/>
          <w:sz w:val="18"/>
          <w:szCs w:val="18"/>
        </w:rPr>
        <w:t>(in Russian).</w:t>
      </w:r>
    </w:p>
    <w:p w:rsidR="00C26E19" w:rsidRPr="00527516" w:rsidRDefault="00C26E19" w:rsidP="00C26E19">
      <w:pPr>
        <w:pStyle w:val="a5"/>
        <w:numPr>
          <w:ilvl w:val="0"/>
          <w:numId w:val="4"/>
        </w:numPr>
        <w:spacing w:before="0" w:line="240" w:lineRule="auto"/>
        <w:rPr>
          <w:rFonts w:ascii="Tw Cen MT" w:hAnsi="Tw Cen MT"/>
          <w:sz w:val="18"/>
          <w:szCs w:val="18"/>
        </w:rPr>
      </w:pPr>
      <w:proofErr w:type="spellStart"/>
      <w:r w:rsidRPr="00527516">
        <w:rPr>
          <w:rFonts w:ascii="Tw Cen MT" w:hAnsi="Tw Cen MT"/>
          <w:sz w:val="18"/>
          <w:szCs w:val="18"/>
        </w:rPr>
        <w:t>Pavlyusin</w:t>
      </w:r>
      <w:proofErr w:type="spellEnd"/>
      <w:r w:rsidRPr="00527516">
        <w:rPr>
          <w:rFonts w:ascii="Tw Cen MT" w:hAnsi="Tw Cen MT"/>
          <w:sz w:val="18"/>
          <w:szCs w:val="18"/>
        </w:rPr>
        <w:t xml:space="preserve"> VA, </w:t>
      </w:r>
      <w:proofErr w:type="spellStart"/>
      <w:r w:rsidRPr="00527516">
        <w:rPr>
          <w:rFonts w:ascii="Tw Cen MT" w:hAnsi="Tw Cen MT"/>
          <w:sz w:val="18"/>
          <w:szCs w:val="18"/>
        </w:rPr>
        <w:t>Novikova</w:t>
      </w:r>
      <w:proofErr w:type="spellEnd"/>
      <w:r w:rsidRPr="00527516">
        <w:rPr>
          <w:rFonts w:ascii="Tw Cen MT" w:hAnsi="Tw Cen MT"/>
          <w:sz w:val="18"/>
          <w:szCs w:val="18"/>
        </w:rPr>
        <w:t xml:space="preserve"> II, </w:t>
      </w:r>
      <w:proofErr w:type="spellStart"/>
      <w:r w:rsidRPr="00527516">
        <w:rPr>
          <w:rFonts w:ascii="Tw Cen MT" w:hAnsi="Tw Cen MT"/>
          <w:sz w:val="18"/>
          <w:szCs w:val="18"/>
        </w:rPr>
        <w:t>Boikova</w:t>
      </w:r>
      <w:proofErr w:type="spellEnd"/>
      <w:r w:rsidRPr="00527516">
        <w:rPr>
          <w:rFonts w:ascii="Tw Cen MT" w:hAnsi="Tw Cen MT"/>
          <w:sz w:val="18"/>
          <w:szCs w:val="18"/>
        </w:rPr>
        <w:t xml:space="preserve"> IV (2020) Microbiological control in phytosanitary optimization technologies for </w:t>
      </w:r>
      <w:proofErr w:type="spellStart"/>
      <w:r w:rsidRPr="00527516">
        <w:rPr>
          <w:rFonts w:ascii="Tw Cen MT" w:hAnsi="Tw Cen MT"/>
          <w:sz w:val="18"/>
          <w:szCs w:val="18"/>
        </w:rPr>
        <w:t>agroecosistems</w:t>
      </w:r>
      <w:proofErr w:type="spellEnd"/>
      <w:r w:rsidRPr="00527516">
        <w:rPr>
          <w:rFonts w:ascii="Tw Cen MT" w:hAnsi="Tw Cen MT"/>
          <w:sz w:val="18"/>
          <w:szCs w:val="18"/>
        </w:rPr>
        <w:t>: research and practice (review)</w:t>
      </w:r>
      <w:r w:rsidRPr="00527516">
        <w:rPr>
          <w:rFonts w:ascii="Tw Cen MT" w:eastAsia="Times New Roman" w:hAnsi="Tw Cen MT" w:cs="Times New Roman"/>
          <w:sz w:val="18"/>
          <w:szCs w:val="18"/>
          <w:lang w:eastAsia="ru-RU"/>
        </w:rPr>
        <w:t xml:space="preserve">. </w:t>
      </w:r>
      <w:r w:rsidRPr="00527516">
        <w:rPr>
          <w:rFonts w:ascii="Tw Cen MT" w:hAnsi="Tw Cen MT"/>
          <w:sz w:val="18"/>
          <w:szCs w:val="18"/>
        </w:rPr>
        <w:t>Agricultural Biology 55 (3)</w:t>
      </w:r>
      <w:r>
        <w:rPr>
          <w:rFonts w:ascii="Tw Cen MT" w:hAnsi="Tw Cen MT"/>
          <w:sz w:val="18"/>
          <w:szCs w:val="18"/>
        </w:rPr>
        <w:t>:</w:t>
      </w:r>
      <w:r w:rsidRPr="00527516">
        <w:rPr>
          <w:rFonts w:ascii="Tw Cen MT" w:hAnsi="Tw Cen MT"/>
          <w:sz w:val="18"/>
          <w:szCs w:val="18"/>
        </w:rPr>
        <w:t>421-438</w:t>
      </w:r>
      <w:r>
        <w:rPr>
          <w:rFonts w:ascii="Tw Cen MT" w:hAnsi="Tw Cen MT"/>
          <w:sz w:val="18"/>
          <w:szCs w:val="18"/>
        </w:rPr>
        <w:t>.</w:t>
      </w:r>
      <w:r w:rsidRPr="00527516">
        <w:rPr>
          <w:rFonts w:ascii="Tw Cen MT" w:hAnsi="Tw Cen MT"/>
          <w:sz w:val="18"/>
          <w:szCs w:val="18"/>
        </w:rPr>
        <w:t xml:space="preserve"> </w:t>
      </w:r>
      <w:proofErr w:type="spellStart"/>
      <w:r w:rsidRPr="00527516">
        <w:rPr>
          <w:rFonts w:ascii="Tw Cen MT" w:hAnsi="Tw Cen MT"/>
          <w:sz w:val="18"/>
          <w:szCs w:val="18"/>
        </w:rPr>
        <w:t>doi</w:t>
      </w:r>
      <w:proofErr w:type="spellEnd"/>
      <w:r w:rsidRPr="00527516">
        <w:rPr>
          <w:rFonts w:ascii="Tw Cen MT" w:hAnsi="Tw Cen MT"/>
          <w:sz w:val="18"/>
          <w:szCs w:val="18"/>
        </w:rPr>
        <w:t>: 10.15389/agrobiology.2020.3.421</w:t>
      </w:r>
      <w:r>
        <w:rPr>
          <w:rFonts w:ascii="Tw Cen MT" w:hAnsi="Tw Cen MT"/>
          <w:sz w:val="18"/>
          <w:szCs w:val="18"/>
        </w:rPr>
        <w:t>eng</w:t>
      </w:r>
      <w:r w:rsidRPr="00527516">
        <w:rPr>
          <w:rFonts w:ascii="Tw Cen MT" w:hAnsi="Tw Cen MT"/>
          <w:sz w:val="18"/>
          <w:szCs w:val="18"/>
        </w:rPr>
        <w:t>.</w:t>
      </w:r>
    </w:p>
    <w:p w:rsidR="00C26E19" w:rsidRPr="00A623B3" w:rsidRDefault="00C26E19" w:rsidP="00C26E19">
      <w:pPr>
        <w:pStyle w:val="a5"/>
        <w:numPr>
          <w:ilvl w:val="0"/>
          <w:numId w:val="4"/>
        </w:numPr>
        <w:tabs>
          <w:tab w:val="left" w:pos="384"/>
        </w:tabs>
        <w:spacing w:line="218" w:lineRule="exact"/>
        <w:ind w:left="386" w:hanging="386"/>
        <w:rPr>
          <w:rFonts w:ascii="Tw Cen MT" w:hAnsi="Tw Cen MT"/>
          <w:sz w:val="18"/>
          <w:szCs w:val="18"/>
        </w:rPr>
      </w:pPr>
      <w:r w:rsidRPr="00527516">
        <w:rPr>
          <w:rFonts w:ascii="Tw Cen MT" w:hAnsi="Tw Cen MT"/>
          <w:sz w:val="18"/>
          <w:szCs w:val="18"/>
        </w:rPr>
        <w:t xml:space="preserve">Kolesnikov LE, </w:t>
      </w:r>
      <w:proofErr w:type="spellStart"/>
      <w:r w:rsidRPr="00527516">
        <w:rPr>
          <w:rFonts w:ascii="Tw Cen MT" w:hAnsi="Tw Cen MT"/>
          <w:sz w:val="18"/>
          <w:szCs w:val="18"/>
        </w:rPr>
        <w:t>Novikova</w:t>
      </w:r>
      <w:proofErr w:type="spellEnd"/>
      <w:r w:rsidRPr="00527516">
        <w:rPr>
          <w:rFonts w:ascii="Tw Cen MT" w:hAnsi="Tw Cen MT"/>
          <w:sz w:val="18"/>
          <w:szCs w:val="18"/>
        </w:rPr>
        <w:t xml:space="preserve"> II, Popova EV, </w:t>
      </w:r>
      <w:proofErr w:type="spellStart"/>
      <w:r w:rsidRPr="00527516">
        <w:rPr>
          <w:rFonts w:ascii="Tw Cen MT" w:hAnsi="Tw Cen MT"/>
          <w:sz w:val="18"/>
          <w:szCs w:val="18"/>
        </w:rPr>
        <w:t>Priyatkin</w:t>
      </w:r>
      <w:proofErr w:type="spellEnd"/>
      <w:r w:rsidRPr="00527516">
        <w:rPr>
          <w:rFonts w:ascii="Tw Cen MT" w:hAnsi="Tw Cen MT"/>
          <w:sz w:val="18"/>
          <w:szCs w:val="18"/>
        </w:rPr>
        <w:t xml:space="preserve"> NS, </w:t>
      </w:r>
      <w:proofErr w:type="spellStart"/>
      <w:r w:rsidRPr="00527516">
        <w:rPr>
          <w:rFonts w:ascii="Tw Cen MT" w:hAnsi="Tw Cen MT"/>
          <w:sz w:val="18"/>
          <w:szCs w:val="18"/>
        </w:rPr>
        <w:t>Zuev</w:t>
      </w:r>
      <w:proofErr w:type="spellEnd"/>
      <w:r w:rsidRPr="00527516">
        <w:rPr>
          <w:rFonts w:ascii="Tw Cen MT" w:hAnsi="Tw Cen MT"/>
          <w:sz w:val="18"/>
          <w:szCs w:val="18"/>
        </w:rPr>
        <w:t xml:space="preserve"> EV, </w:t>
      </w:r>
      <w:proofErr w:type="spellStart"/>
      <w:r w:rsidRPr="00527516">
        <w:rPr>
          <w:rFonts w:ascii="Tw Cen MT" w:hAnsi="Tw Cen MT"/>
          <w:sz w:val="18"/>
          <w:szCs w:val="18"/>
        </w:rPr>
        <w:t>Kolesnikova</w:t>
      </w:r>
      <w:proofErr w:type="spellEnd"/>
      <w:r w:rsidRPr="00527516">
        <w:rPr>
          <w:rFonts w:ascii="Tw Cen MT" w:hAnsi="Tw Cen MT"/>
          <w:sz w:val="18"/>
          <w:szCs w:val="18"/>
        </w:rPr>
        <w:t xml:space="preserve"> YR, </w:t>
      </w:r>
      <w:proofErr w:type="spellStart"/>
      <w:r w:rsidRPr="00527516">
        <w:rPr>
          <w:rFonts w:ascii="Tw Cen MT" w:hAnsi="Tw Cen MT"/>
          <w:sz w:val="18"/>
          <w:szCs w:val="18"/>
        </w:rPr>
        <w:t>Solodyannikov</w:t>
      </w:r>
      <w:proofErr w:type="spellEnd"/>
      <w:r w:rsidRPr="00527516">
        <w:rPr>
          <w:rFonts w:ascii="Tw Cen MT" w:hAnsi="Tw Cen MT"/>
          <w:sz w:val="18"/>
          <w:szCs w:val="18"/>
        </w:rPr>
        <w:t xml:space="preserve"> MD (2020) </w:t>
      </w:r>
      <w:r w:rsidRPr="00527516">
        <w:rPr>
          <w:rFonts w:ascii="Tw Cen MT" w:hAnsi="Tw Cen MT"/>
          <w:color w:val="333333"/>
          <w:sz w:val="18"/>
          <w:szCs w:val="18"/>
        </w:rPr>
        <w:t>The effectiveness of biopreparations in soft wheat cultivation and the quality assessment of the grain by the digital x-ray imaging.</w:t>
      </w:r>
      <w:r w:rsidRPr="00527516">
        <w:rPr>
          <w:rFonts w:ascii="Tw Cen MT" w:hAnsi="Tw Cen MT" w:cs="Helvetica"/>
          <w:color w:val="333333"/>
          <w:sz w:val="18"/>
          <w:szCs w:val="18"/>
        </w:rPr>
        <w:t xml:space="preserve"> </w:t>
      </w:r>
      <w:r w:rsidRPr="00527516">
        <w:rPr>
          <w:rFonts w:ascii="Tw Cen MT" w:hAnsi="Tw Cen MT"/>
          <w:sz w:val="18"/>
          <w:szCs w:val="18"/>
        </w:rPr>
        <w:t>Agronomy Research 18(4)</w:t>
      </w:r>
      <w:r>
        <w:rPr>
          <w:sz w:val="18"/>
          <w:szCs w:val="18"/>
        </w:rPr>
        <w:t>:</w:t>
      </w:r>
      <w:r w:rsidRPr="00527516">
        <w:rPr>
          <w:rFonts w:ascii="Tw Cen MT" w:hAnsi="Tw Cen MT"/>
          <w:sz w:val="18"/>
          <w:szCs w:val="18"/>
        </w:rPr>
        <w:t>2436</w:t>
      </w:r>
      <w:r w:rsidRPr="00527516">
        <w:rPr>
          <w:rFonts w:ascii="Tw Cen MT" w:hAnsi="Tw Cen MT" w:cs="Arial"/>
          <w:sz w:val="18"/>
          <w:szCs w:val="18"/>
        </w:rPr>
        <w:t>–</w:t>
      </w:r>
      <w:r w:rsidRPr="00527516">
        <w:rPr>
          <w:rFonts w:ascii="Tw Cen MT" w:hAnsi="Tw Cen MT"/>
          <w:sz w:val="18"/>
          <w:szCs w:val="18"/>
        </w:rPr>
        <w:t>2448</w:t>
      </w:r>
      <w:r>
        <w:rPr>
          <w:rFonts w:ascii="Tw Cen MT" w:hAnsi="Tw Cen MT"/>
          <w:sz w:val="18"/>
          <w:szCs w:val="18"/>
        </w:rPr>
        <w:t>.</w:t>
      </w:r>
      <w:r w:rsidRPr="00527516">
        <w:rPr>
          <w:rFonts w:ascii="Tw Cen MT" w:hAnsi="Tw Cen MT"/>
          <w:sz w:val="18"/>
          <w:szCs w:val="18"/>
        </w:rPr>
        <w:t xml:space="preserve"> doi:10.15159/AR.20.206.</w:t>
      </w:r>
    </w:p>
    <w:p w:rsidR="00A623B3" w:rsidRDefault="00774778" w:rsidP="00E27D52">
      <w:pPr>
        <w:pStyle w:val="a5"/>
        <w:numPr>
          <w:ilvl w:val="0"/>
          <w:numId w:val="4"/>
        </w:numPr>
        <w:tabs>
          <w:tab w:val="left" w:pos="384"/>
        </w:tabs>
        <w:spacing w:line="218" w:lineRule="exact"/>
        <w:ind w:left="386" w:hanging="386"/>
        <w:rPr>
          <w:rFonts w:ascii="Tw Cen MT" w:hAnsi="Tw Cen MT"/>
          <w:sz w:val="18"/>
          <w:szCs w:val="18"/>
        </w:rPr>
      </w:pPr>
      <w:proofErr w:type="spellStart"/>
      <w:r w:rsidRPr="00041B2C">
        <w:rPr>
          <w:rFonts w:ascii="Tw Cen MT" w:hAnsi="Tw Cen MT"/>
          <w:sz w:val="18"/>
          <w:szCs w:val="18"/>
        </w:rPr>
        <w:t>Titova</w:t>
      </w:r>
      <w:proofErr w:type="spellEnd"/>
      <w:r w:rsidRPr="00041B2C">
        <w:rPr>
          <w:rFonts w:ascii="Tw Cen MT" w:hAnsi="Tw Cen MT"/>
          <w:sz w:val="18"/>
          <w:szCs w:val="18"/>
        </w:rPr>
        <w:t xml:space="preserve"> JA (2021) Spent mushroom substrates valorization via brand new </w:t>
      </w:r>
      <w:proofErr w:type="spellStart"/>
      <w:r w:rsidRPr="00041B2C">
        <w:rPr>
          <w:rFonts w:ascii="Tw Cen MT" w:hAnsi="Tw Cen MT"/>
          <w:sz w:val="18"/>
          <w:szCs w:val="18"/>
        </w:rPr>
        <w:t>multirecycled</w:t>
      </w:r>
      <w:proofErr w:type="spellEnd"/>
      <w:r w:rsidRPr="00041B2C">
        <w:rPr>
          <w:rFonts w:ascii="Tw Cen MT" w:hAnsi="Tw Cen MT"/>
          <w:sz w:val="18"/>
          <w:szCs w:val="18"/>
        </w:rPr>
        <w:t xml:space="preserve"> polyfunctional biologics producing on them. Waste Biomass Valor. </w:t>
      </w:r>
      <w:proofErr w:type="spellStart"/>
      <w:r w:rsidRPr="00041B2C">
        <w:rPr>
          <w:rFonts w:ascii="Tw Cen MT" w:hAnsi="Tw Cen MT"/>
          <w:sz w:val="18"/>
          <w:szCs w:val="18"/>
        </w:rPr>
        <w:t>doi</w:t>
      </w:r>
      <w:proofErr w:type="spellEnd"/>
      <w:r w:rsidRPr="00041B2C">
        <w:rPr>
          <w:rFonts w:ascii="Tw Cen MT" w:hAnsi="Tw Cen MT"/>
          <w:sz w:val="18"/>
          <w:szCs w:val="18"/>
        </w:rPr>
        <w:t>: 10.1007/s12649-021-01552-5.</w:t>
      </w:r>
    </w:p>
    <w:p w:rsidR="00FD3C62" w:rsidRPr="00FD3C62" w:rsidRDefault="00FD3C62" w:rsidP="00FD3C62">
      <w:pPr>
        <w:spacing w:line="200" w:lineRule="exact"/>
        <w:jc w:val="both"/>
        <w:rPr>
          <w:rFonts w:ascii="Calibri" w:hAnsi="Calibri"/>
        </w:rPr>
      </w:pPr>
    </w:p>
    <w:p w:rsidR="00292BA2" w:rsidRDefault="00292BA2" w:rsidP="00292BA2">
      <w:pPr>
        <w:spacing w:line="200" w:lineRule="exact"/>
        <w:jc w:val="both"/>
        <w:rPr>
          <w:rFonts w:ascii="Calibri" w:hAnsi="Calibri"/>
        </w:rPr>
        <w:sectPr w:rsidR="00292BA2" w:rsidSect="00C26E19">
          <w:type w:val="continuous"/>
          <w:pgSz w:w="11910" w:h="16840"/>
          <w:pgMar w:top="720" w:right="720" w:bottom="720" w:left="720" w:header="720" w:footer="720" w:gutter="0"/>
          <w:cols w:num="2" w:space="720" w:equalWidth="0">
            <w:col w:w="5114" w:space="138"/>
            <w:col w:w="5218"/>
          </w:cols>
          <w:docGrid w:linePitch="299"/>
        </w:sectPr>
      </w:pPr>
    </w:p>
    <w:p w:rsidR="00292BA2" w:rsidRDefault="00292BA2" w:rsidP="00292BA2">
      <w:pPr>
        <w:pStyle w:val="a3"/>
        <w:spacing w:line="40" w:lineRule="exact"/>
        <w:ind w:left="2202"/>
        <w:rPr>
          <w:rFonts w:ascii="Calibri"/>
          <w:sz w:val="4"/>
        </w:rPr>
      </w:pPr>
      <w:bookmarkStart w:id="4" w:name="_GoBack"/>
      <w:bookmarkEnd w:id="4"/>
      <w:r>
        <w:rPr>
          <w:rFonts w:ascii="Calibri"/>
          <w:noProof/>
          <w:sz w:val="4"/>
          <w:lang w:val="ru-RU" w:eastAsia="ru-RU"/>
        </w:rPr>
        <w:lastRenderedPageBreak/>
        <mc:AlternateContent>
          <mc:Choice Requires="wpg">
            <w:drawing>
              <wp:inline distT="0" distB="0" distL="0" distR="0" wp14:anchorId="61AE91AD" wp14:editId="01178B71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A2394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237157" w:rsidRPr="00580275" w:rsidRDefault="00237157" w:rsidP="00580275">
      <w:pPr>
        <w:jc w:val="both"/>
        <w:rPr>
          <w:rFonts w:ascii="Arial"/>
        </w:rPr>
      </w:pPr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C05D0A" wp14:editId="70BE2D1C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3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37157" w:rsidRDefault="00237157" w:rsidP="00237157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AC05D0A" id="Rounded Rectangle 2" o:spid="_x0000_s1026" style="position:absolute;left:0;text-align:left;margin-left:445.35pt;margin-top:4.45pt;width:79.7pt;height:44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" strokecolor="#9bbb59" strokeweight="2.5pt">
                <v:shadow color="#868686"/>
                <v:textbox>
                  <w:txbxContent>
                    <w:p w:rsidR="00237157" w:rsidRDefault="00237157" w:rsidP="00237157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5607FA" w:rsidRPr="005607FA">
        <w:rPr>
          <w:noProof/>
          <w:lang w:val="ru-RU" w:eastAsia="ru-RU"/>
        </w:rPr>
        <w:drawing>
          <wp:inline distT="0" distB="0" distL="0" distR="0" wp14:anchorId="4AD57B44" wp14:editId="7AE6AF59">
            <wp:extent cx="500932" cy="657940"/>
            <wp:effectExtent l="0" t="0" r="0" b="0"/>
            <wp:docPr id="1" name="Рисунок 1" descr="233_2222_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33_2222_aj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690" cy="661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/>
          <w:color w:val="BF5A14"/>
        </w:rPr>
        <w:t>Biography</w:t>
      </w:r>
      <w:r w:rsidRPr="00580275">
        <w:rPr>
          <w:rFonts w:ascii="Arial"/>
          <w:color w:val="BF5A14"/>
        </w:rPr>
        <w:t xml:space="preserve"> (</w:t>
      </w:r>
      <w:r w:rsidR="00B31002" w:rsidRPr="00580275">
        <w:rPr>
          <w:rFonts w:ascii="Arial"/>
          <w:color w:val="BF5A14"/>
        </w:rPr>
        <w:t>150-word</w:t>
      </w:r>
      <w:r w:rsidRPr="00580275">
        <w:rPr>
          <w:rFonts w:ascii="Arial"/>
          <w:color w:val="BF5A14"/>
        </w:rPr>
        <w:t xml:space="preserve"> </w:t>
      </w:r>
      <w:r>
        <w:rPr>
          <w:rFonts w:ascii="Arial"/>
          <w:color w:val="BF5A14"/>
        </w:rPr>
        <w:t>limit</w:t>
      </w:r>
      <w:r w:rsidRPr="00580275">
        <w:rPr>
          <w:rFonts w:ascii="Arial"/>
          <w:color w:val="BF5A14"/>
        </w:rPr>
        <w:t>)</w:t>
      </w:r>
    </w:p>
    <w:p w:rsidR="00580275" w:rsidRDefault="00580275" w:rsidP="00580275">
      <w:pPr>
        <w:jc w:val="both"/>
      </w:pPr>
      <w:r>
        <w:rPr>
          <w:rFonts w:ascii="Arial" w:hAnsi="Arial" w:cs="Arial"/>
          <w:sz w:val="14"/>
          <w:szCs w:val="14"/>
        </w:rPr>
        <w:t>I</w:t>
      </w:r>
      <w:r w:rsidR="00B31002">
        <w:rPr>
          <w:rFonts w:ascii="Arial" w:hAnsi="Arial" w:cs="Arial"/>
          <w:sz w:val="14"/>
          <w:szCs w:val="14"/>
        </w:rPr>
        <w:t xml:space="preserve">rina </w:t>
      </w:r>
      <w:r w:rsidRPr="00580275">
        <w:rPr>
          <w:rFonts w:ascii="Arial" w:hAnsi="Arial" w:cs="Arial"/>
          <w:sz w:val="14"/>
          <w:szCs w:val="14"/>
        </w:rPr>
        <w:t xml:space="preserve">I </w:t>
      </w:r>
      <w:proofErr w:type="spellStart"/>
      <w:r w:rsidRPr="00580275">
        <w:rPr>
          <w:rFonts w:ascii="Arial" w:hAnsi="Arial" w:cs="Arial"/>
          <w:sz w:val="14"/>
          <w:szCs w:val="14"/>
        </w:rPr>
        <w:t>Novikova</w:t>
      </w:r>
      <w:proofErr w:type="spellEnd"/>
      <w:r w:rsidRPr="00580275">
        <w:rPr>
          <w:rFonts w:ascii="Arial" w:hAnsi="Arial" w:cs="Arial"/>
          <w:sz w:val="14"/>
          <w:szCs w:val="14"/>
        </w:rPr>
        <w:t xml:space="preserve"> heads the direction of the laboratory's research work related to the search for highly effective strains of microbes-antagonists of phytopathogenic fungi and bacteria and the creation of new biologic</w:t>
      </w:r>
      <w:r>
        <w:rPr>
          <w:rFonts w:ascii="Arial" w:hAnsi="Arial" w:cs="Arial"/>
          <w:sz w:val="14"/>
          <w:szCs w:val="14"/>
        </w:rPr>
        <w:t>s</w:t>
      </w:r>
      <w:r w:rsidRPr="00580275">
        <w:rPr>
          <w:rFonts w:ascii="Arial" w:hAnsi="Arial" w:cs="Arial"/>
          <w:sz w:val="14"/>
          <w:szCs w:val="14"/>
        </w:rPr>
        <w:t xml:space="preserve"> based on them to protect crops from fungal and bacterial diseases. I. I. </w:t>
      </w:r>
      <w:proofErr w:type="spellStart"/>
      <w:r w:rsidRPr="00580275">
        <w:rPr>
          <w:rFonts w:ascii="Arial" w:hAnsi="Arial" w:cs="Arial"/>
          <w:sz w:val="14"/>
          <w:szCs w:val="14"/>
        </w:rPr>
        <w:t>Novikova</w:t>
      </w:r>
      <w:proofErr w:type="spellEnd"/>
      <w:r w:rsidRPr="00580275">
        <w:rPr>
          <w:rFonts w:ascii="Arial" w:hAnsi="Arial" w:cs="Arial"/>
          <w:sz w:val="14"/>
          <w:szCs w:val="14"/>
        </w:rPr>
        <w:t xml:space="preserve"> defended her doctoral dissertation on the topic: "Biological justification of the creation and application of multifunctional biologic</w:t>
      </w:r>
      <w:r>
        <w:rPr>
          <w:rFonts w:ascii="Arial" w:hAnsi="Arial" w:cs="Arial"/>
          <w:sz w:val="14"/>
          <w:szCs w:val="14"/>
        </w:rPr>
        <w:t>s</w:t>
      </w:r>
      <w:r w:rsidRPr="00580275">
        <w:rPr>
          <w:rFonts w:ascii="Arial" w:hAnsi="Arial" w:cs="Arial"/>
          <w:sz w:val="14"/>
          <w:szCs w:val="14"/>
        </w:rPr>
        <w:t xml:space="preserve"> based on antagonist microbes for agroecosystems</w:t>
      </w:r>
      <w:r w:rsidR="00F01313" w:rsidRPr="00F01313">
        <w:rPr>
          <w:rFonts w:ascii="Arial" w:hAnsi="Arial" w:cs="Arial"/>
          <w:sz w:val="14"/>
          <w:szCs w:val="14"/>
        </w:rPr>
        <w:t xml:space="preserve"> </w:t>
      </w:r>
      <w:r w:rsidR="00F01313" w:rsidRPr="00580275">
        <w:rPr>
          <w:rFonts w:ascii="Arial" w:hAnsi="Arial" w:cs="Arial"/>
          <w:sz w:val="14"/>
          <w:szCs w:val="14"/>
        </w:rPr>
        <w:t xml:space="preserve">phytosanitary optimization </w:t>
      </w:r>
      <w:r w:rsidRPr="00580275">
        <w:rPr>
          <w:rFonts w:ascii="Arial" w:hAnsi="Arial" w:cs="Arial"/>
          <w:sz w:val="14"/>
          <w:szCs w:val="14"/>
        </w:rPr>
        <w:t>". Under her leadership, more than 10 new multifunctional biologic</w:t>
      </w:r>
      <w:r w:rsidR="00F01313">
        <w:rPr>
          <w:rFonts w:ascii="Arial" w:hAnsi="Arial" w:cs="Arial"/>
          <w:sz w:val="14"/>
          <w:szCs w:val="14"/>
        </w:rPr>
        <w:t>s</w:t>
      </w:r>
      <w:r w:rsidRPr="00580275">
        <w:rPr>
          <w:rFonts w:ascii="Arial" w:hAnsi="Arial" w:cs="Arial"/>
          <w:sz w:val="14"/>
          <w:szCs w:val="14"/>
        </w:rPr>
        <w:t xml:space="preserve"> have been </w:t>
      </w:r>
      <w:r w:rsidR="00F01313">
        <w:rPr>
          <w:rFonts w:ascii="Arial" w:hAnsi="Arial" w:cs="Arial"/>
          <w:sz w:val="14"/>
          <w:szCs w:val="14"/>
        </w:rPr>
        <w:t>developed</w:t>
      </w:r>
      <w:r w:rsidRPr="00580275">
        <w:rPr>
          <w:rFonts w:ascii="Arial" w:hAnsi="Arial" w:cs="Arial"/>
          <w:sz w:val="14"/>
          <w:szCs w:val="14"/>
        </w:rPr>
        <w:t xml:space="preserve"> to protect vegetable, grain, fruit and berry crops, grapes and potatoes, effectively reducing plant disease infestation, increasing disease resistance, stress resistance and significantly increasing yield</w:t>
      </w:r>
      <w:r>
        <w:t>.</w:t>
      </w:r>
    </w:p>
    <w:p w:rsidR="001B49A8" w:rsidRPr="00580275" w:rsidRDefault="00D96A86" w:rsidP="00580275">
      <w:pPr>
        <w:pStyle w:val="a5"/>
        <w:spacing w:before="0"/>
        <w:ind w:left="0" w:firstLine="0"/>
        <w:jc w:val="center"/>
        <w:rPr>
          <w:rFonts w:ascii="Arial"/>
          <w:sz w:val="19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1628A0C0" wp14:editId="2FABA4D7">
                <wp:simplePos x="0" y="0"/>
                <wp:positionH relativeFrom="page">
                  <wp:posOffset>2068830</wp:posOffset>
                </wp:positionH>
                <wp:positionV relativeFrom="paragraph">
                  <wp:posOffset>203835</wp:posOffset>
                </wp:positionV>
                <wp:extent cx="3442335" cy="0"/>
                <wp:effectExtent l="10795" t="6985" r="13970" b="12065"/>
                <wp:wrapTopAndBottom/>
                <wp:docPr id="16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313A5" id="Line 3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9pt,16.05pt" to="433.95pt,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2evP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1B49A8" w:rsidRPr="00580275">
        <w:rPr>
          <w:rFonts w:ascii="Arial"/>
          <w:sz w:val="14"/>
        </w:rPr>
        <w:t xml:space="preserve">Email: </w:t>
      </w:r>
      <w:r w:rsidR="001B49A8" w:rsidRPr="00580275">
        <w:rPr>
          <w:rFonts w:ascii="Arial"/>
          <w:color w:val="0563C1" w:themeColor="hyperlink"/>
          <w:sz w:val="14"/>
          <w:u w:val="single"/>
        </w:rPr>
        <w:t>irina_novikova@inbox.ru</w:t>
      </w:r>
    </w:p>
    <w:p w:rsidR="00292BA2" w:rsidRDefault="00292BA2" w:rsidP="00292BA2">
      <w:pPr>
        <w:spacing w:before="92"/>
        <w:ind w:right="4234"/>
        <w:rPr>
          <w:rFonts w:ascii="Arial"/>
        </w:rPr>
      </w:pPr>
      <w:bookmarkStart w:id="5" w:name="_Hlk82094673"/>
      <w:r>
        <w:rPr>
          <w:rFonts w:ascii="Times New Roman" w:hAnsi="Times New Roman" w:cs="Times New Roman"/>
          <w:noProof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852229F" wp14:editId="5206EA14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92BA2" w:rsidRDefault="00292BA2" w:rsidP="00292BA2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52229F" id="_x0000_s1027" style="position:absolute;margin-left:445.35pt;margin-top:4.45pt;width:79.7pt;height:44.9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" strokecolor="#9bbb59" strokeweight="2.5pt">
                <v:shadow color="#868686"/>
                <v:textbox>
                  <w:txbxContent>
                    <w:p w:rsidR="00292BA2" w:rsidRDefault="00292BA2" w:rsidP="00292BA2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A623B3" w:rsidRPr="00A623B3">
        <w:rPr>
          <w:noProof/>
          <w:lang w:val="ru-RU" w:eastAsia="ru-RU"/>
        </w:rPr>
        <w:drawing>
          <wp:inline distT="0" distB="0" distL="0" distR="0" wp14:anchorId="6E4EE392" wp14:editId="637D3DDD">
            <wp:extent cx="502285" cy="602525"/>
            <wp:effectExtent l="0" t="0" r="0" b="762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523375" cy="627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623B3">
        <w:rPr>
          <w:noProof/>
        </w:rPr>
        <w:t xml:space="preserve"> </w:t>
      </w:r>
      <w:r>
        <w:rPr>
          <w:rFonts w:ascii="Arial"/>
          <w:color w:val="BF5A14"/>
        </w:rPr>
        <w:t>Biography (</w:t>
      </w:r>
      <w:r w:rsidR="004472C9">
        <w:rPr>
          <w:rFonts w:ascii="Arial"/>
          <w:color w:val="BF5A14"/>
        </w:rPr>
        <w:t>150-word</w:t>
      </w:r>
      <w:r>
        <w:rPr>
          <w:rFonts w:ascii="Arial"/>
          <w:color w:val="BF5A14"/>
        </w:rPr>
        <w:t xml:space="preserve"> limit)</w:t>
      </w:r>
    </w:p>
    <w:p w:rsidR="001B49A8" w:rsidRPr="001B49A8" w:rsidRDefault="002377E0" w:rsidP="00B31002">
      <w:pPr>
        <w:spacing w:before="41" w:line="154" w:lineRule="exact"/>
        <w:ind w:right="231"/>
        <w:jc w:val="both"/>
        <w:rPr>
          <w:rFonts w:ascii="Arial"/>
          <w:sz w:val="14"/>
        </w:rPr>
      </w:pPr>
      <w:bookmarkStart w:id="6" w:name="_Hlk82097680"/>
      <w:r w:rsidRPr="002377E0">
        <w:rPr>
          <w:rFonts w:ascii="Arial"/>
          <w:sz w:val="14"/>
        </w:rPr>
        <w:t xml:space="preserve">Julia A </w:t>
      </w:r>
      <w:proofErr w:type="spellStart"/>
      <w:r w:rsidRPr="002377E0">
        <w:rPr>
          <w:rFonts w:ascii="Arial"/>
          <w:sz w:val="14"/>
        </w:rPr>
        <w:t>Titova</w:t>
      </w:r>
      <w:bookmarkEnd w:id="6"/>
      <w:proofErr w:type="spellEnd"/>
      <w:r w:rsidRPr="002377E0">
        <w:rPr>
          <w:rFonts w:ascii="Arial"/>
          <w:sz w:val="14"/>
        </w:rPr>
        <w:t xml:space="preserve"> graduated from Moscow State University. After postgraduate study had put over PhD Thesis </w:t>
      </w:r>
      <w:r w:rsidRPr="002377E0">
        <w:rPr>
          <w:rFonts w:ascii="Arial"/>
          <w:sz w:val="14"/>
        </w:rPr>
        <w:t>“</w:t>
      </w:r>
      <w:r w:rsidRPr="002377E0">
        <w:rPr>
          <w:rFonts w:ascii="Arial"/>
          <w:sz w:val="14"/>
        </w:rPr>
        <w:t xml:space="preserve">Biological basis to the control of cultivated mushroom </w:t>
      </w:r>
      <w:proofErr w:type="spellStart"/>
      <w:r w:rsidRPr="002377E0">
        <w:rPr>
          <w:rFonts w:ascii="Arial"/>
          <w:sz w:val="14"/>
        </w:rPr>
        <w:t>Agaricus</w:t>
      </w:r>
      <w:proofErr w:type="spellEnd"/>
      <w:r w:rsidRPr="002377E0">
        <w:rPr>
          <w:rFonts w:ascii="Arial"/>
          <w:sz w:val="14"/>
        </w:rPr>
        <w:t xml:space="preserve"> </w:t>
      </w:r>
      <w:proofErr w:type="spellStart"/>
      <w:r w:rsidRPr="002377E0">
        <w:rPr>
          <w:rFonts w:ascii="Arial"/>
          <w:sz w:val="14"/>
        </w:rPr>
        <w:t>bisporus</w:t>
      </w:r>
      <w:proofErr w:type="spellEnd"/>
      <w:r w:rsidRPr="002377E0">
        <w:rPr>
          <w:rFonts w:ascii="Arial"/>
          <w:sz w:val="14"/>
        </w:rPr>
        <w:t xml:space="preserve"> (Lange) </w:t>
      </w:r>
      <w:proofErr w:type="spellStart"/>
      <w:r w:rsidRPr="002377E0">
        <w:rPr>
          <w:rFonts w:ascii="Arial"/>
          <w:sz w:val="14"/>
        </w:rPr>
        <w:t>Imbach</w:t>
      </w:r>
      <w:proofErr w:type="spellEnd"/>
      <w:r w:rsidRPr="002377E0">
        <w:rPr>
          <w:rFonts w:ascii="Arial"/>
          <w:sz w:val="14"/>
        </w:rPr>
        <w:t xml:space="preserve"> </w:t>
      </w:r>
      <w:proofErr w:type="spellStart"/>
      <w:r w:rsidRPr="002377E0">
        <w:rPr>
          <w:rFonts w:ascii="Arial"/>
          <w:sz w:val="14"/>
        </w:rPr>
        <w:t>mycodiseases</w:t>
      </w:r>
      <w:proofErr w:type="spellEnd"/>
      <w:r w:rsidRPr="002377E0">
        <w:rPr>
          <w:rFonts w:ascii="Arial"/>
          <w:sz w:val="14"/>
        </w:rPr>
        <w:t>”</w:t>
      </w:r>
      <w:r w:rsidRPr="002377E0">
        <w:rPr>
          <w:rFonts w:ascii="Arial"/>
          <w:sz w:val="14"/>
        </w:rPr>
        <w:t xml:space="preserve">. Research interests are mycology, phytopathology, plant diseases indoors and outdoors, plants and mushrooms diseases </w:t>
      </w:r>
      <w:proofErr w:type="spellStart"/>
      <w:r w:rsidRPr="002377E0">
        <w:rPr>
          <w:rFonts w:ascii="Arial"/>
          <w:sz w:val="14"/>
        </w:rPr>
        <w:t>microbiocontrol</w:t>
      </w:r>
      <w:proofErr w:type="spellEnd"/>
      <w:r w:rsidRPr="002377E0">
        <w:rPr>
          <w:rFonts w:ascii="Arial"/>
          <w:sz w:val="14"/>
        </w:rPr>
        <w:t xml:space="preserve">, edible mushroom mono-, double and triple cultivation, diseases of cultivated mushrooms, waste-off technologies, waste management (from the point of fungi), </w:t>
      </w:r>
      <w:proofErr w:type="spellStart"/>
      <w:r w:rsidRPr="002377E0">
        <w:rPr>
          <w:rFonts w:ascii="Arial"/>
          <w:sz w:val="14"/>
        </w:rPr>
        <w:t>mycobiota</w:t>
      </w:r>
      <w:proofErr w:type="spellEnd"/>
      <w:r w:rsidRPr="002377E0">
        <w:rPr>
          <w:rFonts w:ascii="Arial"/>
          <w:sz w:val="14"/>
        </w:rPr>
        <w:t xml:space="preserve"> of weeds; biocontrol of weeds with pathogenic fungi; multistep wastes </w:t>
      </w:r>
      <w:proofErr w:type="spellStart"/>
      <w:r w:rsidRPr="002377E0">
        <w:rPr>
          <w:rFonts w:ascii="Arial"/>
          <w:sz w:val="14"/>
        </w:rPr>
        <w:t>biorecycling</w:t>
      </w:r>
      <w:proofErr w:type="spellEnd"/>
      <w:r w:rsidRPr="002377E0">
        <w:rPr>
          <w:rFonts w:ascii="Arial"/>
          <w:sz w:val="14"/>
        </w:rPr>
        <w:t xml:space="preserve">. Special skills lie in identification, isolation and cultivation of plant pathogenic and </w:t>
      </w:r>
      <w:proofErr w:type="spellStart"/>
      <w:r w:rsidRPr="002377E0">
        <w:rPr>
          <w:rFonts w:ascii="Arial"/>
          <w:sz w:val="14"/>
        </w:rPr>
        <w:t>mycophilic</w:t>
      </w:r>
      <w:proofErr w:type="spellEnd"/>
      <w:r w:rsidRPr="002377E0">
        <w:rPr>
          <w:rFonts w:ascii="Arial"/>
          <w:sz w:val="14"/>
        </w:rPr>
        <w:t xml:space="preserve"> fungi, common, modern and special methods of mycology and phytopathology use. The </w:t>
      </w:r>
      <w:proofErr w:type="spellStart"/>
      <w:r w:rsidRPr="002377E0">
        <w:rPr>
          <w:rFonts w:ascii="Arial"/>
          <w:sz w:val="14"/>
        </w:rPr>
        <w:t>reseacher</w:t>
      </w:r>
      <w:proofErr w:type="spellEnd"/>
      <w:r w:rsidRPr="002377E0">
        <w:rPr>
          <w:rFonts w:ascii="Arial"/>
          <w:sz w:val="14"/>
        </w:rPr>
        <w:t xml:space="preserve"> has developed brand new waste </w:t>
      </w:r>
      <w:proofErr w:type="spellStart"/>
      <w:r w:rsidRPr="002377E0">
        <w:rPr>
          <w:rFonts w:ascii="Arial"/>
          <w:sz w:val="14"/>
        </w:rPr>
        <w:t>multibiorecycling</w:t>
      </w:r>
      <w:proofErr w:type="spellEnd"/>
      <w:r w:rsidRPr="002377E0">
        <w:rPr>
          <w:rFonts w:ascii="Arial"/>
          <w:sz w:val="14"/>
        </w:rPr>
        <w:t xml:space="preserve"> technology, methodology and the know-hows for the brand new 15 </w:t>
      </w:r>
      <w:proofErr w:type="spellStart"/>
      <w:r w:rsidRPr="002377E0">
        <w:rPr>
          <w:rFonts w:ascii="Arial"/>
          <w:sz w:val="14"/>
        </w:rPr>
        <w:t>multirecycled</w:t>
      </w:r>
      <w:proofErr w:type="spellEnd"/>
      <w:r w:rsidRPr="002377E0">
        <w:rPr>
          <w:rFonts w:ascii="Arial"/>
          <w:sz w:val="14"/>
        </w:rPr>
        <w:t xml:space="preserve"> substrate-associated polyfunctional biologics (MSAPB) production. Biotechnologies for MSAPB use are under development.</w:t>
      </w:r>
    </w:p>
    <w:p w:rsidR="00292BA2" w:rsidRDefault="00D96A86" w:rsidP="00D96A86">
      <w:pPr>
        <w:jc w:val="center"/>
        <w:rPr>
          <w:rFonts w:ascii="Arial"/>
          <w:sz w:val="19"/>
        </w:rPr>
      </w:pPr>
      <w:bookmarkStart w:id="7" w:name="_Hlk82094767"/>
      <w:r>
        <w:rPr>
          <w:noProof/>
          <w:lang w:val="ru-RU" w:eastAsia="ru-RU"/>
        </w:rPr>
        <mc:AlternateContent>
          <mc:Choice Requires="wps">
            <w:drawing>
              <wp:anchor distT="0" distB="0" distL="0" distR="0" simplePos="0" relativeHeight="251656192" behindDoc="0" locked="0" layoutInCell="1" allowOverlap="1" wp14:anchorId="56BB41CB" wp14:editId="68D7E1E9">
                <wp:simplePos x="0" y="0"/>
                <wp:positionH relativeFrom="page">
                  <wp:posOffset>2134870</wp:posOffset>
                </wp:positionH>
                <wp:positionV relativeFrom="paragraph">
                  <wp:posOffset>158750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9E3986" id="Line 3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8.1pt,12.5pt" to="439.15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D1Bwzp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  <w:r w:rsidR="00292BA2">
        <w:rPr>
          <w:rFonts w:ascii="Arial"/>
          <w:sz w:val="14"/>
        </w:rPr>
        <w:t xml:space="preserve">Email: </w:t>
      </w:r>
      <w:bookmarkStart w:id="8" w:name="_Hlk82097647"/>
      <w:bookmarkEnd w:id="5"/>
      <w:r w:rsidR="00F17C2E" w:rsidRPr="00F17C2E">
        <w:rPr>
          <w:rFonts w:ascii="Arial"/>
          <w:color w:val="0563C1" w:themeColor="hyperlink"/>
          <w:sz w:val="14"/>
          <w:u w:val="single"/>
        </w:rPr>
        <w:t>juli1958@yandex.ru</w:t>
      </w:r>
      <w:bookmarkEnd w:id="8"/>
    </w:p>
    <w:bookmarkEnd w:id="7"/>
    <w:p w:rsidR="00D96A86" w:rsidRDefault="00D96A86" w:rsidP="00D96A86">
      <w:pPr>
        <w:spacing w:before="39"/>
        <w:ind w:left="100"/>
        <w:rPr>
          <w:rFonts w:ascii="Minion Pro"/>
          <w:b/>
          <w:sz w:val="20"/>
        </w:rPr>
      </w:pPr>
    </w:p>
    <w:p w:rsidR="00D96A86" w:rsidRDefault="00292BA2" w:rsidP="00D96A86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D96A86" w:rsidRDefault="00D96A86" w:rsidP="00D96A86">
      <w:pPr>
        <w:spacing w:before="39"/>
        <w:ind w:left="100"/>
        <w:rPr>
          <w:b/>
        </w:rPr>
      </w:pPr>
    </w:p>
    <w:p w:rsidR="00292BA2" w:rsidRPr="0013708E" w:rsidRDefault="00292BA2" w:rsidP="00D96A86">
      <w:pPr>
        <w:spacing w:before="39"/>
        <w:ind w:left="100"/>
        <w:rPr>
          <w:b/>
        </w:rPr>
      </w:pPr>
      <w:r w:rsidRPr="0013708E">
        <w:rPr>
          <w:b/>
        </w:rPr>
        <w:t xml:space="preserve">Presenting author details </w:t>
      </w:r>
    </w:p>
    <w:p w:rsidR="00292BA2" w:rsidRPr="0013708E" w:rsidRDefault="00292BA2" w:rsidP="00292BA2">
      <w:pPr>
        <w:jc w:val="both"/>
      </w:pPr>
      <w:r w:rsidRPr="0013708E">
        <w:t xml:space="preserve">Full name: </w:t>
      </w:r>
      <w:r w:rsidR="00D96A86" w:rsidRPr="00D96A86">
        <w:t xml:space="preserve">Julia A </w:t>
      </w:r>
      <w:proofErr w:type="spellStart"/>
      <w:r w:rsidR="00D96A86" w:rsidRPr="00D96A86">
        <w:t>Titova</w:t>
      </w:r>
      <w:proofErr w:type="spellEnd"/>
    </w:p>
    <w:p w:rsidR="00292BA2" w:rsidRDefault="00292BA2" w:rsidP="00292BA2">
      <w:pPr>
        <w:jc w:val="both"/>
      </w:pPr>
      <w:r w:rsidRPr="0013708E">
        <w:t xml:space="preserve">Contact </w:t>
      </w:r>
      <w:proofErr w:type="gramStart"/>
      <w:r w:rsidRPr="0013708E">
        <w:t>number:</w:t>
      </w:r>
      <w:r w:rsidR="00D96A86">
        <w:t>+</w:t>
      </w:r>
      <w:proofErr w:type="gramEnd"/>
      <w:r w:rsidR="00D96A86">
        <w:t>79112309063</w:t>
      </w:r>
    </w:p>
    <w:p w:rsidR="00292BA2" w:rsidRPr="0013708E" w:rsidRDefault="00292BA2" w:rsidP="00292BA2">
      <w:pPr>
        <w:jc w:val="both"/>
      </w:pPr>
      <w:r>
        <w:t xml:space="preserve">Mail id: </w:t>
      </w:r>
      <w:r w:rsidR="00D96A86" w:rsidRPr="00D96A86">
        <w:rPr>
          <w:u w:val="single"/>
        </w:rPr>
        <w:t>juli1958@yandex.ru</w:t>
      </w:r>
    </w:p>
    <w:p w:rsidR="00292BA2" w:rsidRDefault="00292BA2" w:rsidP="00D96A86">
      <w:pPr>
        <w:jc w:val="both"/>
      </w:pPr>
      <w:r w:rsidRPr="0013708E">
        <w:t>Category: Poster presentation</w:t>
      </w:r>
    </w:p>
    <w:sectPr w:rsidR="00292BA2" w:rsidSect="00C26E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37331" w:rsidRDefault="00E37331" w:rsidP="00041B2C">
      <w:r>
        <w:separator/>
      </w:r>
    </w:p>
  </w:endnote>
  <w:endnote w:type="continuationSeparator" w:id="0">
    <w:p w:rsidR="00E37331" w:rsidRDefault="00E37331" w:rsidP="00041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3E37" w:rsidRDefault="00FC5EFB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3448F136" wp14:editId="6D5A7C8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FC5EFB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FC5EFB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48F13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:rsidR="00AE3E37" w:rsidRPr="005B3A56" w:rsidRDefault="00FC5EFB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FC5EFB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67638A" wp14:editId="70627694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FC5EFB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FC5EFB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367638A" id="Text Box 2" o:spid="_x0000_s1029" type="#_x0000_t202" style="position:absolute;margin-left:252.1pt;margin-top:799.05pt;width:91.9pt;height:2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FC5EFB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FC5EFB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0C6BF69E" wp14:editId="24E0BFC6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FC5EFB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:rsidR="00AE3E37" w:rsidRPr="005B3A56" w:rsidRDefault="00FC5EFB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6BF69E" id="Text Box 1" o:spid="_x0000_s1030" type="#_x0000_t202" style="position:absolute;margin-left:468.9pt;margin-top:798.8pt;width:91.4pt;height:26.0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FC5EFB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:rsidR="00AE3E37" w:rsidRPr="005B3A56" w:rsidRDefault="00FC5EFB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37331" w:rsidRDefault="00E37331" w:rsidP="00041B2C">
      <w:r>
        <w:separator/>
      </w:r>
    </w:p>
  </w:footnote>
  <w:footnote w:type="continuationSeparator" w:id="0">
    <w:p w:rsidR="00E37331" w:rsidRDefault="00E37331" w:rsidP="00041B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8CC46E4"/>
    <w:multiLevelType w:val="hybridMultilevel"/>
    <w:tmpl w:val="08B41D9A"/>
    <w:lvl w:ilvl="0" w:tplc="1614769C">
      <w:start w:val="1"/>
      <w:numFmt w:val="decimal"/>
      <w:lvlText w:val="%1."/>
      <w:lvlJc w:val="left"/>
      <w:pPr>
        <w:ind w:left="360" w:hanging="360"/>
      </w:pPr>
      <w:rPr>
        <w:rFonts w:ascii="Tw Cen MT" w:hAnsi="Tw Cen MT"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9A3295"/>
    <w:multiLevelType w:val="hybridMultilevel"/>
    <w:tmpl w:val="1130E5A8"/>
    <w:lvl w:ilvl="0" w:tplc="F62CB418">
      <w:start w:val="1"/>
      <w:numFmt w:val="decimal"/>
      <w:lvlText w:val="%1."/>
      <w:lvlJc w:val="left"/>
      <w:pPr>
        <w:ind w:left="819" w:hanging="360"/>
      </w:pPr>
      <w:rPr>
        <w:rFonts w:ascii="Tw Cen MT" w:hAnsi="Tw Cen MT"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39" w:hanging="360"/>
      </w:pPr>
    </w:lvl>
    <w:lvl w:ilvl="2" w:tplc="0419001B" w:tentative="1">
      <w:start w:val="1"/>
      <w:numFmt w:val="lowerRoman"/>
      <w:lvlText w:val="%3."/>
      <w:lvlJc w:val="right"/>
      <w:pPr>
        <w:ind w:left="2259" w:hanging="180"/>
      </w:pPr>
    </w:lvl>
    <w:lvl w:ilvl="3" w:tplc="0419000F" w:tentative="1">
      <w:start w:val="1"/>
      <w:numFmt w:val="decimal"/>
      <w:lvlText w:val="%4."/>
      <w:lvlJc w:val="left"/>
      <w:pPr>
        <w:ind w:left="2979" w:hanging="360"/>
      </w:pPr>
    </w:lvl>
    <w:lvl w:ilvl="4" w:tplc="04190019" w:tentative="1">
      <w:start w:val="1"/>
      <w:numFmt w:val="lowerLetter"/>
      <w:lvlText w:val="%5."/>
      <w:lvlJc w:val="left"/>
      <w:pPr>
        <w:ind w:left="3699" w:hanging="360"/>
      </w:pPr>
    </w:lvl>
    <w:lvl w:ilvl="5" w:tplc="0419001B" w:tentative="1">
      <w:start w:val="1"/>
      <w:numFmt w:val="lowerRoman"/>
      <w:lvlText w:val="%6."/>
      <w:lvlJc w:val="right"/>
      <w:pPr>
        <w:ind w:left="4419" w:hanging="180"/>
      </w:pPr>
    </w:lvl>
    <w:lvl w:ilvl="6" w:tplc="0419000F" w:tentative="1">
      <w:start w:val="1"/>
      <w:numFmt w:val="decimal"/>
      <w:lvlText w:val="%7."/>
      <w:lvlJc w:val="left"/>
      <w:pPr>
        <w:ind w:left="5139" w:hanging="360"/>
      </w:pPr>
    </w:lvl>
    <w:lvl w:ilvl="7" w:tplc="04190019" w:tentative="1">
      <w:start w:val="1"/>
      <w:numFmt w:val="lowerLetter"/>
      <w:lvlText w:val="%8."/>
      <w:lvlJc w:val="left"/>
      <w:pPr>
        <w:ind w:left="5859" w:hanging="360"/>
      </w:pPr>
    </w:lvl>
    <w:lvl w:ilvl="8" w:tplc="0419001B" w:tentative="1">
      <w:start w:val="1"/>
      <w:numFmt w:val="lowerRoman"/>
      <w:lvlText w:val="%9."/>
      <w:lvlJc w:val="right"/>
      <w:pPr>
        <w:ind w:left="6579" w:hanging="180"/>
      </w:pPr>
    </w:lvl>
  </w:abstractNum>
  <w:abstractNum w:abstractNumId="3" w15:restartNumberingAfterBreak="0">
    <w:nsid w:val="71FC24C4"/>
    <w:multiLevelType w:val="hybridMultilevel"/>
    <w:tmpl w:val="879E32D4"/>
    <w:lvl w:ilvl="0" w:tplc="1614769C">
      <w:start w:val="1"/>
      <w:numFmt w:val="decimal"/>
      <w:lvlText w:val="%1."/>
      <w:lvlJc w:val="left"/>
      <w:pPr>
        <w:ind w:left="360" w:hanging="360"/>
      </w:pPr>
      <w:rPr>
        <w:rFonts w:ascii="Tw Cen MT" w:hAnsi="Tw Cen MT" w:hint="default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A61B8"/>
    <w:multiLevelType w:val="hybridMultilevel"/>
    <w:tmpl w:val="0A748176"/>
    <w:lvl w:ilvl="0" w:tplc="CB68D2A2">
      <w:start w:val="1"/>
      <w:numFmt w:val="upperRoman"/>
      <w:lvlText w:val="%1."/>
      <w:lvlJc w:val="left"/>
      <w:pPr>
        <w:ind w:left="1758" w:hanging="1050"/>
      </w:pPr>
      <w:rPr>
        <w:rFonts w:ascii="Arial" w:hAnsi="Arial" w:cs="Arial" w:hint="default"/>
        <w:sz w:val="1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92BA2"/>
    <w:rsid w:val="00041B2C"/>
    <w:rsid w:val="001B49A8"/>
    <w:rsid w:val="001E1D68"/>
    <w:rsid w:val="00237157"/>
    <w:rsid w:val="002377E0"/>
    <w:rsid w:val="00292BA2"/>
    <w:rsid w:val="00377C13"/>
    <w:rsid w:val="004452EF"/>
    <w:rsid w:val="004472C9"/>
    <w:rsid w:val="004778BD"/>
    <w:rsid w:val="00527516"/>
    <w:rsid w:val="005607FA"/>
    <w:rsid w:val="00580275"/>
    <w:rsid w:val="005E3D83"/>
    <w:rsid w:val="007162AD"/>
    <w:rsid w:val="00774778"/>
    <w:rsid w:val="00790D75"/>
    <w:rsid w:val="00914DCB"/>
    <w:rsid w:val="00927AFD"/>
    <w:rsid w:val="009D5C2A"/>
    <w:rsid w:val="00A4165F"/>
    <w:rsid w:val="00A623B3"/>
    <w:rsid w:val="00A87DCC"/>
    <w:rsid w:val="00B31002"/>
    <w:rsid w:val="00BA2D8E"/>
    <w:rsid w:val="00C26E19"/>
    <w:rsid w:val="00D2704C"/>
    <w:rsid w:val="00D96A86"/>
    <w:rsid w:val="00DB41BF"/>
    <w:rsid w:val="00E37331"/>
    <w:rsid w:val="00E97931"/>
    <w:rsid w:val="00F01313"/>
    <w:rsid w:val="00F17C2E"/>
    <w:rsid w:val="00FC5EFB"/>
    <w:rsid w:val="00FC6FA9"/>
    <w:rsid w:val="00FD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346B27"/>
  <w15:docId w15:val="{BC77729C-DAA3-48DD-854E-501ED0FE0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uiPriority w:val="1"/>
    <w:qFormat/>
    <w:rsid w:val="00237157"/>
    <w:pPr>
      <w:widowControl w:val="0"/>
      <w:spacing w:after="0" w:line="240" w:lineRule="auto"/>
    </w:pPr>
    <w:rPr>
      <w:rFonts w:ascii="Tw Cen MT" w:eastAsia="Tw Cen MT" w:hAnsi="Tw Cen MT" w:cs="Tw Cen MT"/>
      <w:lang w:val="en-US"/>
    </w:rPr>
  </w:style>
  <w:style w:type="paragraph" w:styleId="1">
    <w:name w:val="heading 1"/>
    <w:basedOn w:val="a"/>
    <w:link w:val="10"/>
    <w:uiPriority w:val="1"/>
    <w:qFormat/>
    <w:rsid w:val="00292BA2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3">
    <w:name w:val="heading 3"/>
    <w:basedOn w:val="a"/>
    <w:link w:val="30"/>
    <w:uiPriority w:val="1"/>
    <w:qFormat/>
    <w:rsid w:val="00292BA2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92BA2"/>
    <w:rPr>
      <w:rFonts w:ascii="Minion Pro" w:eastAsia="Minion Pro" w:hAnsi="Minion Pro" w:cs="Minion Pro"/>
      <w:b/>
      <w:bCs/>
      <w:sz w:val="36"/>
      <w:szCs w:val="36"/>
      <w:lang w:val="en-US"/>
    </w:rPr>
  </w:style>
  <w:style w:type="character" w:customStyle="1" w:styleId="30">
    <w:name w:val="Заголовок 3 Знак"/>
    <w:basedOn w:val="a0"/>
    <w:link w:val="3"/>
    <w:uiPriority w:val="1"/>
    <w:rsid w:val="00292BA2"/>
    <w:rPr>
      <w:rFonts w:ascii="Arial" w:eastAsia="Arial" w:hAnsi="Arial" w:cs="Arial"/>
      <w:b/>
      <w:bCs/>
      <w:sz w:val="20"/>
      <w:szCs w:val="20"/>
      <w:lang w:val="en-US"/>
    </w:rPr>
  </w:style>
  <w:style w:type="paragraph" w:styleId="a3">
    <w:name w:val="Body Text"/>
    <w:basedOn w:val="a"/>
    <w:link w:val="a4"/>
    <w:uiPriority w:val="1"/>
    <w:qFormat/>
    <w:rsid w:val="00292BA2"/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292BA2"/>
    <w:rPr>
      <w:rFonts w:ascii="Tw Cen MT" w:eastAsia="Tw Cen MT" w:hAnsi="Tw Cen MT" w:cs="Tw Cen MT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292BA2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character" w:styleId="a6">
    <w:name w:val="Hyperlink"/>
    <w:basedOn w:val="a0"/>
    <w:uiPriority w:val="99"/>
    <w:unhideWhenUsed/>
    <w:rsid w:val="00292BA2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FC6FA9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041B2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41B2C"/>
    <w:rPr>
      <w:rFonts w:ascii="Tw Cen MT" w:eastAsia="Tw Cen MT" w:hAnsi="Tw Cen MT" w:cs="Tw Cen MT"/>
      <w:lang w:val="en-US"/>
    </w:rPr>
  </w:style>
  <w:style w:type="paragraph" w:styleId="a9">
    <w:name w:val="footer"/>
    <w:basedOn w:val="a"/>
    <w:link w:val="aa"/>
    <w:uiPriority w:val="99"/>
    <w:unhideWhenUsed/>
    <w:rsid w:val="00041B2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41B2C"/>
    <w:rPr>
      <w:rFonts w:ascii="Tw Cen MT" w:eastAsia="Tw Cen MT" w:hAnsi="Tw Cen MT" w:cs="Tw Cen MT"/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5E3D8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E3D83"/>
    <w:rPr>
      <w:rFonts w:ascii="Tahoma" w:eastAsia="Tw Cen MT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99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8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839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41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4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92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58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777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F3500C-ADE6-4D7D-BB45-E6069BEAF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588</Words>
  <Characters>5670</Characters>
  <Application>Microsoft Office Word</Application>
  <DocSecurity>0</DocSecurity>
  <Lines>91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LaScA</dc:creator>
  <cp:lastModifiedBy>LaScA</cp:lastModifiedBy>
  <cp:revision>8</cp:revision>
  <dcterms:created xsi:type="dcterms:W3CDTF">2021-09-10T07:59:00Z</dcterms:created>
  <dcterms:modified xsi:type="dcterms:W3CDTF">2021-09-10T11:13:00Z</dcterms:modified>
</cp:coreProperties>
</file>