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13" w:rsidRPr="00AD4D13" w:rsidRDefault="00AD4D13" w:rsidP="00AD4D13">
      <w:pPr>
        <w:bidi w:val="0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</w:pPr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Co-existence of </w:t>
      </w:r>
      <w:r w:rsidRPr="00AD4D1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  <w:lang w:bidi="ar-SA"/>
        </w:rPr>
        <w:t>OXA23-like</w:t>
      </w:r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, </w:t>
      </w:r>
      <w:r w:rsidRPr="00AD4D1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  <w:lang w:bidi="ar-SA"/>
        </w:rPr>
        <w:t>OXA24-like</w:t>
      </w:r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, </w:t>
      </w:r>
      <w:r w:rsidRPr="00AD4D1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  <w:lang w:bidi="ar-SA"/>
        </w:rPr>
        <w:t xml:space="preserve">OXA51-like </w:t>
      </w:r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and </w:t>
      </w:r>
      <w:r w:rsidRPr="00AD4D1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  <w:lang w:bidi="ar-SA"/>
        </w:rPr>
        <w:t xml:space="preserve">OXA58-like </w:t>
      </w:r>
      <w:proofErr w:type="spellStart"/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>carbapenemases</w:t>
      </w:r>
      <w:proofErr w:type="spellEnd"/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 among </w:t>
      </w:r>
      <w:proofErr w:type="spellStart"/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>carbapenem</w:t>
      </w:r>
      <w:proofErr w:type="spellEnd"/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-resistant </w:t>
      </w:r>
      <w:proofErr w:type="spellStart"/>
      <w:r w:rsidRPr="00AD4D1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ar-SA"/>
        </w:rPr>
        <w:t>Acinetobacter</w:t>
      </w:r>
      <w:proofErr w:type="spellEnd"/>
      <w:r w:rsidRPr="00AD4D1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ar-SA"/>
        </w:rPr>
        <w:t xml:space="preserve"> </w:t>
      </w:r>
      <w:proofErr w:type="spellStart"/>
      <w:r w:rsidRPr="00AD4D13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ar-SA"/>
        </w:rPr>
        <w:t>baumannii</w:t>
      </w:r>
      <w:proofErr w:type="spellEnd"/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 isolates in intensive care units in Tehran, Iran (2012–2014)</w:t>
      </w:r>
    </w:p>
    <w:p w:rsidR="00AD4D13" w:rsidRPr="00AD4D13" w:rsidRDefault="00AD4D13" w:rsidP="00AD4D13">
      <w:pPr>
        <w:bidi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</w:pPr>
    </w:p>
    <w:p w:rsidR="00AD4D13" w:rsidRPr="00AD4D13" w:rsidRDefault="00AD4D13" w:rsidP="00AD4D13">
      <w:pPr>
        <w:bidi w:val="0"/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</w:pPr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 xml:space="preserve">Abstract </w:t>
      </w:r>
    </w:p>
    <w:p w:rsidR="00AD4D13" w:rsidRPr="00AD4D13" w:rsidRDefault="00AD4D13" w:rsidP="00AD4D13">
      <w:pPr>
        <w:bidi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Acinetobacter</w:t>
      </w:r>
      <w:proofErr w:type="spellEnd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 xml:space="preserve"> </w:t>
      </w: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baumannii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is known as the second most common Gram-negative nosocomial pathogen, which can spread drug resistance, especially in ICU settings. Between February 2012 and November 2014, a total of 150 clinical isolates of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A.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baumannii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were collected from burn patients admitted to the ICU wards. The isolates were examined for antimicrobial susceptibility testing by Kirby–Bauer disc diffusion method using 14 antibiotics. </w:t>
      </w:r>
      <w:proofErr w:type="gram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For characterization of class D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carbapenemase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genes (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OXA-51-like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OXA-23-like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 xml:space="preserve">OXA-58-like 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and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OXA-24-like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) multiplex polymerase chain reactions (PCR) was used.</w:t>
      </w:r>
      <w:proofErr w:type="gram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A high level of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carbapenem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resistance was observed among isolates, but all of them were susceptible to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colistin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. The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 xml:space="preserve">OXA-51-like 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gene was predominant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carbapenemase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followed by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OXA-23-like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OXA-24-like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and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 xml:space="preserve">OXA-58-like 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which were 66%, 35.33%, 22%, respectively. Furthermore, the co-existence of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OXA-51-like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/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OXA-23-like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OXA-51-like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/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OXA-23-like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/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OXA-24-like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and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>OXA-51-like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/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bla</w:t>
      </w:r>
      <w:r w:rsidRPr="00AD4D13">
        <w:rPr>
          <w:rFonts w:ascii="Times New Roman" w:eastAsia="Calibri" w:hAnsi="Times New Roman" w:cs="Times New Roman"/>
          <w:sz w:val="28"/>
          <w:szCs w:val="28"/>
          <w:vertAlign w:val="subscript"/>
          <w:lang w:bidi="ar-SA"/>
        </w:rPr>
        <w:t xml:space="preserve">OXA-24-like 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were most frequent by 35.33%, 17.33%, and 8.67%, respectively. The outcomes of the present study demonstrated a high-level existence of class D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carbapenemases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among </w:t>
      </w:r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A.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baumannii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strains in the ICU settings in Tehran. The co-existence of class B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carbapenemases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is a crisis in the eradication of infections caused by multidrug resistant, extreme drug resistant and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pandrug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resistant strains. Therefore, it seems that the use of antibiotics especially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carbapenems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 should be controlled accurately.</w:t>
      </w:r>
    </w:p>
    <w:p w:rsidR="00AD4D13" w:rsidRPr="00AD4D13" w:rsidRDefault="00AD4D13" w:rsidP="00AD4D13">
      <w:pPr>
        <w:bidi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</w:p>
    <w:p w:rsidR="00AD4D13" w:rsidRPr="00AD4D13" w:rsidRDefault="00AD4D13" w:rsidP="00AD4D13">
      <w:pPr>
        <w:bidi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bidi="ar-SA"/>
        </w:rPr>
      </w:pPr>
      <w:r w:rsidRPr="00AD4D13">
        <w:rPr>
          <w:rFonts w:ascii="Times New Roman" w:eastAsia="Calibri" w:hAnsi="Times New Roman" w:cs="Times New Roman"/>
          <w:b/>
          <w:bCs/>
          <w:sz w:val="28"/>
          <w:szCs w:val="28"/>
          <w:lang w:bidi="ar-SA"/>
        </w:rPr>
        <w:t>Key words</w:t>
      </w:r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: </w:t>
      </w: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Acinetobacter</w:t>
      </w:r>
      <w:proofErr w:type="spellEnd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 xml:space="preserve"> </w:t>
      </w:r>
      <w:proofErr w:type="spellStart"/>
      <w:r w:rsidRPr="00AD4D13">
        <w:rPr>
          <w:rFonts w:ascii="Times New Roman" w:eastAsia="Calibri" w:hAnsi="Times New Roman" w:cs="Times New Roman"/>
          <w:i/>
          <w:iCs/>
          <w:sz w:val="28"/>
          <w:szCs w:val="28"/>
          <w:lang w:bidi="ar-SA"/>
        </w:rPr>
        <w:t>baumannii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</w:t>
      </w:r>
      <w:proofErr w:type="spellStart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>carbapenemases</w:t>
      </w:r>
      <w:proofErr w:type="spellEnd"/>
      <w:r w:rsidRPr="00AD4D13">
        <w:rPr>
          <w:rFonts w:ascii="Times New Roman" w:eastAsia="Calibri" w:hAnsi="Times New Roman" w:cs="Times New Roman"/>
          <w:sz w:val="28"/>
          <w:szCs w:val="28"/>
          <w:lang w:bidi="ar-SA"/>
        </w:rPr>
        <w:t xml:space="preserve">, intensive care unit, burn settings </w:t>
      </w:r>
    </w:p>
    <w:p w:rsidR="002B23BD" w:rsidRDefault="002B23BD">
      <w:pPr>
        <w:rPr>
          <w:rFonts w:hint="cs"/>
        </w:rPr>
      </w:pPr>
      <w:bookmarkStart w:id="0" w:name="_GoBack"/>
      <w:bookmarkEnd w:id="0"/>
    </w:p>
    <w:sectPr w:rsidR="002B23BD" w:rsidSect="00F7630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D13"/>
    <w:rsid w:val="002B23BD"/>
    <w:rsid w:val="00AD4D13"/>
    <w:rsid w:val="00F7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2018-07-07T06:10:00Z</dcterms:created>
  <dcterms:modified xsi:type="dcterms:W3CDTF">2018-07-07T06:13:00Z</dcterms:modified>
</cp:coreProperties>
</file>