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E302C4" w:rsidRDefault="00FD4BFB" w:rsidP="002462BB">
      <w:pPr>
        <w:pStyle w:val="Nagwek1"/>
        <w:spacing w:before="170"/>
        <w:ind w:left="0"/>
        <w:rPr>
          <w:rFonts w:ascii="Times New Roman" w:hAnsi="Times New Roman" w:cs="Times New Roman"/>
          <w:sz w:val="28"/>
        </w:rPr>
      </w:pPr>
      <w:r>
        <w:rPr>
          <w:rFonts w:ascii="Times New Roman" w:hAnsi="Times New Roman" w:cs="Times New Roman"/>
          <w:color w:val="337AB7"/>
          <w:sz w:val="28"/>
        </w:rPr>
        <w:t xml:space="preserve">Bacterial endophytes in crops – molecular identification and biodiversity </w:t>
      </w:r>
    </w:p>
    <w:p w:rsidR="00416BA7" w:rsidRPr="00E302C4" w:rsidRDefault="00416BA7" w:rsidP="00416BA7">
      <w:pPr>
        <w:rPr>
          <w:rFonts w:ascii="Times New Roman" w:eastAsia="MS PGothic" w:hAnsi="Times New Roman" w:cs="Times New Roman"/>
          <w:color w:val="000000"/>
        </w:rPr>
      </w:pPr>
    </w:p>
    <w:p w:rsidR="00FD4BFB" w:rsidRPr="00FD4BFB" w:rsidRDefault="00E302C4" w:rsidP="00FD4BFB">
      <w:pPr>
        <w:tabs>
          <w:tab w:val="left" w:pos="2295"/>
          <w:tab w:val="center" w:pos="5345"/>
        </w:tabs>
        <w:jc w:val="center"/>
        <w:rPr>
          <w:rFonts w:ascii="Times New Roman" w:eastAsia="MS PGothic" w:hAnsi="Times New Roman" w:cs="Times New Roman"/>
          <w:color w:val="000000"/>
          <w:sz w:val="24"/>
          <w:szCs w:val="24"/>
          <w:lang w:val="pl-PL"/>
        </w:rPr>
      </w:pPr>
      <w:r>
        <w:rPr>
          <w:rFonts w:ascii="Times New Roman" w:eastAsia="MS PGothic" w:hAnsi="Times New Roman" w:cs="Times New Roman"/>
          <w:color w:val="000000"/>
          <w:sz w:val="24"/>
          <w:szCs w:val="24"/>
        </w:rPr>
        <w:tab/>
      </w:r>
      <w:r>
        <w:rPr>
          <w:rFonts w:ascii="Times New Roman" w:eastAsia="MS PGothic" w:hAnsi="Times New Roman" w:cs="Times New Roman"/>
          <w:color w:val="000000"/>
          <w:sz w:val="24"/>
          <w:szCs w:val="24"/>
        </w:rPr>
        <w:tab/>
      </w:r>
      <w:proofErr w:type="spellStart"/>
      <w:r w:rsidR="00416BA7" w:rsidRPr="00FD4BFB">
        <w:rPr>
          <w:rFonts w:ascii="Times New Roman" w:eastAsia="MS PGothic" w:hAnsi="Times New Roman" w:cs="Times New Roman"/>
          <w:color w:val="000000"/>
          <w:sz w:val="24"/>
          <w:szCs w:val="24"/>
          <w:lang w:val="pl-PL"/>
        </w:rPr>
        <w:t>Name</w:t>
      </w:r>
      <w:proofErr w:type="spellEnd"/>
      <w:r w:rsidR="00416BA7" w:rsidRPr="00FD4BFB">
        <w:rPr>
          <w:rFonts w:ascii="Times New Roman" w:eastAsia="MS PGothic" w:hAnsi="Times New Roman" w:cs="Times New Roman"/>
          <w:color w:val="000000"/>
          <w:sz w:val="24"/>
          <w:szCs w:val="24"/>
          <w:lang w:val="pl-PL"/>
        </w:rPr>
        <w:t xml:space="preserve">: </w:t>
      </w:r>
      <w:r w:rsidR="00FD4BFB" w:rsidRPr="00FD4BFB">
        <w:rPr>
          <w:rFonts w:ascii="Times New Roman" w:eastAsia="MS PGothic" w:hAnsi="Times New Roman" w:cs="Times New Roman"/>
          <w:color w:val="000000"/>
          <w:sz w:val="24"/>
          <w:szCs w:val="24"/>
          <w:lang w:val="pl-PL"/>
        </w:rPr>
        <w:t>Małgorzata Woźniak, Anna Gałązka</w:t>
      </w:r>
      <w:r w:rsidR="00FD4BFB" w:rsidRPr="00FD4BFB">
        <w:rPr>
          <w:rFonts w:ascii="Times New Roman" w:eastAsia="MS PGothic" w:hAnsi="Times New Roman" w:cs="Times New Roman"/>
          <w:color w:val="000000"/>
          <w:sz w:val="24"/>
          <w:szCs w:val="24"/>
          <w:lang w:val="pl-PL"/>
        </w:rPr>
        <w:t xml:space="preserve"> and </w:t>
      </w:r>
      <w:r w:rsidR="00FD4BFB" w:rsidRPr="00FD4BFB">
        <w:rPr>
          <w:rFonts w:ascii="Times New Roman" w:eastAsia="MS PGothic" w:hAnsi="Times New Roman" w:cs="Times New Roman"/>
          <w:color w:val="000000"/>
          <w:sz w:val="24"/>
          <w:szCs w:val="24"/>
          <w:lang w:val="pl-PL"/>
        </w:rPr>
        <w:t>Jarosław Grządziel</w:t>
      </w:r>
    </w:p>
    <w:p w:rsidR="00FD4BFB" w:rsidRDefault="00FD4BFB" w:rsidP="00FD4BFB">
      <w:pPr>
        <w:jc w:val="center"/>
        <w:rPr>
          <w:rFonts w:ascii="Times New Roman" w:hAnsi="Times New Roman" w:cs="Times New Roman"/>
          <w:sz w:val="24"/>
          <w:szCs w:val="24"/>
          <w:shd w:val="clear" w:color="auto" w:fill="FFFFFF"/>
        </w:rPr>
      </w:pPr>
      <w:r w:rsidRPr="001E780F">
        <w:rPr>
          <w:rFonts w:ascii="Times New Roman" w:hAnsi="Times New Roman" w:cs="Times New Roman"/>
          <w:sz w:val="24"/>
          <w:szCs w:val="24"/>
          <w:shd w:val="clear" w:color="auto" w:fill="FFFFFF"/>
        </w:rPr>
        <w:t>Department of Agricultural Microbiology, Institute of Soil Science and Plant Cultivation</w:t>
      </w:r>
      <w:r>
        <w:rPr>
          <w:rFonts w:ascii="Times New Roman" w:hAnsi="Times New Roman" w:cs="Times New Roman"/>
          <w:sz w:val="24"/>
          <w:szCs w:val="24"/>
          <w:shd w:val="clear" w:color="auto" w:fill="FFFFFF"/>
        </w:rPr>
        <w:t xml:space="preserve"> - </w:t>
      </w:r>
      <w:r w:rsidRPr="001E780F">
        <w:rPr>
          <w:rFonts w:ascii="Times New Roman" w:hAnsi="Times New Roman" w:cs="Times New Roman"/>
          <w:sz w:val="24"/>
          <w:szCs w:val="24"/>
          <w:shd w:val="clear" w:color="auto" w:fill="FFFFFF"/>
        </w:rPr>
        <w:t>State Research Institute</w:t>
      </w:r>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Puławy</w:t>
      </w:r>
      <w:proofErr w:type="spellEnd"/>
      <w:r>
        <w:rPr>
          <w:rFonts w:ascii="Times New Roman" w:hAnsi="Times New Roman" w:cs="Times New Roman"/>
          <w:sz w:val="24"/>
          <w:szCs w:val="24"/>
          <w:shd w:val="clear" w:color="auto" w:fill="FFFFFF"/>
        </w:rPr>
        <w:t xml:space="preserve">, </w:t>
      </w:r>
      <w:r w:rsidRPr="001E780F">
        <w:rPr>
          <w:rFonts w:ascii="Times New Roman" w:hAnsi="Times New Roman" w:cs="Times New Roman"/>
          <w:sz w:val="24"/>
          <w:szCs w:val="24"/>
          <w:shd w:val="clear" w:color="auto" w:fill="FFFFFF"/>
        </w:rPr>
        <w:t>Poland</w:t>
      </w:r>
      <w:r>
        <w:rPr>
          <w:rFonts w:ascii="Times New Roman" w:hAnsi="Times New Roman" w:cs="Times New Roman"/>
          <w:sz w:val="24"/>
          <w:szCs w:val="24"/>
          <w:shd w:val="clear" w:color="auto" w:fill="FFFFFF"/>
        </w:rPr>
        <w:t xml:space="preserve"> </w:t>
      </w:r>
    </w:p>
    <w:p w:rsidR="00AE3E37" w:rsidRPr="00416BA7" w:rsidRDefault="00AE3E37">
      <w:pPr>
        <w:pStyle w:val="Tekstpodstawowy"/>
        <w:rPr>
          <w:rFonts w:ascii="Times New Roman" w:hAnsi="Times New Roman" w:cs="Times New Roman"/>
          <w:sz w:val="20"/>
        </w:rPr>
      </w:pPr>
    </w:p>
    <w:p w:rsidR="00AE3E37" w:rsidRPr="00416BA7" w:rsidRDefault="00AE3E37">
      <w:pPr>
        <w:pStyle w:val="Tekstpodstawowy"/>
        <w:spacing w:before="3"/>
        <w:rPr>
          <w:rFonts w:ascii="Times New Roman" w:hAnsi="Times New Roman" w:cs="Times New Roman"/>
          <w:sz w:val="21"/>
        </w:rPr>
      </w:pPr>
    </w:p>
    <w:p w:rsidR="00AE3E37" w:rsidRPr="00416BA7" w:rsidRDefault="00AE3E37">
      <w:pPr>
        <w:rPr>
          <w:rFonts w:ascii="Times New Roman" w:hAnsi="Times New Roman" w:cs="Times New Roman"/>
          <w:sz w:val="21"/>
        </w:rPr>
        <w:sectPr w:rsidR="00AE3E37" w:rsidRPr="00416BA7" w:rsidSect="002462BB">
          <w:headerReference w:type="default" r:id="rId7"/>
          <w:footerReference w:type="default" r:id="rId8"/>
          <w:type w:val="continuous"/>
          <w:pgSz w:w="11910" w:h="16840"/>
          <w:pgMar w:top="709" w:right="600" w:bottom="840" w:left="620" w:header="541" w:footer="642" w:gutter="0"/>
          <w:cols w:space="720"/>
        </w:sectPr>
      </w:pPr>
    </w:p>
    <w:p w:rsidR="00416BA7" w:rsidRPr="00416BA7" w:rsidRDefault="00A9710C" w:rsidP="00416BA7">
      <w:pPr>
        <w:pStyle w:val="Nagwek3"/>
        <w:spacing w:before="147"/>
        <w:jc w:val="both"/>
        <w:rPr>
          <w:rFonts w:ascii="Times New Roman" w:hAnsi="Times New Roman" w:cs="Times New Roman"/>
          <w:color w:val="BF5A14"/>
          <w:sz w:val="24"/>
        </w:rPr>
      </w:pPr>
      <w:r w:rsidRPr="00416BA7">
        <w:rPr>
          <w:rFonts w:ascii="Times New Roman" w:hAnsi="Times New Roman" w:cs="Times New Roman"/>
          <w:color w:val="E36C0A" w:themeColor="accent6" w:themeShade="BF"/>
          <w:sz w:val="24"/>
        </w:rPr>
        <w:lastRenderedPageBreak/>
        <w:t>Abstract</w:t>
      </w:r>
      <w:r w:rsidR="00416BA7" w:rsidRPr="00416BA7">
        <w:rPr>
          <w:rFonts w:ascii="Times New Roman" w:hAnsi="Times New Roman" w:cs="Times New Roman"/>
          <w:color w:val="BF5A14"/>
          <w:sz w:val="24"/>
        </w:rPr>
        <w:t xml:space="preserve"> </w:t>
      </w:r>
    </w:p>
    <w:p w:rsidR="00BE609A" w:rsidRDefault="00BE609A" w:rsidP="00BE609A">
      <w:pPr>
        <w:jc w:val="both"/>
        <w:rPr>
          <w:rStyle w:val="apple-converted-space"/>
          <w:rFonts w:ascii="Times New Roman" w:hAnsi="Times New Roman" w:cs="Times New Roman"/>
          <w:color w:val="000000" w:themeColor="text1"/>
          <w:sz w:val="20"/>
          <w:szCs w:val="20"/>
          <w:shd w:val="clear" w:color="auto" w:fill="FFFFFF"/>
        </w:rPr>
      </w:pPr>
      <w:r w:rsidRPr="00BE609A">
        <w:rPr>
          <w:rFonts w:ascii="Times New Roman" w:hAnsi="Times New Roman" w:cs="Times New Roman"/>
          <w:sz w:val="20"/>
          <w:szCs w:val="20"/>
        </w:rPr>
        <w:t>Bacterial endophytes reside in a large number of plant species as part of their microbiome. Endophyte community structure exhibits a high diversity of species within a plant. This diversity is determined by abiotic and biotic factors such as soil conditions, biogeography, plant species, microbe– microbe interactions and plant–microbe interactions.</w:t>
      </w:r>
      <w:r w:rsidRPr="00BE609A">
        <w:rPr>
          <w:rFonts w:ascii="Times New Roman" w:hAnsi="Times New Roman" w:cs="Times New Roman"/>
          <w:color w:val="000000" w:themeColor="text1"/>
          <w:sz w:val="20"/>
          <w:szCs w:val="20"/>
        </w:rPr>
        <w:t xml:space="preserve"> T</w:t>
      </w:r>
      <w:r w:rsidRPr="00BE609A">
        <w:rPr>
          <w:rStyle w:val="apple-converted-space"/>
          <w:rFonts w:ascii="Times New Roman" w:hAnsi="Times New Roman" w:cs="Times New Roman"/>
          <w:color w:val="000000" w:themeColor="text1"/>
          <w:sz w:val="20"/>
          <w:szCs w:val="20"/>
          <w:shd w:val="clear" w:color="auto" w:fill="FFFFFF"/>
        </w:rPr>
        <w:t xml:space="preserve">he purpose of this study was to assess the degree of genomic diversity, relationship and molecular identification of bacteria isolated from the endosphere of maize, </w:t>
      </w:r>
      <w:r w:rsidRPr="00BE609A">
        <w:rPr>
          <w:rFonts w:ascii="Times New Roman" w:hAnsi="Times New Roman" w:cs="Times New Roman"/>
          <w:bCs/>
          <w:sz w:val="20"/>
          <w:szCs w:val="20"/>
        </w:rPr>
        <w:t>broad bean,</w:t>
      </w:r>
      <w:r w:rsidRPr="00BE609A">
        <w:rPr>
          <w:rFonts w:ascii="Times New Roman" w:hAnsi="Times New Roman" w:cs="Times New Roman"/>
          <w:b/>
          <w:bCs/>
          <w:sz w:val="20"/>
          <w:szCs w:val="20"/>
        </w:rPr>
        <w:t xml:space="preserve"> </w:t>
      </w:r>
      <w:r w:rsidRPr="00BE609A">
        <w:rPr>
          <w:rStyle w:val="apple-converted-space"/>
          <w:rFonts w:ascii="Times New Roman" w:hAnsi="Times New Roman" w:cs="Times New Roman"/>
          <w:color w:val="000000" w:themeColor="text1"/>
          <w:sz w:val="20"/>
          <w:szCs w:val="20"/>
          <w:shd w:val="clear" w:color="auto" w:fill="FFFFFF"/>
        </w:rPr>
        <w:t xml:space="preserve">wheat, rye, horsetail and burdock (root and stem). </w:t>
      </w:r>
      <w:r w:rsidRPr="00BE609A">
        <w:rPr>
          <w:rFonts w:ascii="Times New Roman" w:hAnsi="Times New Roman" w:cs="Times New Roman"/>
          <w:color w:val="000000" w:themeColor="text1"/>
          <w:sz w:val="20"/>
          <w:szCs w:val="20"/>
        </w:rPr>
        <w:t>The t</w:t>
      </w:r>
      <w:r w:rsidRPr="00BE609A">
        <w:rPr>
          <w:rStyle w:val="apple-converted-space"/>
          <w:rFonts w:ascii="Times New Roman" w:hAnsi="Times New Roman" w:cs="Times New Roman"/>
          <w:color w:val="000000" w:themeColor="text1"/>
          <w:sz w:val="20"/>
          <w:szCs w:val="20"/>
          <w:shd w:val="clear" w:color="auto" w:fill="FFFFFF"/>
        </w:rPr>
        <w:t xml:space="preserve">ests were performed on 45 strains. The genetic identification of bacterial population was performed based on comparative sequence analysis of the 16S rDNA. On the basis of 16S ribosomal RNA sequences, all strains of  bacteria were assigned to 10 genera: </w:t>
      </w:r>
      <w:r w:rsidRPr="00BE609A">
        <w:rPr>
          <w:rFonts w:ascii="Times New Roman" w:hAnsi="Times New Roman"/>
          <w:i/>
          <w:sz w:val="20"/>
          <w:szCs w:val="20"/>
          <w:lang w:val="en-GB"/>
        </w:rPr>
        <w:t>Rhizobium</w:t>
      </w:r>
      <w:r w:rsidRPr="00BE609A">
        <w:rPr>
          <w:rFonts w:ascii="Times New Roman" w:hAnsi="Times New Roman"/>
          <w:sz w:val="20"/>
          <w:szCs w:val="20"/>
          <w:lang w:val="en-GB"/>
        </w:rPr>
        <w:t xml:space="preserve"> (19 </w:t>
      </w:r>
      <w:r w:rsidRPr="00BE609A">
        <w:rPr>
          <w:rFonts w:ascii="Times New Roman" w:hAnsi="Times New Roman"/>
          <w:bCs/>
          <w:sz w:val="20"/>
          <w:szCs w:val="20"/>
          <w:lang w:val="en-GB"/>
        </w:rPr>
        <w:t>isolates</w:t>
      </w:r>
      <w:r w:rsidRPr="00BE609A">
        <w:rPr>
          <w:rFonts w:ascii="Times New Roman" w:hAnsi="Times New Roman"/>
          <w:sz w:val="20"/>
          <w:szCs w:val="20"/>
          <w:lang w:val="en-GB"/>
        </w:rPr>
        <w:t xml:space="preserve">), </w:t>
      </w:r>
      <w:r w:rsidRPr="00BE609A">
        <w:rPr>
          <w:rFonts w:ascii="Times New Roman" w:hAnsi="Times New Roman"/>
          <w:i/>
          <w:sz w:val="20"/>
          <w:szCs w:val="20"/>
          <w:lang w:val="en-GB"/>
        </w:rPr>
        <w:t>Delftia</w:t>
      </w:r>
      <w:r w:rsidRPr="00BE609A">
        <w:rPr>
          <w:rFonts w:ascii="Times New Roman" w:hAnsi="Times New Roman"/>
          <w:sz w:val="20"/>
          <w:szCs w:val="20"/>
          <w:lang w:val="en-GB"/>
        </w:rPr>
        <w:t xml:space="preserve"> (11 </w:t>
      </w:r>
      <w:r w:rsidRPr="00BE609A">
        <w:rPr>
          <w:rFonts w:ascii="Times New Roman" w:hAnsi="Times New Roman"/>
          <w:bCs/>
          <w:sz w:val="20"/>
          <w:szCs w:val="20"/>
          <w:lang w:val="en-GB"/>
        </w:rPr>
        <w:t>isolates</w:t>
      </w:r>
      <w:r w:rsidRPr="00BE609A">
        <w:rPr>
          <w:rFonts w:ascii="Times New Roman" w:hAnsi="Times New Roman"/>
          <w:sz w:val="20"/>
          <w:szCs w:val="20"/>
          <w:lang w:val="en-GB"/>
        </w:rPr>
        <w:t xml:space="preserve">), </w:t>
      </w:r>
      <w:r w:rsidRPr="00BE609A">
        <w:rPr>
          <w:rFonts w:ascii="Times New Roman" w:hAnsi="Times New Roman"/>
          <w:i/>
          <w:sz w:val="20"/>
          <w:szCs w:val="20"/>
          <w:lang w:val="en-GB"/>
        </w:rPr>
        <w:t>Agrobacterium</w:t>
      </w:r>
      <w:r w:rsidRPr="00BE609A">
        <w:rPr>
          <w:rFonts w:ascii="Times New Roman" w:hAnsi="Times New Roman"/>
          <w:sz w:val="20"/>
          <w:szCs w:val="20"/>
          <w:lang w:val="en-GB"/>
        </w:rPr>
        <w:t xml:space="preserve"> (5 </w:t>
      </w:r>
      <w:r w:rsidRPr="00BE609A">
        <w:rPr>
          <w:rFonts w:ascii="Times New Roman" w:hAnsi="Times New Roman"/>
          <w:bCs/>
          <w:sz w:val="20"/>
          <w:szCs w:val="20"/>
          <w:lang w:val="en-GB"/>
        </w:rPr>
        <w:t>isolates</w:t>
      </w:r>
      <w:r w:rsidRPr="00BE609A">
        <w:rPr>
          <w:rFonts w:ascii="Times New Roman" w:hAnsi="Times New Roman"/>
          <w:sz w:val="20"/>
          <w:szCs w:val="20"/>
          <w:lang w:val="en-GB"/>
        </w:rPr>
        <w:t xml:space="preserve">), </w:t>
      </w:r>
      <w:r w:rsidRPr="00BE609A">
        <w:rPr>
          <w:rFonts w:ascii="Times New Roman" w:hAnsi="Times New Roman"/>
          <w:i/>
          <w:sz w:val="20"/>
          <w:szCs w:val="20"/>
          <w:lang w:val="en-GB"/>
        </w:rPr>
        <w:t>Stenotrophomonas</w:t>
      </w:r>
      <w:r w:rsidRPr="00BE609A">
        <w:rPr>
          <w:rFonts w:ascii="Times New Roman" w:hAnsi="Times New Roman"/>
          <w:sz w:val="20"/>
          <w:szCs w:val="20"/>
          <w:lang w:val="en-GB"/>
        </w:rPr>
        <w:t xml:space="preserve"> (3 </w:t>
      </w:r>
      <w:r w:rsidRPr="00BE609A">
        <w:rPr>
          <w:rFonts w:ascii="Times New Roman" w:hAnsi="Times New Roman"/>
          <w:bCs/>
          <w:sz w:val="20"/>
          <w:szCs w:val="20"/>
          <w:lang w:val="en-GB"/>
        </w:rPr>
        <w:t>isolates</w:t>
      </w:r>
      <w:r w:rsidRPr="00BE609A">
        <w:rPr>
          <w:rFonts w:ascii="Times New Roman" w:hAnsi="Times New Roman"/>
          <w:sz w:val="20"/>
          <w:szCs w:val="20"/>
          <w:lang w:val="en-GB"/>
        </w:rPr>
        <w:t xml:space="preserve">), </w:t>
      </w:r>
      <w:r w:rsidRPr="00BE609A">
        <w:rPr>
          <w:rFonts w:ascii="Times New Roman" w:hAnsi="Times New Roman"/>
          <w:i/>
          <w:sz w:val="20"/>
          <w:szCs w:val="20"/>
          <w:lang w:val="en-GB"/>
        </w:rPr>
        <w:t>Brevundimonas</w:t>
      </w:r>
      <w:r w:rsidRPr="00BE609A">
        <w:rPr>
          <w:rFonts w:ascii="Times New Roman" w:hAnsi="Times New Roman"/>
          <w:sz w:val="20"/>
          <w:szCs w:val="20"/>
          <w:lang w:val="en-GB"/>
        </w:rPr>
        <w:t xml:space="preserve"> (2 </w:t>
      </w:r>
      <w:r w:rsidRPr="00BE609A">
        <w:rPr>
          <w:rFonts w:ascii="Times New Roman" w:hAnsi="Times New Roman"/>
          <w:bCs/>
          <w:sz w:val="20"/>
          <w:szCs w:val="20"/>
          <w:lang w:val="en-GB"/>
        </w:rPr>
        <w:t>isolates</w:t>
      </w:r>
      <w:r w:rsidRPr="00BE609A">
        <w:rPr>
          <w:rFonts w:ascii="Times New Roman" w:hAnsi="Times New Roman"/>
          <w:sz w:val="20"/>
          <w:szCs w:val="20"/>
          <w:lang w:val="en-GB"/>
        </w:rPr>
        <w:t xml:space="preserve">), </w:t>
      </w:r>
      <w:r w:rsidRPr="00BE609A">
        <w:rPr>
          <w:rFonts w:ascii="Times New Roman" w:hAnsi="Times New Roman"/>
          <w:i/>
          <w:sz w:val="20"/>
          <w:szCs w:val="20"/>
          <w:lang w:val="en-GB"/>
        </w:rPr>
        <w:t>Novosphingobium</w:t>
      </w:r>
      <w:r w:rsidRPr="00BE609A">
        <w:rPr>
          <w:rFonts w:ascii="Times New Roman" w:hAnsi="Times New Roman"/>
          <w:sz w:val="20"/>
          <w:szCs w:val="20"/>
          <w:lang w:val="en-GB"/>
        </w:rPr>
        <w:t xml:space="preserve"> (1 </w:t>
      </w:r>
      <w:r w:rsidRPr="00BE609A">
        <w:rPr>
          <w:rFonts w:ascii="Times New Roman" w:hAnsi="Times New Roman"/>
          <w:bCs/>
          <w:sz w:val="20"/>
          <w:szCs w:val="20"/>
          <w:lang w:val="en-GB"/>
        </w:rPr>
        <w:t>isolate</w:t>
      </w:r>
      <w:r w:rsidRPr="00BE609A">
        <w:rPr>
          <w:rFonts w:ascii="Times New Roman" w:hAnsi="Times New Roman"/>
          <w:sz w:val="20"/>
          <w:szCs w:val="20"/>
          <w:lang w:val="en-GB"/>
        </w:rPr>
        <w:t xml:space="preserve">), </w:t>
      </w:r>
      <w:r w:rsidRPr="00BE609A">
        <w:rPr>
          <w:rFonts w:ascii="Times New Roman" w:hAnsi="Times New Roman"/>
          <w:i/>
          <w:sz w:val="20"/>
          <w:szCs w:val="20"/>
          <w:lang w:val="en-GB"/>
        </w:rPr>
        <w:t>Variovorax</w:t>
      </w:r>
      <w:r w:rsidRPr="00BE609A">
        <w:rPr>
          <w:rFonts w:ascii="Times New Roman" w:hAnsi="Times New Roman"/>
          <w:sz w:val="20"/>
          <w:szCs w:val="20"/>
          <w:lang w:val="en-GB"/>
        </w:rPr>
        <w:t xml:space="preserve"> (1 </w:t>
      </w:r>
      <w:r w:rsidRPr="00BE609A">
        <w:rPr>
          <w:rFonts w:ascii="Times New Roman" w:hAnsi="Times New Roman"/>
          <w:bCs/>
          <w:sz w:val="20"/>
          <w:szCs w:val="20"/>
          <w:lang w:val="en-GB"/>
        </w:rPr>
        <w:t>isolate</w:t>
      </w:r>
      <w:r w:rsidRPr="00BE609A">
        <w:rPr>
          <w:rFonts w:ascii="Times New Roman" w:hAnsi="Times New Roman"/>
          <w:sz w:val="20"/>
          <w:szCs w:val="20"/>
          <w:lang w:val="en-GB"/>
        </w:rPr>
        <w:t xml:space="preserve">), </w:t>
      </w:r>
      <w:r w:rsidRPr="00BE609A">
        <w:rPr>
          <w:rFonts w:ascii="Times New Roman" w:hAnsi="Times New Roman"/>
          <w:i/>
          <w:sz w:val="20"/>
          <w:szCs w:val="20"/>
          <w:lang w:val="en-GB"/>
        </w:rPr>
        <w:t>Collimonas</w:t>
      </w:r>
      <w:r w:rsidRPr="00BE609A">
        <w:rPr>
          <w:rFonts w:ascii="Times New Roman" w:hAnsi="Times New Roman"/>
          <w:sz w:val="20"/>
          <w:szCs w:val="20"/>
          <w:lang w:val="en-GB"/>
        </w:rPr>
        <w:t xml:space="preserve"> (1 </w:t>
      </w:r>
      <w:r w:rsidRPr="00BE609A">
        <w:rPr>
          <w:rFonts w:ascii="Times New Roman" w:hAnsi="Times New Roman"/>
          <w:bCs/>
          <w:sz w:val="20"/>
          <w:szCs w:val="20"/>
          <w:lang w:val="en-GB"/>
        </w:rPr>
        <w:t>isolate</w:t>
      </w:r>
      <w:r w:rsidRPr="00BE609A">
        <w:rPr>
          <w:rFonts w:ascii="Times New Roman" w:hAnsi="Times New Roman"/>
          <w:sz w:val="20"/>
          <w:szCs w:val="20"/>
          <w:lang w:val="en-GB"/>
        </w:rPr>
        <w:t xml:space="preserve">), </w:t>
      </w:r>
      <w:r w:rsidRPr="00BE609A">
        <w:rPr>
          <w:rFonts w:ascii="Times New Roman" w:hAnsi="Times New Roman"/>
          <w:i/>
          <w:sz w:val="20"/>
          <w:szCs w:val="20"/>
          <w:lang w:val="en-GB"/>
        </w:rPr>
        <w:t>Achromobacter</w:t>
      </w:r>
      <w:r w:rsidRPr="00BE609A">
        <w:rPr>
          <w:rFonts w:ascii="Times New Roman" w:hAnsi="Times New Roman"/>
          <w:sz w:val="20"/>
          <w:szCs w:val="20"/>
          <w:lang w:val="en-GB"/>
        </w:rPr>
        <w:t xml:space="preserve"> (1 </w:t>
      </w:r>
      <w:r w:rsidRPr="00BE609A">
        <w:rPr>
          <w:rFonts w:ascii="Times New Roman" w:hAnsi="Times New Roman"/>
          <w:bCs/>
          <w:sz w:val="20"/>
          <w:szCs w:val="20"/>
          <w:lang w:val="en-GB"/>
        </w:rPr>
        <w:t>isolate</w:t>
      </w:r>
      <w:r w:rsidRPr="00BE609A">
        <w:rPr>
          <w:rFonts w:ascii="Times New Roman" w:hAnsi="Times New Roman"/>
          <w:sz w:val="20"/>
          <w:szCs w:val="20"/>
          <w:lang w:val="en-GB"/>
        </w:rPr>
        <w:t xml:space="preserve">) and </w:t>
      </w:r>
      <w:r w:rsidRPr="00BE609A">
        <w:rPr>
          <w:rFonts w:ascii="Times New Roman" w:hAnsi="Times New Roman"/>
          <w:i/>
          <w:sz w:val="20"/>
          <w:szCs w:val="20"/>
          <w:lang w:val="en-GB"/>
        </w:rPr>
        <w:t>Comamonas</w:t>
      </w:r>
      <w:r w:rsidRPr="00BE609A">
        <w:rPr>
          <w:rFonts w:ascii="Times New Roman" w:hAnsi="Times New Roman"/>
          <w:sz w:val="20"/>
          <w:szCs w:val="20"/>
          <w:lang w:val="en-GB"/>
        </w:rPr>
        <w:t xml:space="preserve"> (1 </w:t>
      </w:r>
      <w:r w:rsidRPr="00BE609A">
        <w:rPr>
          <w:rFonts w:ascii="Times New Roman" w:hAnsi="Times New Roman"/>
          <w:bCs/>
          <w:sz w:val="20"/>
          <w:szCs w:val="20"/>
          <w:lang w:val="en-GB"/>
        </w:rPr>
        <w:t>isolate</w:t>
      </w:r>
      <w:r w:rsidRPr="00BE609A">
        <w:rPr>
          <w:rFonts w:ascii="Times New Roman" w:hAnsi="Times New Roman"/>
          <w:sz w:val="20"/>
          <w:szCs w:val="20"/>
          <w:lang w:val="en-GB"/>
        </w:rPr>
        <w:t xml:space="preserve">). </w:t>
      </w:r>
      <w:r w:rsidRPr="00BE609A">
        <w:rPr>
          <w:rStyle w:val="apple-converted-space"/>
          <w:rFonts w:ascii="Times New Roman" w:hAnsi="Times New Roman" w:cs="Times New Roman"/>
          <w:color w:val="000000" w:themeColor="text1"/>
          <w:sz w:val="20"/>
          <w:szCs w:val="20"/>
          <w:shd w:val="clear" w:color="auto" w:fill="FFFFFF"/>
        </w:rPr>
        <w:t xml:space="preserve">The assessment of the diversity of potential plant growth promoting bacteria, including 11 species </w:t>
      </w:r>
      <w:r w:rsidRPr="00BE609A">
        <w:rPr>
          <w:rStyle w:val="apple-converted-space"/>
          <w:rFonts w:ascii="Times New Roman" w:hAnsi="Times New Roman" w:cs="Times New Roman"/>
          <w:i/>
          <w:color w:val="000000" w:themeColor="text1"/>
          <w:sz w:val="20"/>
          <w:szCs w:val="20"/>
          <w:shd w:val="clear" w:color="auto" w:fill="FFFFFF"/>
        </w:rPr>
        <w:t xml:space="preserve">Delftia </w:t>
      </w:r>
      <w:proofErr w:type="spellStart"/>
      <w:r w:rsidRPr="00BE609A">
        <w:rPr>
          <w:rStyle w:val="apple-converted-space"/>
          <w:rFonts w:ascii="Times New Roman" w:hAnsi="Times New Roman" w:cs="Times New Roman"/>
          <w:color w:val="000000" w:themeColor="text1"/>
          <w:sz w:val="20"/>
          <w:szCs w:val="20"/>
          <w:shd w:val="clear" w:color="auto" w:fill="FFFFFF"/>
        </w:rPr>
        <w:t>sp</w:t>
      </w:r>
      <w:proofErr w:type="spellEnd"/>
      <w:r w:rsidRPr="00BE609A">
        <w:rPr>
          <w:rStyle w:val="apple-converted-space"/>
          <w:rFonts w:ascii="Times New Roman" w:hAnsi="Times New Roman" w:cs="Times New Roman"/>
          <w:color w:val="000000" w:themeColor="text1"/>
          <w:sz w:val="20"/>
          <w:szCs w:val="20"/>
          <w:shd w:val="clear" w:color="auto" w:fill="FFFFFF"/>
        </w:rPr>
        <w:t xml:space="preserve">, was conducted based on the BOX-PCR, ERIC-PCR and PCR-DGGE techniques. The genetic profile shows similarity among tested bacteria strains. The microorganism group was related to the type of the host plant. </w:t>
      </w:r>
    </w:p>
    <w:p w:rsidR="00BE609A" w:rsidRPr="00BE609A" w:rsidRDefault="00BE609A" w:rsidP="00BE609A">
      <w:pPr>
        <w:jc w:val="both"/>
        <w:rPr>
          <w:rStyle w:val="apple-converted-space"/>
          <w:rFonts w:ascii="Times New Roman" w:hAnsi="Times New Roman" w:cs="Times New Roman"/>
          <w:color w:val="000000" w:themeColor="text1"/>
          <w:sz w:val="20"/>
          <w:szCs w:val="20"/>
          <w:shd w:val="clear" w:color="auto" w:fill="FFFFFF"/>
        </w:rPr>
      </w:pPr>
    </w:p>
    <w:p w:rsidR="00BE609A" w:rsidRPr="001E780F" w:rsidRDefault="00BE609A" w:rsidP="00BE609A">
      <w:pPr>
        <w:jc w:val="both"/>
        <w:rPr>
          <w:rFonts w:ascii="Times New Roman" w:hAnsi="Times New Roman"/>
          <w:bCs/>
          <w:sz w:val="24"/>
          <w:szCs w:val="24"/>
          <w:u w:val="single"/>
        </w:rPr>
      </w:pPr>
      <w:r w:rsidRPr="00BE609A">
        <w:rPr>
          <w:rFonts w:ascii="Times New Roman" w:hAnsi="Times New Roman"/>
          <w:bCs/>
          <w:sz w:val="20"/>
          <w:szCs w:val="20"/>
          <w:u w:val="single"/>
        </w:rPr>
        <w:t xml:space="preserve">This research was supported by the project </w:t>
      </w:r>
      <w:proofErr w:type="spellStart"/>
      <w:r w:rsidRPr="00BE609A">
        <w:rPr>
          <w:rFonts w:ascii="Times New Roman" w:hAnsi="Times New Roman"/>
          <w:bCs/>
          <w:sz w:val="20"/>
          <w:szCs w:val="20"/>
          <w:u w:val="single"/>
        </w:rPr>
        <w:t>nr</w:t>
      </w:r>
      <w:proofErr w:type="spellEnd"/>
      <w:r w:rsidRPr="00BE609A">
        <w:rPr>
          <w:rFonts w:ascii="Times New Roman" w:hAnsi="Times New Roman"/>
          <w:bCs/>
          <w:sz w:val="20"/>
          <w:szCs w:val="20"/>
          <w:u w:val="single"/>
        </w:rPr>
        <w:t xml:space="preserve"> 1.21 (2017 – 2019) the statutory activity of IUNG-PIB in </w:t>
      </w:r>
      <w:proofErr w:type="spellStart"/>
      <w:r w:rsidRPr="00BE609A">
        <w:rPr>
          <w:rFonts w:ascii="Times New Roman" w:hAnsi="Times New Roman"/>
          <w:bCs/>
          <w:sz w:val="20"/>
          <w:szCs w:val="20"/>
          <w:u w:val="single"/>
        </w:rPr>
        <w:t>Pulawy</w:t>
      </w:r>
      <w:proofErr w:type="spellEnd"/>
      <w:r w:rsidRPr="00BE609A">
        <w:rPr>
          <w:rFonts w:ascii="Times New Roman" w:hAnsi="Times New Roman"/>
          <w:bCs/>
          <w:sz w:val="20"/>
          <w:szCs w:val="20"/>
          <w:u w:val="single"/>
        </w:rPr>
        <w:t xml:space="preserve"> "Molecular and biochemical identification of endophytic bacteria and their use in plant growth promotion".</w:t>
      </w:r>
    </w:p>
    <w:p w:rsidR="00AE3E37" w:rsidRDefault="00A9710C" w:rsidP="00FD4BFB">
      <w:pPr>
        <w:pStyle w:val="Nagwek3"/>
        <w:spacing w:before="74"/>
        <w:rPr>
          <w:rFonts w:ascii="Times New Roman" w:hAnsi="Times New Roman" w:cs="Times New Roman"/>
          <w:color w:val="E36C0A" w:themeColor="accent6" w:themeShade="BF"/>
          <w:sz w:val="24"/>
        </w:rPr>
      </w:pPr>
      <w:r w:rsidRPr="00416BA7">
        <w:rPr>
          <w:rFonts w:ascii="Times New Roman" w:hAnsi="Times New Roman" w:cs="Times New Roman"/>
          <w:b w:val="0"/>
        </w:rPr>
        <w:br w:type="column"/>
      </w:r>
      <w:r w:rsidR="00847442" w:rsidRPr="00416BA7">
        <w:rPr>
          <w:rFonts w:ascii="Times New Roman" w:hAnsi="Times New Roman" w:cs="Times New Roman"/>
          <w:color w:val="E36C0A" w:themeColor="accent6" w:themeShade="BF"/>
          <w:sz w:val="24"/>
        </w:rPr>
        <w:lastRenderedPageBreak/>
        <w:t>Image</w:t>
      </w:r>
    </w:p>
    <w:p w:rsidR="00847442" w:rsidRDefault="00847442" w:rsidP="00FD4BFB">
      <w:pPr>
        <w:pStyle w:val="Nagwek3"/>
        <w:spacing w:before="74"/>
        <w:rPr>
          <w:rFonts w:ascii="Times New Roman" w:hAnsi="Times New Roman" w:cs="Times New Roman"/>
          <w:b w:val="0"/>
          <w:sz w:val="16"/>
        </w:rPr>
      </w:pPr>
      <w:r w:rsidRPr="00A52ABA">
        <w:rPr>
          <w:noProof/>
          <w:lang w:eastAsia="pl-PL"/>
        </w:rPr>
        <w:drawing>
          <wp:inline distT="0" distB="0" distL="0" distR="0" wp14:anchorId="0BC65461" wp14:editId="529FC6B5">
            <wp:extent cx="3165475" cy="2413946"/>
            <wp:effectExtent l="0" t="0" r="0" b="571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mMat_ostateczne_corrected_polaczone_grupy.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413946"/>
                    </a:xfrm>
                    <a:prstGeom prst="rect">
                      <a:avLst/>
                    </a:prstGeom>
                  </pic:spPr>
                </pic:pic>
              </a:graphicData>
            </a:graphic>
          </wp:inline>
        </w:drawing>
      </w:r>
    </w:p>
    <w:p w:rsidR="00847442" w:rsidRPr="00847442" w:rsidRDefault="00847442" w:rsidP="00847442">
      <w:pPr>
        <w:keepNext/>
        <w:jc w:val="both"/>
        <w:rPr>
          <w:rFonts w:ascii="Times New Roman" w:hAnsi="Times New Roman"/>
          <w:iCs/>
          <w:sz w:val="20"/>
          <w:szCs w:val="20"/>
          <w:lang w:val="en-GB"/>
        </w:rPr>
      </w:pPr>
      <w:r>
        <w:rPr>
          <w:rFonts w:ascii="Times New Roman" w:hAnsi="Times New Roman"/>
          <w:iCs/>
          <w:sz w:val="20"/>
          <w:szCs w:val="20"/>
          <w:lang w:val="en-GB"/>
        </w:rPr>
        <w:t>Fig.</w:t>
      </w:r>
      <w:r w:rsidRPr="00847442">
        <w:rPr>
          <w:rFonts w:ascii="Times New Roman" w:hAnsi="Times New Roman"/>
          <w:iCs/>
          <w:sz w:val="20"/>
          <w:szCs w:val="20"/>
          <w:lang w:val="en-GB"/>
        </w:rPr>
        <w:t xml:space="preserve"> Diagram showing the similarity matrix of genomic DNA based on PCR-DGGE analysis. The matrix presents a comparison of each isolate of endophytic bacteria with the potential to promote plant growth with each other’s, taking into account the source extraction of the bacterial isolates</w:t>
      </w:r>
      <w:bookmarkStart w:id="0" w:name="_GoBack"/>
      <w:bookmarkEnd w:id="0"/>
    </w:p>
    <w:p w:rsidR="00847442" w:rsidRPr="00847442" w:rsidRDefault="00847442" w:rsidP="00FD4BFB">
      <w:pPr>
        <w:pStyle w:val="Nagwek3"/>
        <w:spacing w:before="74"/>
        <w:rPr>
          <w:rFonts w:ascii="Times New Roman" w:hAnsi="Times New Roman" w:cs="Times New Roman"/>
          <w:b w:val="0"/>
          <w:sz w:val="16"/>
          <w:lang w:val="en-GB"/>
        </w:rPr>
      </w:pPr>
    </w:p>
    <w:p w:rsidR="005973B9" w:rsidRPr="00416BA7" w:rsidRDefault="005973B9" w:rsidP="005973B9">
      <w:pPr>
        <w:spacing w:line="204" w:lineRule="exact"/>
        <w:rPr>
          <w:rFonts w:ascii="Times New Roman" w:hAnsi="Times New Roman" w:cs="Times New Roman"/>
          <w:b/>
          <w:sz w:val="24"/>
        </w:rPr>
      </w:pPr>
      <w:r w:rsidRPr="00416BA7">
        <w:rPr>
          <w:rFonts w:ascii="Times New Roman" w:hAnsi="Times New Roman" w:cs="Times New Roman"/>
          <w:b/>
          <w:color w:val="BF5A14"/>
          <w:sz w:val="20"/>
        </w:rPr>
        <w:br/>
      </w:r>
      <w:r w:rsidR="00416BA7">
        <w:rPr>
          <w:rFonts w:ascii="Times New Roman" w:hAnsi="Times New Roman" w:cs="Times New Roman"/>
          <w:b/>
          <w:color w:val="BF5A14"/>
          <w:sz w:val="24"/>
        </w:rPr>
        <w:t xml:space="preserve">   </w:t>
      </w:r>
      <w:r w:rsidRPr="00416BA7">
        <w:rPr>
          <w:rFonts w:ascii="Times New Roman" w:hAnsi="Times New Roman" w:cs="Times New Roman"/>
          <w:b/>
          <w:color w:val="E36C0A" w:themeColor="accent6" w:themeShade="BF"/>
          <w:sz w:val="24"/>
        </w:rPr>
        <w:t xml:space="preserve">Recent Publications (minimum </w:t>
      </w:r>
      <w:r w:rsidR="002462BB">
        <w:rPr>
          <w:rFonts w:ascii="Times New Roman" w:hAnsi="Times New Roman" w:cs="Times New Roman"/>
          <w:b/>
          <w:color w:val="E36C0A" w:themeColor="accent6" w:themeShade="BF"/>
          <w:sz w:val="24"/>
        </w:rPr>
        <w:t>3</w:t>
      </w:r>
      <w:r w:rsidRPr="00416BA7">
        <w:rPr>
          <w:rFonts w:ascii="Times New Roman" w:hAnsi="Times New Roman" w:cs="Times New Roman"/>
          <w:b/>
          <w:color w:val="E36C0A" w:themeColor="accent6" w:themeShade="BF"/>
          <w:sz w:val="24"/>
        </w:rPr>
        <w:t>)</w:t>
      </w:r>
    </w:p>
    <w:p w:rsidR="00FD4BFB" w:rsidRPr="00FD4BFB" w:rsidRDefault="00FD4BFB" w:rsidP="00FD4BFB">
      <w:pPr>
        <w:pStyle w:val="Akapitzlist"/>
        <w:numPr>
          <w:ilvl w:val="0"/>
          <w:numId w:val="3"/>
        </w:numPr>
        <w:spacing w:after="80" w:line="240" w:lineRule="auto"/>
        <w:rPr>
          <w:rFonts w:ascii="Times New Roman" w:eastAsia="Times New Roman" w:hAnsi="Times New Roman"/>
          <w:sz w:val="20"/>
          <w:szCs w:val="20"/>
          <w:lang w:val="en-GB" w:eastAsia="pl-PL"/>
        </w:rPr>
      </w:pPr>
      <w:r>
        <w:rPr>
          <w:rFonts w:ascii="Times New Roman" w:hAnsi="Times New Roman"/>
          <w:sz w:val="20"/>
          <w:szCs w:val="20"/>
          <w:lang w:val="en-GB" w:eastAsia="pl-PL"/>
        </w:rPr>
        <w:t xml:space="preserve">Costa L. E. D. O., </w:t>
      </w:r>
      <w:proofErr w:type="spellStart"/>
      <w:r>
        <w:rPr>
          <w:rFonts w:ascii="Times New Roman" w:hAnsi="Times New Roman"/>
          <w:sz w:val="20"/>
          <w:szCs w:val="20"/>
          <w:lang w:val="en-GB" w:eastAsia="pl-PL"/>
        </w:rPr>
        <w:t>Queiroz</w:t>
      </w:r>
      <w:proofErr w:type="spellEnd"/>
      <w:r>
        <w:rPr>
          <w:rFonts w:ascii="Times New Roman" w:hAnsi="Times New Roman"/>
          <w:sz w:val="20"/>
          <w:szCs w:val="20"/>
          <w:lang w:val="en-GB" w:eastAsia="pl-PL"/>
        </w:rPr>
        <w:t xml:space="preserve"> M. V. D., Borges A. C., </w:t>
      </w:r>
      <w:proofErr w:type="spellStart"/>
      <w:r>
        <w:rPr>
          <w:rFonts w:ascii="Times New Roman" w:hAnsi="Times New Roman"/>
          <w:sz w:val="20"/>
          <w:szCs w:val="20"/>
          <w:lang w:val="en-GB" w:eastAsia="pl-PL"/>
        </w:rPr>
        <w:t>Moraes</w:t>
      </w:r>
      <w:proofErr w:type="spellEnd"/>
      <w:r>
        <w:rPr>
          <w:rFonts w:ascii="Times New Roman" w:hAnsi="Times New Roman"/>
          <w:sz w:val="20"/>
          <w:szCs w:val="20"/>
          <w:lang w:val="en-GB" w:eastAsia="pl-PL"/>
        </w:rPr>
        <w:t xml:space="preserve"> </w:t>
      </w:r>
      <w:r w:rsidRPr="00FD4BFB">
        <w:rPr>
          <w:rFonts w:ascii="Times New Roman" w:hAnsi="Times New Roman"/>
          <w:sz w:val="20"/>
          <w:szCs w:val="20"/>
          <w:lang w:val="en-GB" w:eastAsia="pl-PL"/>
        </w:rPr>
        <w:t xml:space="preserve">C. A. D. </w:t>
      </w:r>
      <w:r w:rsidRPr="00FD4BFB">
        <w:rPr>
          <w:rFonts w:ascii="Times New Roman" w:eastAsia="Times New Roman" w:hAnsi="Times New Roman"/>
          <w:sz w:val="20"/>
          <w:szCs w:val="20"/>
          <w:lang w:val="en-GB" w:eastAsia="pl-PL"/>
        </w:rPr>
        <w:t>and</w:t>
      </w:r>
      <w:r>
        <w:rPr>
          <w:rFonts w:ascii="Times New Roman" w:hAnsi="Times New Roman"/>
          <w:sz w:val="20"/>
          <w:szCs w:val="20"/>
          <w:lang w:val="en-GB" w:eastAsia="pl-PL"/>
        </w:rPr>
        <w:t xml:space="preserve"> </w:t>
      </w:r>
      <w:proofErr w:type="spellStart"/>
      <w:r>
        <w:rPr>
          <w:rFonts w:ascii="Times New Roman" w:hAnsi="Times New Roman"/>
          <w:sz w:val="20"/>
          <w:szCs w:val="20"/>
          <w:lang w:val="en-GB" w:eastAsia="pl-PL"/>
        </w:rPr>
        <w:t>Araújo</w:t>
      </w:r>
      <w:proofErr w:type="spellEnd"/>
      <w:r w:rsidRPr="00FD4BFB">
        <w:rPr>
          <w:rFonts w:ascii="Times New Roman" w:hAnsi="Times New Roman"/>
          <w:sz w:val="20"/>
          <w:szCs w:val="20"/>
          <w:lang w:val="en-GB" w:eastAsia="pl-PL"/>
        </w:rPr>
        <w:t xml:space="preserve"> E. F. D. </w:t>
      </w:r>
      <w:r>
        <w:rPr>
          <w:rFonts w:ascii="Times New Roman" w:hAnsi="Times New Roman"/>
          <w:sz w:val="20"/>
          <w:szCs w:val="20"/>
          <w:lang w:val="en-GB" w:eastAsia="pl-PL"/>
        </w:rPr>
        <w:t>(2012)</w:t>
      </w:r>
      <w:r w:rsidRPr="00FD4BFB">
        <w:rPr>
          <w:rFonts w:ascii="Times New Roman" w:hAnsi="Times New Roman"/>
          <w:sz w:val="20"/>
          <w:szCs w:val="20"/>
          <w:lang w:val="en-GB" w:eastAsia="pl-PL"/>
        </w:rPr>
        <w:t xml:space="preserve"> Isolation and characterization of endophytic bacteria isolated from the leaves of the common bean (</w:t>
      </w:r>
      <w:proofErr w:type="spellStart"/>
      <w:r w:rsidRPr="00FD4BFB">
        <w:rPr>
          <w:rFonts w:ascii="Times New Roman" w:hAnsi="Times New Roman"/>
          <w:i/>
          <w:sz w:val="20"/>
          <w:szCs w:val="20"/>
          <w:lang w:val="en-GB" w:eastAsia="pl-PL"/>
        </w:rPr>
        <w:t>Phaseolus</w:t>
      </w:r>
      <w:proofErr w:type="spellEnd"/>
      <w:r w:rsidRPr="00FD4BFB">
        <w:rPr>
          <w:rFonts w:ascii="Times New Roman" w:hAnsi="Times New Roman"/>
          <w:i/>
          <w:sz w:val="20"/>
          <w:szCs w:val="20"/>
          <w:lang w:val="en-GB" w:eastAsia="pl-PL"/>
        </w:rPr>
        <w:t xml:space="preserve"> vulgaris</w:t>
      </w:r>
      <w:r w:rsidRPr="00FD4BFB">
        <w:rPr>
          <w:rFonts w:ascii="Times New Roman" w:hAnsi="Times New Roman"/>
          <w:sz w:val="20"/>
          <w:szCs w:val="20"/>
          <w:lang w:val="en-GB" w:eastAsia="pl-PL"/>
        </w:rPr>
        <w:t xml:space="preserve">). </w:t>
      </w:r>
      <w:r w:rsidRPr="00FD4BFB">
        <w:rPr>
          <w:rFonts w:ascii="Times New Roman" w:hAnsi="Times New Roman"/>
          <w:iCs/>
          <w:sz w:val="20"/>
          <w:szCs w:val="20"/>
          <w:lang w:val="en-GB" w:eastAsia="pl-PL"/>
        </w:rPr>
        <w:t>Brazilian Journal of Microbiology</w:t>
      </w:r>
      <w:r w:rsidRPr="00FD4BFB">
        <w:rPr>
          <w:rFonts w:ascii="Times New Roman" w:hAnsi="Times New Roman"/>
          <w:sz w:val="20"/>
          <w:szCs w:val="20"/>
          <w:lang w:val="en-GB" w:eastAsia="pl-PL"/>
        </w:rPr>
        <w:t xml:space="preserve"> </w:t>
      </w:r>
      <w:r w:rsidRPr="00FD4BFB">
        <w:rPr>
          <w:rFonts w:ascii="Times New Roman" w:hAnsi="Times New Roman"/>
          <w:iCs/>
          <w:sz w:val="20"/>
          <w:szCs w:val="20"/>
          <w:lang w:val="en-GB" w:eastAsia="pl-PL"/>
        </w:rPr>
        <w:t>43</w:t>
      </w:r>
      <w:r>
        <w:rPr>
          <w:rFonts w:ascii="Times New Roman" w:hAnsi="Times New Roman"/>
          <w:sz w:val="20"/>
          <w:szCs w:val="20"/>
          <w:lang w:val="en-GB" w:eastAsia="pl-PL"/>
        </w:rPr>
        <w:t xml:space="preserve">: </w:t>
      </w:r>
      <w:r w:rsidRPr="00FD4BFB">
        <w:rPr>
          <w:rFonts w:ascii="Times New Roman" w:hAnsi="Times New Roman"/>
          <w:sz w:val="20"/>
          <w:szCs w:val="20"/>
          <w:lang w:val="en-GB" w:eastAsia="pl-PL"/>
        </w:rPr>
        <w:t>1562-1575.</w:t>
      </w:r>
    </w:p>
    <w:p w:rsidR="00FD4BFB" w:rsidRPr="00FD4BFB" w:rsidRDefault="00FD4BFB" w:rsidP="00FD4BFB">
      <w:pPr>
        <w:pStyle w:val="Akapitzlist"/>
        <w:numPr>
          <w:ilvl w:val="0"/>
          <w:numId w:val="3"/>
        </w:numPr>
        <w:spacing w:after="80" w:line="240" w:lineRule="auto"/>
        <w:rPr>
          <w:rFonts w:ascii="Times New Roman" w:eastAsia="Times New Roman" w:hAnsi="Times New Roman"/>
          <w:sz w:val="20"/>
          <w:szCs w:val="20"/>
          <w:lang w:val="en-GB" w:eastAsia="pl-PL"/>
        </w:rPr>
      </w:pPr>
      <w:r>
        <w:rPr>
          <w:rFonts w:ascii="Times New Roman" w:eastAsia="Times New Roman" w:hAnsi="Times New Roman"/>
          <w:sz w:val="20"/>
          <w:szCs w:val="20"/>
          <w:lang w:val="en-GB" w:eastAsia="pl-PL"/>
        </w:rPr>
        <w:t xml:space="preserve">De </w:t>
      </w:r>
      <w:proofErr w:type="spellStart"/>
      <w:r>
        <w:rPr>
          <w:rFonts w:ascii="Times New Roman" w:eastAsia="Times New Roman" w:hAnsi="Times New Roman"/>
          <w:sz w:val="20"/>
          <w:szCs w:val="20"/>
          <w:lang w:val="en-GB" w:eastAsia="pl-PL"/>
        </w:rPr>
        <w:t>Bruijn</w:t>
      </w:r>
      <w:proofErr w:type="spellEnd"/>
      <w:r w:rsidRPr="00FD4BFB">
        <w:rPr>
          <w:rFonts w:ascii="Times New Roman" w:eastAsia="Times New Roman" w:hAnsi="Times New Roman"/>
          <w:sz w:val="20"/>
          <w:szCs w:val="20"/>
          <w:lang w:val="en-GB" w:eastAsia="pl-PL"/>
        </w:rPr>
        <w:t xml:space="preserve"> F. J</w:t>
      </w:r>
      <w:r w:rsidRPr="00FD4BFB">
        <w:rPr>
          <w:rFonts w:ascii="Times New Roman" w:eastAsia="Times New Roman" w:hAnsi="Times New Roman"/>
          <w:smallCaps/>
          <w:sz w:val="20"/>
          <w:szCs w:val="20"/>
          <w:lang w:val="en-GB" w:eastAsia="pl-PL"/>
        </w:rPr>
        <w:t>.</w:t>
      </w:r>
      <w:r>
        <w:rPr>
          <w:rFonts w:ascii="Times New Roman" w:eastAsia="Times New Roman" w:hAnsi="Times New Roman"/>
          <w:sz w:val="20"/>
          <w:szCs w:val="20"/>
          <w:lang w:val="en-GB" w:eastAsia="pl-PL"/>
        </w:rPr>
        <w:t xml:space="preserve"> (1992)</w:t>
      </w:r>
      <w:r w:rsidRPr="00FD4BFB">
        <w:rPr>
          <w:rFonts w:ascii="Times New Roman" w:eastAsia="Times New Roman" w:hAnsi="Times New Roman"/>
          <w:sz w:val="20"/>
          <w:szCs w:val="20"/>
          <w:lang w:val="en-GB" w:eastAsia="pl-PL"/>
        </w:rPr>
        <w:t xml:space="preserve"> Use of repetitive (repetitive </w:t>
      </w:r>
      <w:proofErr w:type="spellStart"/>
      <w:r w:rsidRPr="00FD4BFB">
        <w:rPr>
          <w:rFonts w:ascii="Times New Roman" w:eastAsia="Times New Roman" w:hAnsi="Times New Roman"/>
          <w:sz w:val="20"/>
          <w:szCs w:val="20"/>
          <w:lang w:val="en-GB" w:eastAsia="pl-PL"/>
        </w:rPr>
        <w:t>extragenic</w:t>
      </w:r>
      <w:proofErr w:type="spellEnd"/>
      <w:r w:rsidRPr="00FD4BFB">
        <w:rPr>
          <w:rFonts w:ascii="Times New Roman" w:eastAsia="Times New Roman" w:hAnsi="Times New Roman"/>
          <w:sz w:val="20"/>
          <w:szCs w:val="20"/>
          <w:lang w:val="en-GB" w:eastAsia="pl-PL"/>
        </w:rPr>
        <w:t xml:space="preserve"> palindromic and </w:t>
      </w:r>
      <w:proofErr w:type="spellStart"/>
      <w:r w:rsidRPr="00FD4BFB">
        <w:rPr>
          <w:rFonts w:ascii="Times New Roman" w:eastAsia="Times New Roman" w:hAnsi="Times New Roman"/>
          <w:sz w:val="20"/>
          <w:szCs w:val="20"/>
          <w:lang w:val="en-GB" w:eastAsia="pl-PL"/>
        </w:rPr>
        <w:t>enterobacterial</w:t>
      </w:r>
      <w:proofErr w:type="spellEnd"/>
      <w:r w:rsidRPr="00FD4BFB">
        <w:rPr>
          <w:rFonts w:ascii="Times New Roman" w:eastAsia="Times New Roman" w:hAnsi="Times New Roman"/>
          <w:sz w:val="20"/>
          <w:szCs w:val="20"/>
          <w:lang w:val="en-GB" w:eastAsia="pl-PL"/>
        </w:rPr>
        <w:t xml:space="preserve"> repetitive intergeneric consensus) sequences and the polymerase chain reaction to fingerprint the genomes of </w:t>
      </w:r>
      <w:r w:rsidRPr="00FD4BFB">
        <w:rPr>
          <w:rFonts w:ascii="Times New Roman" w:eastAsia="Times New Roman" w:hAnsi="Times New Roman"/>
          <w:i/>
          <w:sz w:val="20"/>
          <w:szCs w:val="20"/>
          <w:lang w:val="en-GB" w:eastAsia="pl-PL"/>
        </w:rPr>
        <w:t xml:space="preserve">Rhizobium </w:t>
      </w:r>
      <w:proofErr w:type="spellStart"/>
      <w:r w:rsidRPr="00FD4BFB">
        <w:rPr>
          <w:rFonts w:ascii="Times New Roman" w:eastAsia="Times New Roman" w:hAnsi="Times New Roman"/>
          <w:i/>
          <w:sz w:val="20"/>
          <w:szCs w:val="20"/>
          <w:lang w:val="en-GB" w:eastAsia="pl-PL"/>
        </w:rPr>
        <w:t>meliloti</w:t>
      </w:r>
      <w:proofErr w:type="spellEnd"/>
      <w:r w:rsidRPr="00FD4BFB">
        <w:rPr>
          <w:rFonts w:ascii="Times New Roman" w:eastAsia="Times New Roman" w:hAnsi="Times New Roman"/>
          <w:sz w:val="20"/>
          <w:szCs w:val="20"/>
          <w:lang w:val="en-GB" w:eastAsia="pl-PL"/>
        </w:rPr>
        <w:t xml:space="preserve"> isolates and other soil bacteria. </w:t>
      </w:r>
      <w:r w:rsidRPr="00FD4BFB">
        <w:rPr>
          <w:rFonts w:ascii="Times New Roman" w:eastAsia="Times New Roman" w:hAnsi="Times New Roman"/>
          <w:iCs/>
          <w:sz w:val="20"/>
          <w:szCs w:val="20"/>
          <w:lang w:val="en-GB" w:eastAsia="pl-PL"/>
        </w:rPr>
        <w:t>Applied and Environmental Microbiology</w:t>
      </w:r>
      <w:r w:rsidRPr="00FD4BFB">
        <w:rPr>
          <w:rFonts w:ascii="Times New Roman" w:eastAsia="Times New Roman" w:hAnsi="Times New Roman"/>
          <w:sz w:val="20"/>
          <w:szCs w:val="20"/>
          <w:lang w:val="en-GB" w:eastAsia="pl-PL"/>
        </w:rPr>
        <w:t xml:space="preserve"> </w:t>
      </w:r>
      <w:r w:rsidRPr="00FD4BFB">
        <w:rPr>
          <w:rFonts w:ascii="Times New Roman" w:eastAsia="Times New Roman" w:hAnsi="Times New Roman"/>
          <w:iCs/>
          <w:sz w:val="20"/>
          <w:szCs w:val="20"/>
          <w:lang w:val="en-GB" w:eastAsia="pl-PL"/>
        </w:rPr>
        <w:t>58</w:t>
      </w:r>
      <w:r>
        <w:rPr>
          <w:rFonts w:ascii="Times New Roman" w:eastAsia="Times New Roman" w:hAnsi="Times New Roman"/>
          <w:sz w:val="20"/>
          <w:szCs w:val="20"/>
          <w:lang w:val="en-GB" w:eastAsia="pl-PL"/>
        </w:rPr>
        <w:t>:</w:t>
      </w:r>
      <w:r w:rsidRPr="00FD4BFB">
        <w:rPr>
          <w:rFonts w:ascii="Times New Roman" w:eastAsia="Times New Roman" w:hAnsi="Times New Roman"/>
          <w:sz w:val="20"/>
          <w:szCs w:val="20"/>
          <w:lang w:val="en-GB" w:eastAsia="pl-PL"/>
        </w:rPr>
        <w:t xml:space="preserve"> 2180-2187.</w:t>
      </w:r>
    </w:p>
    <w:p w:rsidR="00FD4BFB" w:rsidRPr="00FD4BFB" w:rsidRDefault="00FD4BFB" w:rsidP="00FD4BFB">
      <w:pPr>
        <w:pStyle w:val="Akapitzlist"/>
        <w:numPr>
          <w:ilvl w:val="0"/>
          <w:numId w:val="3"/>
        </w:numPr>
        <w:spacing w:after="80" w:line="240" w:lineRule="auto"/>
        <w:rPr>
          <w:rFonts w:ascii="Times New Roman" w:eastAsia="Times New Roman" w:hAnsi="Times New Roman"/>
          <w:sz w:val="20"/>
          <w:szCs w:val="20"/>
          <w:lang w:val="en-GB" w:eastAsia="pl-PL"/>
        </w:rPr>
      </w:pPr>
      <w:proofErr w:type="spellStart"/>
      <w:r>
        <w:rPr>
          <w:rFonts w:ascii="Times New Roman" w:eastAsia="Times New Roman" w:hAnsi="Times New Roman"/>
          <w:sz w:val="20"/>
          <w:szCs w:val="20"/>
          <w:lang w:val="en-GB" w:eastAsia="pl-PL"/>
        </w:rPr>
        <w:t>Katara</w:t>
      </w:r>
      <w:proofErr w:type="spellEnd"/>
      <w:r w:rsidRPr="00FD4BFB">
        <w:rPr>
          <w:rFonts w:ascii="Times New Roman" w:eastAsia="Times New Roman" w:hAnsi="Times New Roman"/>
          <w:sz w:val="20"/>
          <w:szCs w:val="20"/>
          <w:lang w:val="en-GB" w:eastAsia="pl-PL"/>
        </w:rPr>
        <w:t xml:space="preserve"> J., </w:t>
      </w:r>
      <w:proofErr w:type="spellStart"/>
      <w:r w:rsidRPr="00FD4BFB">
        <w:rPr>
          <w:rFonts w:ascii="Times New Roman" w:eastAsia="Times New Roman" w:hAnsi="Times New Roman"/>
          <w:sz w:val="20"/>
          <w:szCs w:val="20"/>
          <w:lang w:val="en-GB" w:eastAsia="pl-PL"/>
        </w:rPr>
        <w:t>Deshmukh</w:t>
      </w:r>
      <w:proofErr w:type="spellEnd"/>
      <w:r>
        <w:rPr>
          <w:rFonts w:ascii="Times New Roman" w:eastAsia="Times New Roman" w:hAnsi="Times New Roman"/>
          <w:sz w:val="20"/>
          <w:szCs w:val="20"/>
          <w:lang w:val="en-GB" w:eastAsia="pl-PL"/>
        </w:rPr>
        <w:t xml:space="preserve"> R., Singh</w:t>
      </w:r>
      <w:r w:rsidRPr="00FD4BFB">
        <w:rPr>
          <w:rFonts w:ascii="Times New Roman" w:eastAsia="Times New Roman" w:hAnsi="Times New Roman"/>
          <w:sz w:val="20"/>
          <w:szCs w:val="20"/>
          <w:lang w:val="en-GB" w:eastAsia="pl-PL"/>
        </w:rPr>
        <w:t xml:space="preserve"> N. K. and</w:t>
      </w:r>
      <w:r>
        <w:rPr>
          <w:rFonts w:ascii="Times New Roman" w:eastAsia="Times New Roman" w:hAnsi="Times New Roman"/>
          <w:sz w:val="20"/>
          <w:szCs w:val="20"/>
          <w:lang w:val="en-GB" w:eastAsia="pl-PL"/>
        </w:rPr>
        <w:t xml:space="preserve"> Kaur</w:t>
      </w:r>
      <w:r w:rsidRPr="00FD4BFB">
        <w:rPr>
          <w:rFonts w:ascii="Times New Roman" w:eastAsia="Times New Roman" w:hAnsi="Times New Roman"/>
          <w:sz w:val="20"/>
          <w:szCs w:val="20"/>
          <w:lang w:val="en-GB" w:eastAsia="pl-PL"/>
        </w:rPr>
        <w:t xml:space="preserve"> S.</w:t>
      </w:r>
      <w:r>
        <w:rPr>
          <w:rFonts w:ascii="Times New Roman" w:eastAsia="Times New Roman" w:hAnsi="Times New Roman"/>
          <w:sz w:val="20"/>
          <w:szCs w:val="20"/>
          <w:lang w:val="en-GB" w:eastAsia="pl-PL"/>
        </w:rPr>
        <w:t xml:space="preserve"> (2012)</w:t>
      </w:r>
      <w:r w:rsidRPr="00FD4BFB">
        <w:rPr>
          <w:rFonts w:ascii="Times New Roman" w:eastAsia="Times New Roman" w:hAnsi="Times New Roman"/>
          <w:sz w:val="20"/>
          <w:szCs w:val="20"/>
          <w:lang w:val="en-GB" w:eastAsia="pl-PL"/>
        </w:rPr>
        <w:t xml:space="preserve"> Molecular typing of native </w:t>
      </w:r>
      <w:r w:rsidRPr="00FD4BFB">
        <w:rPr>
          <w:rFonts w:ascii="Times New Roman" w:eastAsia="Times New Roman" w:hAnsi="Times New Roman"/>
          <w:i/>
          <w:sz w:val="20"/>
          <w:szCs w:val="20"/>
          <w:lang w:val="en-GB" w:eastAsia="pl-PL"/>
        </w:rPr>
        <w:t xml:space="preserve">Bacillus </w:t>
      </w:r>
      <w:proofErr w:type="spellStart"/>
      <w:r w:rsidRPr="00FD4BFB">
        <w:rPr>
          <w:rFonts w:ascii="Times New Roman" w:eastAsia="Times New Roman" w:hAnsi="Times New Roman"/>
          <w:i/>
          <w:sz w:val="20"/>
          <w:szCs w:val="20"/>
          <w:lang w:val="en-GB" w:eastAsia="pl-PL"/>
        </w:rPr>
        <w:t>thuringiensis</w:t>
      </w:r>
      <w:proofErr w:type="spellEnd"/>
      <w:r w:rsidRPr="00FD4BFB">
        <w:rPr>
          <w:rFonts w:ascii="Times New Roman" w:eastAsia="Times New Roman" w:hAnsi="Times New Roman"/>
          <w:sz w:val="20"/>
          <w:szCs w:val="20"/>
          <w:lang w:val="en-GB" w:eastAsia="pl-PL"/>
        </w:rPr>
        <w:t xml:space="preserve"> isolates from diverse habitats in India using REP-PCR and ERIC-PCR analysis. </w:t>
      </w:r>
      <w:r w:rsidRPr="00FD4BFB">
        <w:rPr>
          <w:rFonts w:ascii="Times New Roman" w:eastAsia="Times New Roman" w:hAnsi="Times New Roman"/>
          <w:iCs/>
          <w:sz w:val="20"/>
          <w:szCs w:val="20"/>
          <w:lang w:val="en-GB" w:eastAsia="pl-PL"/>
        </w:rPr>
        <w:t>The Journal of General and Applied Microbiology</w:t>
      </w:r>
      <w:r w:rsidRPr="00FD4BFB">
        <w:rPr>
          <w:rFonts w:ascii="Times New Roman" w:eastAsia="Times New Roman" w:hAnsi="Times New Roman"/>
          <w:sz w:val="20"/>
          <w:szCs w:val="20"/>
          <w:lang w:val="en-GB" w:eastAsia="pl-PL"/>
        </w:rPr>
        <w:t xml:space="preserve"> </w:t>
      </w:r>
      <w:r w:rsidRPr="00FD4BFB">
        <w:rPr>
          <w:rFonts w:ascii="Times New Roman" w:eastAsia="Times New Roman" w:hAnsi="Times New Roman"/>
          <w:iCs/>
          <w:sz w:val="20"/>
          <w:szCs w:val="20"/>
          <w:lang w:val="en-GB" w:eastAsia="pl-PL"/>
        </w:rPr>
        <w:t>58</w:t>
      </w:r>
      <w:r>
        <w:rPr>
          <w:rFonts w:ascii="Times New Roman" w:eastAsia="Times New Roman" w:hAnsi="Times New Roman"/>
          <w:sz w:val="20"/>
          <w:szCs w:val="20"/>
          <w:lang w:val="en-GB" w:eastAsia="pl-PL"/>
        </w:rPr>
        <w:t>:</w:t>
      </w:r>
      <w:r w:rsidRPr="00FD4BFB">
        <w:rPr>
          <w:rFonts w:ascii="Times New Roman" w:eastAsia="Times New Roman" w:hAnsi="Times New Roman"/>
          <w:sz w:val="20"/>
          <w:szCs w:val="20"/>
          <w:lang w:val="en-GB" w:eastAsia="pl-PL"/>
        </w:rPr>
        <w:t xml:space="preserve"> 83-94.</w:t>
      </w:r>
    </w:p>
    <w:p w:rsidR="00FD4BFB" w:rsidRPr="00FD4BFB" w:rsidRDefault="00FD4BFB" w:rsidP="00FD4BFB">
      <w:pPr>
        <w:pStyle w:val="Akapitzlist"/>
        <w:numPr>
          <w:ilvl w:val="0"/>
          <w:numId w:val="3"/>
        </w:numPr>
        <w:spacing w:after="80" w:line="240" w:lineRule="auto"/>
        <w:rPr>
          <w:rFonts w:ascii="Times New Roman" w:eastAsia="Times New Roman" w:hAnsi="Times New Roman"/>
          <w:i/>
          <w:sz w:val="24"/>
          <w:szCs w:val="24"/>
          <w:lang w:val="en-GB" w:eastAsia="pl-PL"/>
        </w:rPr>
      </w:pPr>
      <w:r>
        <w:rPr>
          <w:rFonts w:ascii="Times New Roman" w:eastAsia="Times New Roman" w:hAnsi="Times New Roman"/>
          <w:sz w:val="20"/>
          <w:szCs w:val="20"/>
          <w:lang w:val="en-GB" w:eastAsia="pl-PL"/>
        </w:rPr>
        <w:t xml:space="preserve">Sun L., </w:t>
      </w:r>
      <w:proofErr w:type="spellStart"/>
      <w:r>
        <w:rPr>
          <w:rFonts w:ascii="Times New Roman" w:eastAsia="Times New Roman" w:hAnsi="Times New Roman"/>
          <w:sz w:val="20"/>
          <w:szCs w:val="20"/>
          <w:lang w:val="en-GB" w:eastAsia="pl-PL"/>
        </w:rPr>
        <w:t>Qiu</w:t>
      </w:r>
      <w:proofErr w:type="spellEnd"/>
      <w:r>
        <w:rPr>
          <w:rFonts w:ascii="Times New Roman" w:eastAsia="Times New Roman" w:hAnsi="Times New Roman"/>
          <w:sz w:val="20"/>
          <w:szCs w:val="20"/>
          <w:lang w:val="en-GB" w:eastAsia="pl-PL"/>
        </w:rPr>
        <w:t xml:space="preserve"> </w:t>
      </w:r>
      <w:r w:rsidRPr="00FD4BFB">
        <w:rPr>
          <w:rFonts w:ascii="Times New Roman" w:eastAsia="Times New Roman" w:hAnsi="Times New Roman"/>
          <w:sz w:val="20"/>
          <w:szCs w:val="20"/>
          <w:lang w:val="en-GB" w:eastAsia="pl-PL"/>
        </w:rPr>
        <w:t>F</w:t>
      </w:r>
      <w:r>
        <w:rPr>
          <w:rFonts w:ascii="Times New Roman" w:eastAsia="Times New Roman" w:hAnsi="Times New Roman"/>
          <w:sz w:val="20"/>
          <w:szCs w:val="20"/>
          <w:lang w:val="en-GB" w:eastAsia="pl-PL"/>
        </w:rPr>
        <w:t>., Zhang X., Dai X., Dong</w:t>
      </w:r>
      <w:r w:rsidRPr="00FD4BFB">
        <w:rPr>
          <w:rFonts w:ascii="Times New Roman" w:eastAsia="Times New Roman" w:hAnsi="Times New Roman"/>
          <w:sz w:val="20"/>
          <w:szCs w:val="20"/>
          <w:lang w:val="en-GB" w:eastAsia="pl-PL"/>
        </w:rPr>
        <w:t xml:space="preserve"> X. and</w:t>
      </w:r>
      <w:r>
        <w:rPr>
          <w:rFonts w:ascii="Times New Roman" w:eastAsia="Times New Roman" w:hAnsi="Times New Roman"/>
          <w:sz w:val="20"/>
          <w:szCs w:val="20"/>
          <w:lang w:val="en-GB" w:eastAsia="pl-PL"/>
        </w:rPr>
        <w:t xml:space="preserve"> Song</w:t>
      </w:r>
      <w:r w:rsidRPr="00FD4BFB">
        <w:rPr>
          <w:rFonts w:ascii="Times New Roman" w:eastAsia="Times New Roman" w:hAnsi="Times New Roman"/>
          <w:sz w:val="20"/>
          <w:szCs w:val="20"/>
          <w:lang w:val="en-GB" w:eastAsia="pl-PL"/>
        </w:rPr>
        <w:t xml:space="preserve"> W.</w:t>
      </w:r>
      <w:r>
        <w:rPr>
          <w:rFonts w:ascii="Times New Roman" w:eastAsia="Times New Roman" w:hAnsi="Times New Roman"/>
          <w:sz w:val="20"/>
          <w:szCs w:val="20"/>
          <w:lang w:val="en-GB" w:eastAsia="pl-PL"/>
        </w:rPr>
        <w:t xml:space="preserve"> (2008)</w:t>
      </w:r>
      <w:r w:rsidRPr="00FD4BFB">
        <w:rPr>
          <w:rFonts w:ascii="Times New Roman" w:eastAsia="Times New Roman" w:hAnsi="Times New Roman"/>
          <w:sz w:val="20"/>
          <w:szCs w:val="20"/>
          <w:lang w:val="en-GB" w:eastAsia="pl-PL"/>
        </w:rPr>
        <w:t xml:space="preserve"> Endophytic bacterial diversity in rice (</w:t>
      </w:r>
      <w:proofErr w:type="spellStart"/>
      <w:r w:rsidRPr="00FD4BFB">
        <w:rPr>
          <w:rFonts w:ascii="Times New Roman" w:eastAsia="Times New Roman" w:hAnsi="Times New Roman"/>
          <w:i/>
          <w:sz w:val="20"/>
          <w:szCs w:val="20"/>
          <w:lang w:val="en-GB" w:eastAsia="pl-PL"/>
        </w:rPr>
        <w:t>Oryza</w:t>
      </w:r>
      <w:proofErr w:type="spellEnd"/>
      <w:r w:rsidRPr="00FD4BFB">
        <w:rPr>
          <w:rFonts w:ascii="Times New Roman" w:eastAsia="Times New Roman" w:hAnsi="Times New Roman"/>
          <w:i/>
          <w:sz w:val="20"/>
          <w:szCs w:val="20"/>
          <w:lang w:val="en-GB" w:eastAsia="pl-PL"/>
        </w:rPr>
        <w:t xml:space="preserve"> </w:t>
      </w:r>
      <w:proofErr w:type="spellStart"/>
      <w:r w:rsidRPr="00FD4BFB">
        <w:rPr>
          <w:rFonts w:ascii="Times New Roman" w:eastAsia="Times New Roman" w:hAnsi="Times New Roman"/>
          <w:i/>
          <w:sz w:val="20"/>
          <w:szCs w:val="20"/>
          <w:lang w:val="en-GB" w:eastAsia="pl-PL"/>
        </w:rPr>
        <w:t>sativa</w:t>
      </w:r>
      <w:proofErr w:type="spellEnd"/>
      <w:r w:rsidRPr="00FD4BFB">
        <w:rPr>
          <w:rFonts w:ascii="Times New Roman" w:eastAsia="Times New Roman" w:hAnsi="Times New Roman"/>
          <w:sz w:val="20"/>
          <w:szCs w:val="20"/>
          <w:lang w:val="en-GB" w:eastAsia="pl-PL"/>
        </w:rPr>
        <w:t xml:space="preserve"> L.) roots estimated by 16S rDNA sequence analysis. </w:t>
      </w:r>
      <w:r w:rsidRPr="00FD4BFB">
        <w:rPr>
          <w:rFonts w:ascii="Times New Roman" w:eastAsia="Times New Roman" w:hAnsi="Times New Roman"/>
          <w:iCs/>
          <w:sz w:val="20"/>
          <w:szCs w:val="20"/>
          <w:lang w:val="en-GB" w:eastAsia="pl-PL"/>
        </w:rPr>
        <w:t>Microbial Ecology</w:t>
      </w:r>
      <w:r w:rsidRPr="00FD4BFB">
        <w:rPr>
          <w:rFonts w:ascii="Times New Roman" w:eastAsia="Times New Roman" w:hAnsi="Times New Roman"/>
          <w:sz w:val="20"/>
          <w:szCs w:val="20"/>
          <w:lang w:val="en-GB" w:eastAsia="pl-PL"/>
        </w:rPr>
        <w:t xml:space="preserve"> </w:t>
      </w:r>
      <w:r w:rsidRPr="00FD4BFB">
        <w:rPr>
          <w:rFonts w:ascii="Times New Roman" w:eastAsia="Times New Roman" w:hAnsi="Times New Roman"/>
          <w:iCs/>
          <w:sz w:val="20"/>
          <w:szCs w:val="20"/>
          <w:lang w:val="en-GB" w:eastAsia="pl-PL"/>
        </w:rPr>
        <w:t>55</w:t>
      </w:r>
      <w:r>
        <w:rPr>
          <w:rFonts w:ascii="Times New Roman" w:eastAsia="Times New Roman" w:hAnsi="Times New Roman"/>
          <w:sz w:val="20"/>
          <w:szCs w:val="20"/>
          <w:lang w:val="en-GB" w:eastAsia="pl-PL"/>
        </w:rPr>
        <w:t>:</w:t>
      </w:r>
      <w:r w:rsidRPr="00FD4BFB">
        <w:rPr>
          <w:rFonts w:ascii="Times New Roman" w:eastAsia="Times New Roman" w:hAnsi="Times New Roman"/>
          <w:sz w:val="20"/>
          <w:szCs w:val="20"/>
          <w:lang w:val="en-GB" w:eastAsia="pl-PL"/>
        </w:rPr>
        <w:t xml:space="preserve"> 415-424</w:t>
      </w:r>
      <w:r w:rsidRPr="00FD4BFB">
        <w:rPr>
          <w:rFonts w:ascii="Times New Roman" w:eastAsia="Times New Roman" w:hAnsi="Times New Roman"/>
          <w:sz w:val="24"/>
          <w:szCs w:val="24"/>
          <w:lang w:val="en-GB" w:eastAsia="pl-PL"/>
        </w:rPr>
        <w:t>.</w:t>
      </w:r>
    </w:p>
    <w:p w:rsidR="00AE3E37" w:rsidRPr="00416BA7" w:rsidRDefault="00AE3E37" w:rsidP="008756E6">
      <w:pPr>
        <w:tabs>
          <w:tab w:val="left" w:pos="384"/>
        </w:tabs>
        <w:ind w:right="117"/>
        <w:rPr>
          <w:rFonts w:ascii="Times New Roman" w:hAnsi="Times New Roman" w:cs="Times New Roman"/>
        </w:rPr>
      </w:pPr>
    </w:p>
    <w:p w:rsidR="00AE3E37" w:rsidRPr="00416BA7" w:rsidRDefault="008756E6">
      <w:pPr>
        <w:spacing w:line="200" w:lineRule="exact"/>
        <w:jc w:val="both"/>
        <w:rPr>
          <w:rFonts w:ascii="Times New Roman" w:hAnsi="Times New Roman" w:cs="Times New Roman"/>
        </w:rPr>
        <w:sectPr w:rsidR="00AE3E37" w:rsidRPr="00416BA7" w:rsidSect="004D2DAB">
          <w:type w:val="continuous"/>
          <w:pgSz w:w="11910" w:h="16840"/>
          <w:pgMar w:top="1560" w:right="600" w:bottom="840" w:left="620" w:header="720" w:footer="720" w:gutter="0"/>
          <w:cols w:num="2" w:space="720" w:equalWidth="0">
            <w:col w:w="5214" w:space="138"/>
            <w:col w:w="5338"/>
          </w:cols>
        </w:sectPr>
      </w:pPr>
      <w:r w:rsidRPr="00416BA7">
        <w:rPr>
          <w:rFonts w:ascii="Times New Roman" w:hAnsi="Times New Roman" w:cs="Times New Roman"/>
        </w:rPr>
        <w:t xml:space="preserve">   </w:t>
      </w:r>
    </w:p>
    <w:p w:rsidR="00AE3E37" w:rsidRPr="00416BA7" w:rsidRDefault="00AE3E37">
      <w:pPr>
        <w:pStyle w:val="Tekstpodstawowy"/>
        <w:spacing w:line="40" w:lineRule="exact"/>
        <w:ind w:left="2202"/>
        <w:rPr>
          <w:rFonts w:ascii="Times New Roman" w:hAnsi="Times New Roman" w:cs="Times New Roman"/>
          <w:sz w:val="4"/>
        </w:rPr>
      </w:pPr>
    </w:p>
    <w:p w:rsidR="00416BA7" w:rsidRDefault="008756E6" w:rsidP="00404E5B">
      <w:pPr>
        <w:spacing w:before="92"/>
        <w:ind w:right="4234"/>
        <w:rPr>
          <w:rFonts w:ascii="Times New Roman" w:hAnsi="Times New Roman" w:cs="Times New Roman"/>
          <w:noProof/>
        </w:rPr>
      </w:pPr>
      <w:r w:rsidRPr="00416BA7">
        <w:rPr>
          <w:rFonts w:ascii="Times New Roman" w:hAnsi="Times New Roman" w:cs="Times New Roman"/>
          <w:noProof/>
        </w:rPr>
        <w:lastRenderedPageBreak/>
        <w:t xml:space="preserve">     </w:t>
      </w:r>
      <w:r w:rsidR="00FD4BFB">
        <w:rPr>
          <w:rFonts w:ascii="Times New Roman" w:hAnsi="Times New Roman" w:cs="Times New Roman"/>
          <w:noProof/>
          <w:lang w:val="pl-PL" w:eastAsia="pl-PL"/>
        </w:rPr>
        <w:drawing>
          <wp:inline distT="0" distB="0" distL="0" distR="0">
            <wp:extent cx="876300" cy="1237804"/>
            <wp:effectExtent l="0" t="0" r="0" b="63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a.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5672" cy="1251042"/>
                    </a:xfrm>
                    <a:prstGeom prst="rect">
                      <a:avLst/>
                    </a:prstGeom>
                  </pic:spPr>
                </pic:pic>
              </a:graphicData>
            </a:graphic>
          </wp:inline>
        </w:drawing>
      </w:r>
      <w:r w:rsidRPr="00416BA7">
        <w:rPr>
          <w:rFonts w:ascii="Times New Roman" w:hAnsi="Times New Roman" w:cs="Times New Roman"/>
          <w:noProof/>
        </w:rPr>
        <w:t xml:space="preserve">         </w:t>
      </w:r>
    </w:p>
    <w:p w:rsidR="008F6E20" w:rsidRDefault="008F6E20" w:rsidP="00416BA7">
      <w:pPr>
        <w:pStyle w:val="Bezodstpw"/>
        <w:rPr>
          <w:rFonts w:ascii="Times New Roman" w:hAnsi="Times New Roman" w:cs="Times New Roman"/>
          <w:b/>
          <w:color w:val="E36C0A" w:themeColor="accent6" w:themeShade="BF"/>
          <w:sz w:val="24"/>
        </w:rPr>
      </w:pPr>
    </w:p>
    <w:p w:rsidR="00FD4BFB" w:rsidRPr="00DF3E01" w:rsidRDefault="00A9710C" w:rsidP="00FD4BFB">
      <w:pPr>
        <w:pStyle w:val="Bezodstpw"/>
        <w:jc w:val="both"/>
        <w:rPr>
          <w:rFonts w:ascii="Times New Roman" w:hAnsi="Times New Roman" w:cs="Times New Roman"/>
          <w:sz w:val="20"/>
        </w:rPr>
      </w:pPr>
      <w:r w:rsidRPr="00416BA7">
        <w:rPr>
          <w:rFonts w:ascii="Times New Roman" w:hAnsi="Times New Roman" w:cs="Times New Roman"/>
          <w:b/>
          <w:color w:val="E36C0A" w:themeColor="accent6" w:themeShade="BF"/>
          <w:sz w:val="24"/>
        </w:rPr>
        <w:t>Biography</w:t>
      </w:r>
      <w:r w:rsidR="00E302C4">
        <w:rPr>
          <w:rFonts w:ascii="Times New Roman" w:hAnsi="Times New Roman" w:cs="Times New Roman"/>
          <w:b/>
          <w:color w:val="E36C0A" w:themeColor="accent6" w:themeShade="BF"/>
          <w:sz w:val="24"/>
        </w:rPr>
        <w:t xml:space="preserve">: </w:t>
      </w:r>
      <w:r w:rsidR="00FD4BFB">
        <w:rPr>
          <w:rFonts w:ascii="Times New Roman" w:hAnsi="Times New Roman" w:cs="Times New Roman"/>
          <w:sz w:val="20"/>
        </w:rPr>
        <w:t xml:space="preserve">Małgorzata </w:t>
      </w:r>
      <w:proofErr w:type="spellStart"/>
      <w:r w:rsidR="00FD4BFB">
        <w:rPr>
          <w:rFonts w:ascii="Times New Roman" w:hAnsi="Times New Roman" w:cs="Times New Roman"/>
          <w:sz w:val="20"/>
        </w:rPr>
        <w:t>Woź</w:t>
      </w:r>
      <w:r w:rsidR="00FD4BFB" w:rsidRPr="00DF3E01">
        <w:rPr>
          <w:rFonts w:ascii="Times New Roman" w:hAnsi="Times New Roman" w:cs="Times New Roman"/>
          <w:sz w:val="20"/>
        </w:rPr>
        <w:t>niak</w:t>
      </w:r>
      <w:proofErr w:type="spellEnd"/>
      <w:r w:rsidR="00FD4BFB" w:rsidRPr="00DF3E01">
        <w:rPr>
          <w:rFonts w:ascii="Times New Roman" w:hAnsi="Times New Roman" w:cs="Times New Roman"/>
          <w:sz w:val="20"/>
        </w:rPr>
        <w:t xml:space="preserve"> obtained a master degree in biology with specialization microb</w:t>
      </w:r>
      <w:r w:rsidR="00FD4BFB">
        <w:rPr>
          <w:rFonts w:ascii="Times New Roman" w:hAnsi="Times New Roman" w:cs="Times New Roman"/>
          <w:sz w:val="20"/>
        </w:rPr>
        <w:t xml:space="preserve">iology in 2015. She studied at </w:t>
      </w:r>
      <w:r w:rsidR="00FD4BFB" w:rsidRPr="00DF3E01">
        <w:rPr>
          <w:rFonts w:ascii="Times New Roman" w:hAnsi="Times New Roman" w:cs="Times New Roman"/>
          <w:sz w:val="20"/>
        </w:rPr>
        <w:t>Maria Curie-</w:t>
      </w:r>
      <w:proofErr w:type="spellStart"/>
      <w:r w:rsidR="00FD4BFB" w:rsidRPr="00DF3E01">
        <w:rPr>
          <w:rFonts w:ascii="Times New Roman" w:hAnsi="Times New Roman" w:cs="Times New Roman"/>
          <w:sz w:val="20"/>
        </w:rPr>
        <w:t>Skłodowska</w:t>
      </w:r>
      <w:proofErr w:type="spellEnd"/>
      <w:r w:rsidR="00FD4BFB" w:rsidRPr="00DF3E01">
        <w:rPr>
          <w:rFonts w:ascii="Times New Roman" w:hAnsi="Times New Roman" w:cs="Times New Roman"/>
          <w:sz w:val="20"/>
        </w:rPr>
        <w:t xml:space="preserve"> University (UMCS) in Lublin,</w:t>
      </w:r>
      <w:r w:rsidR="00FD4BFB">
        <w:rPr>
          <w:rFonts w:ascii="Times New Roman" w:hAnsi="Times New Roman" w:cs="Times New Roman"/>
          <w:sz w:val="20"/>
        </w:rPr>
        <w:t xml:space="preserve"> </w:t>
      </w:r>
      <w:r w:rsidR="00FD4BFB" w:rsidRPr="00DF3E01">
        <w:rPr>
          <w:rFonts w:ascii="Times New Roman" w:hAnsi="Times New Roman" w:cs="Times New Roman"/>
          <w:sz w:val="20"/>
        </w:rPr>
        <w:t xml:space="preserve">Poland.  She work in Department of Agricultural Microbiology, Institute of Soil Science and Plant Cultivation in Poland. She is principal Investigator (head of the project) in two projects: the research project in the statutory activity of IUNG-PIB, Title of project: "Molecular and biochemical identification of the endophytic bacteria and it application in plant growth promoting” and </w:t>
      </w:r>
      <w:proofErr w:type="spellStart"/>
      <w:r w:rsidR="00FD4BFB" w:rsidRPr="00DF3E01">
        <w:rPr>
          <w:rFonts w:ascii="Times New Roman" w:hAnsi="Times New Roman" w:cs="Times New Roman"/>
          <w:sz w:val="20"/>
        </w:rPr>
        <w:t>Preludium</w:t>
      </w:r>
      <w:proofErr w:type="spellEnd"/>
      <w:r w:rsidR="00FD4BFB" w:rsidRPr="00DF3E01">
        <w:rPr>
          <w:rFonts w:ascii="Times New Roman" w:hAnsi="Times New Roman" w:cs="Times New Roman"/>
          <w:sz w:val="20"/>
        </w:rPr>
        <w:t xml:space="preserve"> proje</w:t>
      </w:r>
      <w:r w:rsidR="00847442">
        <w:rPr>
          <w:rFonts w:ascii="Times New Roman" w:hAnsi="Times New Roman" w:cs="Times New Roman"/>
          <w:sz w:val="20"/>
        </w:rPr>
        <w:t>ct, the National Science Center,</w:t>
      </w:r>
      <w:r w:rsidR="00FD4BFB" w:rsidRPr="00DF3E01">
        <w:rPr>
          <w:rFonts w:ascii="Times New Roman" w:hAnsi="Times New Roman" w:cs="Times New Roman"/>
          <w:sz w:val="20"/>
        </w:rPr>
        <w:t xml:space="preserve"> Title of project: “The influence of fast-growing Paulownia </w:t>
      </w:r>
      <w:proofErr w:type="spellStart"/>
      <w:r w:rsidR="00FD4BFB" w:rsidRPr="00DF3E01">
        <w:rPr>
          <w:rFonts w:ascii="Times New Roman" w:hAnsi="Times New Roman" w:cs="Times New Roman"/>
          <w:sz w:val="20"/>
        </w:rPr>
        <w:t>Clon</w:t>
      </w:r>
      <w:proofErr w:type="spellEnd"/>
      <w:r w:rsidR="00FD4BFB" w:rsidRPr="00DF3E01">
        <w:rPr>
          <w:rFonts w:ascii="Times New Roman" w:hAnsi="Times New Roman" w:cs="Times New Roman"/>
          <w:sz w:val="20"/>
        </w:rPr>
        <w:t xml:space="preserve"> In Vitro 112 (</w:t>
      </w:r>
      <w:proofErr w:type="spellStart"/>
      <w:r w:rsidR="00FD4BFB" w:rsidRPr="000A583D">
        <w:rPr>
          <w:rFonts w:ascii="Times New Roman" w:hAnsi="Times New Roman" w:cs="Times New Roman"/>
          <w:i/>
          <w:sz w:val="20"/>
        </w:rPr>
        <w:t>P.elonagata</w:t>
      </w:r>
      <w:proofErr w:type="spellEnd"/>
      <w:r w:rsidR="00FD4BFB" w:rsidRPr="00DF3E01">
        <w:rPr>
          <w:rFonts w:ascii="Times New Roman" w:hAnsi="Times New Roman" w:cs="Times New Roman"/>
          <w:sz w:val="20"/>
        </w:rPr>
        <w:t xml:space="preserve"> x </w:t>
      </w:r>
      <w:proofErr w:type="spellStart"/>
      <w:r w:rsidR="00FD4BFB" w:rsidRPr="000A583D">
        <w:rPr>
          <w:rFonts w:ascii="Times New Roman" w:hAnsi="Times New Roman" w:cs="Times New Roman"/>
          <w:i/>
          <w:sz w:val="20"/>
        </w:rPr>
        <w:t>P.fortunei</w:t>
      </w:r>
      <w:proofErr w:type="spellEnd"/>
      <w:r w:rsidR="00FD4BFB" w:rsidRPr="00DF3E01">
        <w:rPr>
          <w:rFonts w:ascii="Times New Roman" w:hAnsi="Times New Roman" w:cs="Times New Roman"/>
          <w:sz w:val="20"/>
        </w:rPr>
        <w:t xml:space="preserve">) on microbiological and </w:t>
      </w:r>
      <w:proofErr w:type="spellStart"/>
      <w:r w:rsidR="00FD4BFB" w:rsidRPr="00DF3E01">
        <w:rPr>
          <w:rFonts w:ascii="Times New Roman" w:hAnsi="Times New Roman" w:cs="Times New Roman"/>
          <w:sz w:val="20"/>
        </w:rPr>
        <w:t>physico</w:t>
      </w:r>
      <w:proofErr w:type="spellEnd"/>
      <w:r w:rsidR="00FD4BFB" w:rsidRPr="00DF3E01">
        <w:rPr>
          <w:rFonts w:ascii="Times New Roman" w:hAnsi="Times New Roman" w:cs="Times New Roman"/>
          <w:sz w:val="20"/>
        </w:rPr>
        <w:t>-chemical properties of the soil in Poland”).</w:t>
      </w:r>
    </w:p>
    <w:p w:rsidR="00D412AA" w:rsidRPr="00E302C4" w:rsidRDefault="00D412AA" w:rsidP="00E302C4">
      <w:pPr>
        <w:pStyle w:val="Bezodstpw"/>
        <w:jc w:val="both"/>
        <w:rPr>
          <w:rFonts w:ascii="Times New Roman" w:hAnsi="Times New Roman" w:cs="Times New Roman"/>
          <w:b/>
          <w:color w:val="E36C0A" w:themeColor="accent6" w:themeShade="BF"/>
          <w:sz w:val="24"/>
        </w:rPr>
      </w:pPr>
    </w:p>
    <w:p w:rsidR="00D412AA" w:rsidRDefault="00D412AA" w:rsidP="00416BA7">
      <w:pPr>
        <w:pStyle w:val="Bezodstpw"/>
        <w:rPr>
          <w:rFonts w:ascii="Times New Roman" w:hAnsi="Times New Roman" w:cs="Times New Roman"/>
          <w:b/>
          <w:color w:val="E36C0A" w:themeColor="accent6" w:themeShade="BF"/>
          <w:sz w:val="24"/>
          <w:szCs w:val="24"/>
          <w:lang w:val="en-NZ"/>
        </w:rPr>
      </w:pPr>
    </w:p>
    <w:p w:rsidR="00CC3B5D" w:rsidRDefault="00CC3B5D" w:rsidP="00416BA7">
      <w:pPr>
        <w:pStyle w:val="Bezodstpw"/>
        <w:rPr>
          <w:rFonts w:ascii="Times New Roman" w:hAnsi="Times New Roman" w:cs="Times New Roman"/>
          <w:sz w:val="20"/>
        </w:rPr>
      </w:pPr>
      <w:r w:rsidRPr="00CC3B5D">
        <w:rPr>
          <w:rFonts w:ascii="Times New Roman" w:hAnsi="Times New Roman" w:cs="Times New Roman"/>
          <w:b/>
          <w:color w:val="E36C0A" w:themeColor="accent6" w:themeShade="BF"/>
          <w:sz w:val="24"/>
          <w:szCs w:val="24"/>
          <w:lang w:val="en-NZ"/>
        </w:rPr>
        <w:t>Presenting author details</w:t>
      </w:r>
      <w:r w:rsidRPr="00CC3B5D">
        <w:rPr>
          <w:rFonts w:ascii="Times New Roman" w:hAnsi="Times New Roman" w:cs="Times New Roman"/>
          <w:b/>
          <w:color w:val="E36C0A" w:themeColor="accent6" w:themeShade="BF"/>
          <w:lang w:val="en-NZ"/>
        </w:rPr>
        <w:t xml:space="preserve"> </w:t>
      </w:r>
      <w:r w:rsidRPr="00CC3B5D">
        <w:rPr>
          <w:rFonts w:ascii="Times New Roman" w:hAnsi="Times New Roman" w:cs="Times New Roman"/>
          <w:b/>
          <w:lang w:val="en-NZ"/>
        </w:rPr>
        <w:br/>
      </w:r>
      <w:r>
        <w:rPr>
          <w:rFonts w:ascii="Times New Roman" w:hAnsi="Times New Roman" w:cs="Times New Roman"/>
          <w:sz w:val="20"/>
        </w:rPr>
        <w:t xml:space="preserve">Full name: </w:t>
      </w:r>
      <w:r w:rsidR="00FD4BFB">
        <w:rPr>
          <w:rFonts w:ascii="Times New Roman" w:hAnsi="Times New Roman" w:cs="Times New Roman"/>
          <w:sz w:val="20"/>
        </w:rPr>
        <w:t xml:space="preserve">Małgorzata </w:t>
      </w:r>
      <w:proofErr w:type="spellStart"/>
      <w:r w:rsidR="00FD4BFB">
        <w:rPr>
          <w:rFonts w:ascii="Times New Roman" w:hAnsi="Times New Roman" w:cs="Times New Roman"/>
          <w:sz w:val="20"/>
        </w:rPr>
        <w:t>Woźniak</w:t>
      </w:r>
      <w:proofErr w:type="spellEnd"/>
      <w:r w:rsidR="00FD4BFB">
        <w:rPr>
          <w:rFonts w:ascii="Times New Roman" w:hAnsi="Times New Roman" w:cs="Times New Roman"/>
          <w:sz w:val="20"/>
        </w:rPr>
        <w:t xml:space="preserve"> </w:t>
      </w:r>
    </w:p>
    <w:p w:rsidR="00CC3B5D" w:rsidRDefault="00CC3B5D" w:rsidP="00416BA7">
      <w:pPr>
        <w:pStyle w:val="Bezodstpw"/>
        <w:rPr>
          <w:rFonts w:ascii="Times New Roman" w:hAnsi="Times New Roman" w:cs="Times New Roman"/>
          <w:sz w:val="20"/>
        </w:rPr>
      </w:pPr>
      <w:r>
        <w:rPr>
          <w:rFonts w:ascii="Times New Roman" w:hAnsi="Times New Roman" w:cs="Times New Roman"/>
          <w:sz w:val="20"/>
        </w:rPr>
        <w:t xml:space="preserve">E-mail: </w:t>
      </w:r>
      <w:r w:rsidR="00FD4BFB">
        <w:rPr>
          <w:rFonts w:ascii="Times New Roman" w:hAnsi="Times New Roman" w:cs="Times New Roman"/>
          <w:sz w:val="20"/>
        </w:rPr>
        <w:t>mlyszcz@iung.pulawy.pl</w:t>
      </w:r>
    </w:p>
    <w:p w:rsidR="00CC3B5D" w:rsidRDefault="00CC3B5D" w:rsidP="00416BA7">
      <w:pPr>
        <w:pStyle w:val="Bezodstpw"/>
        <w:rPr>
          <w:rFonts w:ascii="Times New Roman" w:hAnsi="Times New Roman" w:cs="Times New Roman"/>
          <w:sz w:val="20"/>
        </w:rPr>
      </w:pPr>
      <w:r>
        <w:rPr>
          <w:rFonts w:ascii="Times New Roman" w:hAnsi="Times New Roman" w:cs="Times New Roman"/>
          <w:sz w:val="20"/>
        </w:rPr>
        <w:t xml:space="preserve">Contact number: </w:t>
      </w:r>
      <w:r w:rsidR="00FD4BFB">
        <w:rPr>
          <w:rFonts w:ascii="Times New Roman" w:hAnsi="Times New Roman" w:cs="Times New Roman"/>
          <w:sz w:val="20"/>
        </w:rPr>
        <w:t>48 81 4786950</w:t>
      </w:r>
    </w:p>
    <w:p w:rsidR="00CC3B5D" w:rsidRDefault="002462BB" w:rsidP="00416BA7">
      <w:pPr>
        <w:pStyle w:val="Bezodstpw"/>
        <w:rPr>
          <w:rFonts w:ascii="Times New Roman" w:hAnsi="Times New Roman" w:cs="Times New Roman"/>
          <w:sz w:val="20"/>
        </w:rPr>
      </w:pPr>
      <w:r>
        <w:rPr>
          <w:rFonts w:ascii="Times New Roman" w:hAnsi="Times New Roman" w:cs="Times New Roman"/>
          <w:sz w:val="20"/>
        </w:rPr>
        <w:t xml:space="preserve">Scientific </w:t>
      </w:r>
      <w:r w:rsidR="00CC3B5D">
        <w:rPr>
          <w:rFonts w:ascii="Times New Roman" w:hAnsi="Times New Roman" w:cs="Times New Roman"/>
          <w:sz w:val="20"/>
        </w:rPr>
        <w:t>Session name</w:t>
      </w:r>
      <w:r w:rsidR="00CC3B5D" w:rsidRPr="00E20C66">
        <w:rPr>
          <w:rFonts w:ascii="Times New Roman" w:hAnsi="Times New Roman" w:cs="Times New Roman"/>
          <w:sz w:val="20"/>
          <w:szCs w:val="20"/>
        </w:rPr>
        <w:t xml:space="preserve">: </w:t>
      </w:r>
      <w:r w:rsidR="00E20C66" w:rsidRPr="00E20C66">
        <w:rPr>
          <w:rFonts w:ascii="Times New Roman" w:hAnsi="Times New Roman" w:cs="Times New Roman"/>
          <w:sz w:val="20"/>
          <w:szCs w:val="20"/>
        </w:rPr>
        <w:t>Plant-Soil Microbe Interactions</w:t>
      </w:r>
    </w:p>
    <w:p w:rsidR="00E302C4" w:rsidRDefault="00CC3B5D" w:rsidP="00E302C4">
      <w:pPr>
        <w:pStyle w:val="Bezodstpw"/>
        <w:rPr>
          <w:rFonts w:ascii="Times New Roman" w:hAnsi="Times New Roman" w:cs="Times New Roman"/>
          <w:sz w:val="20"/>
        </w:rPr>
      </w:pPr>
      <w:r>
        <w:rPr>
          <w:rFonts w:ascii="Times New Roman" w:hAnsi="Times New Roman" w:cs="Times New Roman"/>
          <w:sz w:val="20"/>
        </w:rPr>
        <w:t xml:space="preserve">Category: </w:t>
      </w:r>
      <w:r w:rsidRPr="00FD4BFB">
        <w:rPr>
          <w:rFonts w:ascii="Times New Roman" w:hAnsi="Times New Roman" w:cs="Times New Roman"/>
          <w:strike/>
          <w:sz w:val="20"/>
        </w:rPr>
        <w:t>(</w:t>
      </w:r>
      <w:r w:rsidR="00D412AA" w:rsidRPr="00FD4BFB">
        <w:rPr>
          <w:rFonts w:ascii="Times New Roman" w:hAnsi="Times New Roman" w:cs="Times New Roman"/>
          <w:strike/>
          <w:sz w:val="20"/>
        </w:rPr>
        <w:t>Oral</w:t>
      </w:r>
      <w:r w:rsidR="00D412AA">
        <w:rPr>
          <w:rFonts w:ascii="Times New Roman" w:hAnsi="Times New Roman" w:cs="Times New Roman"/>
          <w:sz w:val="20"/>
        </w:rPr>
        <w:t>/Poster presentation)</w:t>
      </w:r>
      <w:r w:rsidR="002462BB">
        <w:rPr>
          <w:rFonts w:ascii="Times New Roman" w:hAnsi="Times New Roman" w:cs="Times New Roman"/>
          <w:sz w:val="20"/>
        </w:rPr>
        <w:t>:</w:t>
      </w:r>
      <w:r w:rsidR="00E302C4" w:rsidRPr="00E302C4">
        <w:rPr>
          <w:rFonts w:ascii="Times New Roman" w:hAnsi="Times New Roman" w:cs="Times New Roman"/>
          <w:sz w:val="20"/>
        </w:rPr>
        <w:t xml:space="preserve"> </w:t>
      </w:r>
    </w:p>
    <w:p w:rsidR="00E302C4" w:rsidRDefault="00E302C4" w:rsidP="00E302C4">
      <w:pPr>
        <w:pStyle w:val="Bezodstpw"/>
        <w:rPr>
          <w:rFonts w:ascii="Times New Roman" w:hAnsi="Times New Roman" w:cs="Times New Roman"/>
          <w:sz w:val="20"/>
        </w:rPr>
      </w:pPr>
      <w:r>
        <w:rPr>
          <w:rFonts w:ascii="Times New Roman" w:hAnsi="Times New Roman" w:cs="Times New Roman"/>
          <w:sz w:val="20"/>
        </w:rPr>
        <w:t>Facebook/Twitter account:</w:t>
      </w:r>
    </w:p>
    <w:p w:rsidR="002462BB" w:rsidRPr="00CC3B5D" w:rsidRDefault="002462BB" w:rsidP="002462BB">
      <w:pPr>
        <w:pStyle w:val="Bezodstpw"/>
        <w:rPr>
          <w:rFonts w:ascii="Times New Roman" w:hAnsi="Times New Roman" w:cs="Times New Roman"/>
          <w:sz w:val="20"/>
        </w:rPr>
        <w:sectPr w:rsidR="002462BB" w:rsidRPr="00CC3B5D" w:rsidSect="00D412AA">
          <w:type w:val="continuous"/>
          <w:pgSz w:w="11910" w:h="16840"/>
          <w:pgMar w:top="993" w:right="600" w:bottom="709" w:left="620" w:header="720" w:footer="720" w:gutter="0"/>
          <w:cols w:space="720"/>
        </w:sectPr>
      </w:pPr>
    </w:p>
    <w:p w:rsidR="00AE3E37" w:rsidRPr="00416BA7" w:rsidRDefault="00AE3E37" w:rsidP="002462BB">
      <w:pPr>
        <w:pStyle w:val="Tekstpodstawowy"/>
        <w:spacing w:before="3"/>
        <w:rPr>
          <w:rFonts w:ascii="Times New Roman" w:hAnsi="Times New Roman" w:cs="Times New Roman"/>
          <w:sz w:val="26"/>
        </w:rPr>
      </w:pPr>
    </w:p>
    <w:sectPr w:rsidR="00AE3E37" w:rsidRPr="00416BA7" w:rsidSect="00D412AA">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E93" w:rsidRDefault="000F1E93">
      <w:r>
        <w:separator/>
      </w:r>
    </w:p>
  </w:endnote>
  <w:endnote w:type="continuationSeparator" w:id="0">
    <w:p w:rsidR="000F1E93" w:rsidRDefault="000F1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14:anchorId="79623BD1" wp14:editId="489DC92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23BD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14:anchorId="683A72F8" wp14:editId="25598ED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A72F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14:anchorId="77C922B8" wp14:editId="7A45E68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922B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E93" w:rsidRDefault="000F1E93">
      <w:r>
        <w:separator/>
      </w:r>
    </w:p>
  </w:footnote>
  <w:footnote w:type="continuationSeparator" w:id="0">
    <w:p w:rsidR="000F1E93" w:rsidRDefault="000F1E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880" behindDoc="1" locked="0" layoutInCell="1" allowOverlap="1" wp14:anchorId="1CA2163D" wp14:editId="113BF1B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2163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04" behindDoc="1" locked="0" layoutInCell="1" allowOverlap="1" wp14:anchorId="43B58F64" wp14:editId="274ABDD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58F6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5CED"/>
    <w:rsid w:val="000E2911"/>
    <w:rsid w:val="000F1E93"/>
    <w:rsid w:val="001263DF"/>
    <w:rsid w:val="002462BB"/>
    <w:rsid w:val="00292ED9"/>
    <w:rsid w:val="002A1674"/>
    <w:rsid w:val="00404E5B"/>
    <w:rsid w:val="00414F7B"/>
    <w:rsid w:val="00416BA7"/>
    <w:rsid w:val="004355DC"/>
    <w:rsid w:val="00466F2F"/>
    <w:rsid w:val="004749B4"/>
    <w:rsid w:val="00494130"/>
    <w:rsid w:val="004D2DAB"/>
    <w:rsid w:val="004F3523"/>
    <w:rsid w:val="005973B9"/>
    <w:rsid w:val="005B3A56"/>
    <w:rsid w:val="005C7E7C"/>
    <w:rsid w:val="006060CE"/>
    <w:rsid w:val="0063497F"/>
    <w:rsid w:val="006E2002"/>
    <w:rsid w:val="00750DBB"/>
    <w:rsid w:val="008232AA"/>
    <w:rsid w:val="00847442"/>
    <w:rsid w:val="00873DF0"/>
    <w:rsid w:val="008756E6"/>
    <w:rsid w:val="008F6E20"/>
    <w:rsid w:val="009B2D44"/>
    <w:rsid w:val="00A07E82"/>
    <w:rsid w:val="00A236EA"/>
    <w:rsid w:val="00A9710C"/>
    <w:rsid w:val="00AE3E37"/>
    <w:rsid w:val="00B122C3"/>
    <w:rsid w:val="00B21A57"/>
    <w:rsid w:val="00BE609A"/>
    <w:rsid w:val="00C33602"/>
    <w:rsid w:val="00CC3B5D"/>
    <w:rsid w:val="00CD6F55"/>
    <w:rsid w:val="00CF3B75"/>
    <w:rsid w:val="00D412AA"/>
    <w:rsid w:val="00DA47AE"/>
    <w:rsid w:val="00DE3104"/>
    <w:rsid w:val="00E20C66"/>
    <w:rsid w:val="00E302C4"/>
    <w:rsid w:val="00F72EEA"/>
    <w:rsid w:val="00F84CAE"/>
    <w:rsid w:val="00FD4B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E6EB73"/>
  <w15:docId w15:val="{9B06B5C8-0DD5-4A78-A559-CC1C6FA4C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styleId="Bezodstpw">
    <w:name w:val="No Spacing"/>
    <w:uiPriority w:val="1"/>
    <w:qFormat/>
    <w:rsid w:val="00416BA7"/>
    <w:rPr>
      <w:rFonts w:ascii="Tw Cen MT" w:eastAsia="Tw Cen MT" w:hAnsi="Tw Cen MT" w:cs="Tw Cen MT"/>
    </w:rPr>
  </w:style>
  <w:style w:type="character" w:customStyle="1" w:styleId="apple-converted-space">
    <w:name w:val="apple-converted-space"/>
    <w:basedOn w:val="Domylnaczcionkaakapitu"/>
    <w:rsid w:val="00BE6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618</Words>
  <Characters>3710</Characters>
  <Application>Microsoft Office Word</Application>
  <DocSecurity>0</DocSecurity>
  <Lines>30</Lines>
  <Paragraphs>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Małgorzata Łyszcz</cp:lastModifiedBy>
  <cp:revision>8</cp:revision>
  <dcterms:created xsi:type="dcterms:W3CDTF">2018-03-19T12:54:00Z</dcterms:created>
  <dcterms:modified xsi:type="dcterms:W3CDTF">2018-03-19T13:22:00Z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