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B89" w:rsidRDefault="00456B89" w:rsidP="00456B89">
      <w:pPr>
        <w:spacing w:after="0" w:line="276" w:lineRule="auto"/>
        <w:jc w:val="center"/>
        <w:rPr>
          <w:rFonts w:ascii="Times New Roman" w:hAnsi="Times New Roman" w:cs="Times New Roman"/>
          <w:b/>
          <w:bCs/>
          <w:color w:val="000000"/>
          <w:sz w:val="24"/>
          <w:szCs w:val="24"/>
        </w:rPr>
      </w:pPr>
      <w:r w:rsidRPr="00320528">
        <w:rPr>
          <w:rFonts w:ascii="Times New Roman" w:hAnsi="Times New Roman" w:cs="Times New Roman"/>
          <w:b/>
          <w:bCs/>
          <w:color w:val="000000"/>
          <w:sz w:val="24"/>
          <w:szCs w:val="24"/>
        </w:rPr>
        <w:t>The pathway to suicide: insights from young adults in a remote, rural area of Pakistan</w:t>
      </w:r>
    </w:p>
    <w:p w:rsidR="00456B89" w:rsidRDefault="00456B89" w:rsidP="00456B89">
      <w:pPr>
        <w:spacing w:after="0" w:line="276" w:lineRule="auto"/>
        <w:rPr>
          <w:rFonts w:ascii="Times New Roman" w:hAnsi="Times New Roman" w:cs="Times New Roman"/>
          <w:b/>
          <w:bCs/>
          <w:color w:val="000000"/>
          <w:sz w:val="24"/>
          <w:szCs w:val="24"/>
        </w:rPr>
      </w:pPr>
    </w:p>
    <w:p w:rsidR="00456B89" w:rsidRPr="00320528" w:rsidRDefault="00456B89" w:rsidP="00456B89">
      <w:pPr>
        <w:spacing w:after="0" w:line="276"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Lubna Ghazal, David Arthur, Shawkat Hussain, Umer Haideri, Zoya Ali and Gulzar Malik</w:t>
      </w:r>
    </w:p>
    <w:p w:rsidR="00456B89" w:rsidRPr="00320528" w:rsidRDefault="00456B89" w:rsidP="00456B89">
      <w:pPr>
        <w:spacing w:line="276" w:lineRule="auto"/>
        <w:rPr>
          <w:rFonts w:ascii="Times New Roman" w:hAnsi="Times New Roman" w:cs="Times New Roman"/>
          <w:b/>
          <w:sz w:val="24"/>
          <w:szCs w:val="24"/>
        </w:rPr>
      </w:pPr>
      <w:r w:rsidRPr="00320528">
        <w:rPr>
          <w:rFonts w:ascii="Times New Roman" w:hAnsi="Times New Roman" w:cs="Times New Roman"/>
          <w:b/>
          <w:sz w:val="24"/>
          <w:szCs w:val="24"/>
        </w:rPr>
        <w:t>Abstract</w:t>
      </w:r>
    </w:p>
    <w:p w:rsidR="00456B89" w:rsidRPr="00320528" w:rsidRDefault="00456B89" w:rsidP="00456B89">
      <w:pPr>
        <w:pStyle w:val="NormalWeb"/>
        <w:spacing w:line="276" w:lineRule="auto"/>
      </w:pPr>
      <w:r w:rsidRPr="00320528">
        <w:rPr>
          <w:color w:val="000000" w:themeColor="text1"/>
        </w:rPr>
        <w:t> </w:t>
      </w:r>
      <w:r w:rsidRPr="00320528">
        <w:rPr>
          <w:rStyle w:val="Strong"/>
          <w:color w:val="000000" w:themeColor="text1"/>
        </w:rPr>
        <w:t xml:space="preserve"> </w:t>
      </w:r>
      <w:r w:rsidRPr="00320528">
        <w:t>WHO (2019) report every year the estimated number of deaths by suicide worldwide was 800,000</w:t>
      </w:r>
      <w:r>
        <w:t xml:space="preserve"> every year</w:t>
      </w:r>
      <w:r w:rsidRPr="00320528">
        <w:t xml:space="preserve">, </w:t>
      </w:r>
      <w:r>
        <w:t xml:space="preserve">which mean </w:t>
      </w:r>
      <w:bookmarkStart w:id="0" w:name="_GoBack"/>
      <w:r w:rsidRPr="00456B89">
        <w:rPr>
          <w:b/>
        </w:rPr>
        <w:t>e</w:t>
      </w:r>
      <w:r w:rsidRPr="00456B89">
        <w:rPr>
          <w:rStyle w:val="Strong"/>
          <w:b w:val="0"/>
          <w:color w:val="000000" w:themeColor="text1"/>
        </w:rPr>
        <w:t>very 40 seconds, someone die of suicide.</w:t>
      </w:r>
      <w:r w:rsidRPr="00320528">
        <w:rPr>
          <w:rStyle w:val="Strong"/>
          <w:color w:val="000000" w:themeColor="text1"/>
        </w:rPr>
        <w:t xml:space="preserve"> </w:t>
      </w:r>
      <w:bookmarkEnd w:id="0"/>
      <w:r>
        <w:rPr>
          <w:rStyle w:val="Strong"/>
          <w:color w:val="000000" w:themeColor="text1"/>
        </w:rPr>
        <w:t>W</w:t>
      </w:r>
      <w:r w:rsidRPr="00320528">
        <w:t xml:space="preserve">hile most </w:t>
      </w:r>
      <w:r>
        <w:t xml:space="preserve">of these </w:t>
      </w:r>
      <w:r w:rsidRPr="00320528">
        <w:t xml:space="preserve">suicide </w:t>
      </w:r>
      <w:r>
        <w:t xml:space="preserve">are attempted by </w:t>
      </w:r>
      <w:r w:rsidRPr="00320528">
        <w:t xml:space="preserve">young people and it is considered the second leading cause of death among those aged between 15 and 29 </w:t>
      </w:r>
      <w:r w:rsidRPr="00320528">
        <w:fldChar w:fldCharType="begin"/>
      </w:r>
      <w:r w:rsidRPr="00320528">
        <w:instrText xml:space="preserve"> ADDIN EN.CITE &lt;EndNote&gt;&lt;Cite&gt;&lt;Author&gt;Group&lt;/Author&gt;&lt;Year&gt;2014&lt;/Year&gt;&lt;RecNum&gt;11&lt;/RecNum&gt;&lt;DisplayText&gt;(Group, 2014)&lt;/DisplayText&gt;&lt;record&gt;&lt;rec-number&gt;11&lt;/rec-number&gt;&lt;foreign-keys&gt;&lt;key app="EN" db-id="x9zrrtwrm5dzxper95dpefx7zt9ewfes00ea" timestamp="1541066268"&gt;11&lt;/key&gt;&lt;/foreign-keys&gt;&lt;ref-type name="Book"&gt;6&lt;/ref-type&gt;&lt;contributors&gt;&lt;authors&gt;&lt;author&gt;World Bank Group&lt;/author&gt;&lt;/authors&gt;&lt;/contributors&gt;&lt;titles&gt;&lt;title&gt;World development indicators 2014&lt;/title&gt;&lt;/titles&gt;&lt;dates&gt;&lt;year&gt;2014&lt;/year&gt;&lt;/dates&gt;&lt;publisher&gt;World Bank Publications&lt;/publisher&gt;&lt;isbn&gt;1464801630&lt;/isbn&gt;&lt;urls&gt;&lt;/urls&gt;&lt;/record&gt;&lt;/Cite&gt;&lt;/EndNote&gt;</w:instrText>
      </w:r>
      <w:r w:rsidRPr="00320528">
        <w:fldChar w:fldCharType="separate"/>
      </w:r>
      <w:r w:rsidRPr="00320528">
        <w:rPr>
          <w:noProof/>
        </w:rPr>
        <w:t>(WHO, 2019)</w:t>
      </w:r>
      <w:r w:rsidRPr="00320528">
        <w:fldChar w:fldCharType="end"/>
      </w:r>
      <w:r w:rsidRPr="00320528">
        <w:t xml:space="preserve">. Suicide attempts are increasing, particularly in developing countries such as Pakistan, where the incidence of self-harm and attempted suicide has become a serious issue and needs immediate attention. Few studies have explored the underlying cultural and sociological factors leading to youth suicide in the most deprived province of Pakistan, Gilgit-Baltistan and Chitral (GBC), where this study explored the perceptions about suicide among a sample of adolescents. </w:t>
      </w:r>
    </w:p>
    <w:p w:rsidR="00456B89" w:rsidRPr="00320528" w:rsidRDefault="00456B89" w:rsidP="00456B89">
      <w:pPr>
        <w:spacing w:line="276" w:lineRule="auto"/>
        <w:jc w:val="both"/>
        <w:rPr>
          <w:rFonts w:ascii="Times New Roman" w:hAnsi="Times New Roman" w:cs="Times New Roman"/>
          <w:sz w:val="24"/>
          <w:szCs w:val="24"/>
        </w:rPr>
      </w:pPr>
      <w:r w:rsidRPr="00320528">
        <w:rPr>
          <w:rFonts w:ascii="Times New Roman" w:hAnsi="Times New Roman" w:cs="Times New Roman"/>
          <w:sz w:val="24"/>
          <w:szCs w:val="24"/>
        </w:rPr>
        <w:t xml:space="preserve">A qualitative, descriptive exploratory design was employed to study the phenomenon by examining secondary data analysis from an online student discussion forum at a university in Karachi, Pakistan. Content analysis was used to </w:t>
      </w:r>
      <w:proofErr w:type="spellStart"/>
      <w:r w:rsidRPr="00320528">
        <w:rPr>
          <w:rFonts w:ascii="Times New Roman" w:hAnsi="Times New Roman" w:cs="Times New Roman"/>
          <w:sz w:val="24"/>
          <w:szCs w:val="24"/>
        </w:rPr>
        <w:t>analyse</w:t>
      </w:r>
      <w:proofErr w:type="spellEnd"/>
      <w:r w:rsidRPr="00320528">
        <w:rPr>
          <w:rFonts w:ascii="Times New Roman" w:hAnsi="Times New Roman" w:cs="Times New Roman"/>
          <w:sz w:val="24"/>
          <w:szCs w:val="24"/>
        </w:rPr>
        <w:t xml:space="preserve"> the transcripts, resulting in an overarching theme “Cry for help”, which was further divided into five categories include: (</w:t>
      </w:r>
      <w:proofErr w:type="spellStart"/>
      <w:r w:rsidRPr="00320528">
        <w:rPr>
          <w:rFonts w:ascii="Times New Roman" w:hAnsi="Times New Roman" w:cs="Times New Roman"/>
          <w:sz w:val="24"/>
          <w:szCs w:val="24"/>
        </w:rPr>
        <w:t>i</w:t>
      </w:r>
      <w:proofErr w:type="spellEnd"/>
      <w:r w:rsidRPr="00320528">
        <w:rPr>
          <w:rFonts w:ascii="Times New Roman" w:hAnsi="Times New Roman" w:cs="Times New Roman"/>
          <w:sz w:val="24"/>
          <w:szCs w:val="24"/>
        </w:rPr>
        <w:t>) cultural norms  (ii) parents as a whistle</w:t>
      </w:r>
      <w:r>
        <w:rPr>
          <w:rFonts w:ascii="Times New Roman" w:hAnsi="Times New Roman" w:cs="Times New Roman"/>
          <w:sz w:val="24"/>
          <w:szCs w:val="24"/>
        </w:rPr>
        <w:t xml:space="preserve"> blower</w:t>
      </w:r>
      <w:r w:rsidRPr="00320528">
        <w:rPr>
          <w:rFonts w:ascii="Times New Roman" w:hAnsi="Times New Roman" w:cs="Times New Roman"/>
          <w:sz w:val="24"/>
          <w:szCs w:val="24"/>
        </w:rPr>
        <w:t xml:space="preserve"> for rat race;  (iii) psychological issues ; (iv) seeking mental help- a challenge;</w:t>
      </w:r>
      <w:r w:rsidRPr="00320528">
        <w:rPr>
          <w:rFonts w:ascii="Times New Roman" w:hAnsi="Times New Roman" w:cs="Times New Roman"/>
          <w:b/>
          <w:sz w:val="24"/>
          <w:szCs w:val="24"/>
        </w:rPr>
        <w:t xml:space="preserve">  </w:t>
      </w:r>
      <w:r w:rsidRPr="00320528">
        <w:rPr>
          <w:rFonts w:ascii="Times New Roman" w:hAnsi="Times New Roman" w:cs="Times New Roman"/>
          <w:sz w:val="24"/>
          <w:szCs w:val="24"/>
        </w:rPr>
        <w:t>and (v)</w:t>
      </w:r>
      <w:r w:rsidRPr="00320528">
        <w:rPr>
          <w:rFonts w:ascii="Times New Roman" w:hAnsi="Times New Roman" w:cs="Times New Roman"/>
          <w:b/>
          <w:sz w:val="24"/>
          <w:szCs w:val="24"/>
        </w:rPr>
        <w:t xml:space="preserve"> </w:t>
      </w:r>
      <w:r w:rsidRPr="00320528">
        <w:rPr>
          <w:rFonts w:ascii="Times New Roman" w:hAnsi="Times New Roman" w:cs="Times New Roman"/>
          <w:sz w:val="24"/>
          <w:szCs w:val="24"/>
        </w:rPr>
        <w:t>how can I be helped? Study findings offers valuable insights into risk factors leading to suicide among youth living in GBC. There is a need to develop infrastructure to increase accessibility to healthcare centers, and predominately access to mental healthcare workers in conducting risk assessment, recognizing the signs of suicide and managing the cases promptly. Multi-faceted strategies focusing on risk factors and underlying causes should also be addressed through the media, education,</w:t>
      </w:r>
      <w:r>
        <w:rPr>
          <w:rFonts w:ascii="Times New Roman" w:hAnsi="Times New Roman" w:cs="Times New Roman"/>
          <w:sz w:val="24"/>
          <w:szCs w:val="24"/>
        </w:rPr>
        <w:t xml:space="preserve"> healthcare systems,</w:t>
      </w:r>
      <w:r w:rsidRPr="00320528">
        <w:rPr>
          <w:rFonts w:ascii="Times New Roman" w:hAnsi="Times New Roman" w:cs="Times New Roman"/>
          <w:sz w:val="24"/>
          <w:szCs w:val="24"/>
        </w:rPr>
        <w:t xml:space="preserve"> and law enforcement</w:t>
      </w:r>
      <w:r>
        <w:rPr>
          <w:rFonts w:ascii="Times New Roman" w:hAnsi="Times New Roman" w:cs="Times New Roman"/>
          <w:sz w:val="24"/>
          <w:szCs w:val="24"/>
        </w:rPr>
        <w:t xml:space="preserve"> agencies.</w:t>
      </w:r>
    </w:p>
    <w:p w:rsidR="00456B89" w:rsidRPr="00320528" w:rsidRDefault="00456B89" w:rsidP="00456B89">
      <w:pPr>
        <w:spacing w:line="276" w:lineRule="auto"/>
        <w:jc w:val="both"/>
        <w:rPr>
          <w:rFonts w:ascii="Times New Roman" w:hAnsi="Times New Roman" w:cs="Times New Roman"/>
          <w:sz w:val="24"/>
          <w:szCs w:val="24"/>
        </w:rPr>
      </w:pPr>
    </w:p>
    <w:p w:rsidR="00456B89" w:rsidRDefault="00456B89" w:rsidP="00456B89">
      <w:pPr>
        <w:spacing w:line="276" w:lineRule="auto"/>
        <w:ind w:firstLine="720"/>
        <w:jc w:val="both"/>
        <w:rPr>
          <w:rFonts w:ascii="Times New Roman" w:hAnsi="Times New Roman" w:cs="Times New Roman"/>
          <w:sz w:val="24"/>
          <w:szCs w:val="24"/>
        </w:rPr>
      </w:pPr>
      <w:r w:rsidRPr="00320528">
        <w:rPr>
          <w:rFonts w:ascii="Times New Roman" w:hAnsi="Times New Roman" w:cs="Times New Roman"/>
          <w:b/>
          <w:bCs/>
          <w:sz w:val="24"/>
          <w:szCs w:val="24"/>
        </w:rPr>
        <w:t xml:space="preserve">Keywords: </w:t>
      </w:r>
      <w:r w:rsidRPr="00320528">
        <w:rPr>
          <w:rFonts w:ascii="Times New Roman" w:hAnsi="Times New Roman" w:cs="Times New Roman"/>
          <w:bCs/>
          <w:sz w:val="24"/>
          <w:szCs w:val="24"/>
        </w:rPr>
        <w:t>Mental health</w:t>
      </w:r>
      <w:r w:rsidRPr="00320528">
        <w:rPr>
          <w:rFonts w:ascii="Times New Roman" w:hAnsi="Times New Roman" w:cs="Times New Roman"/>
          <w:b/>
          <w:bCs/>
          <w:sz w:val="24"/>
          <w:szCs w:val="24"/>
        </w:rPr>
        <w:t xml:space="preserve">, </w:t>
      </w:r>
      <w:r w:rsidRPr="00320528">
        <w:rPr>
          <w:rFonts w:ascii="Times New Roman" w:hAnsi="Times New Roman" w:cs="Times New Roman"/>
          <w:sz w:val="24"/>
          <w:szCs w:val="24"/>
        </w:rPr>
        <w:t xml:space="preserve">Suicide, Adolescents, Risk factors, Perceptions, Asia, Pakistan, Gilgit-Baltistan, Chitral </w:t>
      </w:r>
    </w:p>
    <w:p w:rsidR="00166448" w:rsidRDefault="00166448" w:rsidP="00456B89">
      <w:pPr>
        <w:spacing w:line="276" w:lineRule="auto"/>
      </w:pPr>
    </w:p>
    <w:sectPr w:rsidR="00166448" w:rsidSect="00456B89">
      <w:headerReference w:type="default" r:id="rId6"/>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BCC" w:rsidRDefault="00EC7BCC" w:rsidP="00456B89">
      <w:pPr>
        <w:spacing w:after="0" w:line="240" w:lineRule="auto"/>
      </w:pPr>
      <w:r>
        <w:separator/>
      </w:r>
    </w:p>
  </w:endnote>
  <w:endnote w:type="continuationSeparator" w:id="0">
    <w:p w:rsidR="00EC7BCC" w:rsidRDefault="00EC7BCC" w:rsidP="00456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BCC" w:rsidRDefault="00EC7BCC" w:rsidP="00456B89">
      <w:pPr>
        <w:spacing w:after="0" w:line="240" w:lineRule="auto"/>
      </w:pPr>
      <w:r>
        <w:separator/>
      </w:r>
    </w:p>
  </w:footnote>
  <w:footnote w:type="continuationSeparator" w:id="0">
    <w:p w:rsidR="00EC7BCC" w:rsidRDefault="00EC7BCC" w:rsidP="00456B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8042758"/>
      <w:docPartObj>
        <w:docPartGallery w:val="Page Numbers (Top of Page)"/>
        <w:docPartUnique/>
      </w:docPartObj>
    </w:sdtPr>
    <w:sdtEndPr>
      <w:rPr>
        <w:noProof/>
      </w:rPr>
    </w:sdtEndPr>
    <w:sdtContent>
      <w:p w:rsidR="00456B89" w:rsidRDefault="00456B89">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456B89" w:rsidRDefault="00456B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B89"/>
    <w:rsid w:val="00166448"/>
    <w:rsid w:val="00456B89"/>
    <w:rsid w:val="00EC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72690-0BF1-4DF7-9756-D92122E5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B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6B89"/>
    <w:rPr>
      <w:b/>
      <w:bCs/>
    </w:rPr>
  </w:style>
  <w:style w:type="paragraph" w:styleId="NormalWeb">
    <w:name w:val="Normal (Web)"/>
    <w:basedOn w:val="Normal"/>
    <w:uiPriority w:val="99"/>
    <w:unhideWhenUsed/>
    <w:rsid w:val="00456B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56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B89"/>
  </w:style>
  <w:style w:type="paragraph" w:styleId="Footer">
    <w:name w:val="footer"/>
    <w:basedOn w:val="Normal"/>
    <w:link w:val="FooterChar"/>
    <w:uiPriority w:val="99"/>
    <w:unhideWhenUsed/>
    <w:rsid w:val="00456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409</Words>
  <Characters>2333</Characters>
  <Application>Microsoft Office Word</Application>
  <DocSecurity>0</DocSecurity>
  <Lines>19</Lines>
  <Paragraphs>5</Paragraphs>
  <ScaleCrop>false</ScaleCrop>
  <Company/>
  <LinksUpToDate>false</LinksUpToDate>
  <CharactersWithSpaces>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Lubna Ghazal</dc:creator>
  <cp:keywords/>
  <dc:description/>
  <cp:lastModifiedBy>Lubna Ghazal</cp:lastModifiedBy>
  <cp:revision>1</cp:revision>
  <dcterms:created xsi:type="dcterms:W3CDTF">2019-12-13T04:34:00Z</dcterms:created>
  <dcterms:modified xsi:type="dcterms:W3CDTF">2019-12-13T04:38:00Z</dcterms:modified>
</cp:coreProperties>
</file>